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EC1" w:rsidRPr="00DB0EC1" w:rsidRDefault="00520F4C" w:rsidP="00DB0EC1">
      <w:pPr>
        <w:pStyle w:val="ListParagraph"/>
        <w:spacing w:after="0" w:line="360" w:lineRule="auto"/>
        <w:jc w:val="center"/>
        <w:rPr>
          <w:rFonts w:ascii="Times New Roman" w:hAnsi="Times New Roman" w:cs="Times New Roman"/>
          <w:b/>
          <w:sz w:val="24"/>
          <w:szCs w:val="24"/>
        </w:rPr>
      </w:pPr>
      <w:r w:rsidRPr="00DB0EC1">
        <w:rPr>
          <w:rFonts w:ascii="Times New Roman" w:hAnsi="Times New Roman" w:cs="Times New Roman"/>
          <w:b/>
          <w:sz w:val="24"/>
          <w:szCs w:val="24"/>
        </w:rPr>
        <w:t xml:space="preserve">MENGATASI KEMISKINAN DENGAN PENDEKATAN </w:t>
      </w:r>
    </w:p>
    <w:p w:rsidR="00D66505" w:rsidRPr="00DB0EC1" w:rsidRDefault="00520F4C" w:rsidP="00DB0EC1">
      <w:pPr>
        <w:pStyle w:val="ListParagraph"/>
        <w:spacing w:after="0" w:line="360" w:lineRule="auto"/>
        <w:jc w:val="center"/>
        <w:rPr>
          <w:rFonts w:ascii="Times New Roman" w:hAnsi="Times New Roman" w:cs="Times New Roman"/>
          <w:b/>
          <w:sz w:val="24"/>
          <w:szCs w:val="24"/>
        </w:rPr>
      </w:pPr>
      <w:r w:rsidRPr="00DB0EC1">
        <w:rPr>
          <w:rFonts w:ascii="Times New Roman" w:hAnsi="Times New Roman" w:cs="Times New Roman"/>
          <w:b/>
          <w:i/>
          <w:sz w:val="24"/>
          <w:szCs w:val="24"/>
        </w:rPr>
        <w:t>ASSET BASE</w:t>
      </w:r>
      <w:r w:rsidR="00D66505" w:rsidRPr="00DB0EC1">
        <w:rPr>
          <w:rFonts w:ascii="Times New Roman" w:hAnsi="Times New Roman" w:cs="Times New Roman"/>
          <w:b/>
          <w:sz w:val="24"/>
          <w:szCs w:val="24"/>
        </w:rPr>
        <w:t>:</w:t>
      </w:r>
      <w:r w:rsidR="00DB0EC1" w:rsidRPr="00DB0EC1">
        <w:rPr>
          <w:rFonts w:ascii="Times New Roman" w:hAnsi="Times New Roman" w:cs="Times New Roman"/>
          <w:b/>
          <w:sz w:val="24"/>
          <w:szCs w:val="24"/>
        </w:rPr>
        <w:t xml:space="preserve"> </w:t>
      </w:r>
      <w:r w:rsidR="00D66505" w:rsidRPr="00DB0EC1">
        <w:rPr>
          <w:rFonts w:ascii="Times New Roman" w:hAnsi="Times New Roman" w:cs="Times New Roman"/>
          <w:b/>
          <w:sz w:val="24"/>
          <w:szCs w:val="24"/>
        </w:rPr>
        <w:t xml:space="preserve"> Studi Kasus </w:t>
      </w:r>
      <w:r w:rsidR="002003B2" w:rsidRPr="00DB0EC1">
        <w:rPr>
          <w:rFonts w:ascii="Times New Roman" w:hAnsi="Times New Roman" w:cs="Times New Roman"/>
          <w:b/>
          <w:sz w:val="24"/>
          <w:szCs w:val="24"/>
        </w:rPr>
        <w:t xml:space="preserve">Wisata Gua Pindul di </w:t>
      </w:r>
      <w:r w:rsidR="00D66505" w:rsidRPr="00DB0EC1">
        <w:rPr>
          <w:rFonts w:ascii="Times New Roman" w:hAnsi="Times New Roman" w:cs="Times New Roman"/>
          <w:b/>
          <w:sz w:val="24"/>
          <w:szCs w:val="24"/>
        </w:rPr>
        <w:t>Desa Bejiharjo Kabupaten Gunungkidul Yogyakarta</w:t>
      </w:r>
      <w:r w:rsidR="000C7C1D" w:rsidRPr="00DB0EC1">
        <w:rPr>
          <w:rFonts w:ascii="Times New Roman" w:hAnsi="Times New Roman" w:cs="Times New Roman"/>
          <w:b/>
          <w:sz w:val="24"/>
          <w:szCs w:val="24"/>
        </w:rPr>
        <w:t>.</w:t>
      </w:r>
    </w:p>
    <w:p w:rsidR="00D66505" w:rsidRPr="009B3669" w:rsidRDefault="00D66505" w:rsidP="009E12B6">
      <w:pPr>
        <w:pStyle w:val="ListParagraph"/>
        <w:spacing w:after="0" w:line="360" w:lineRule="auto"/>
        <w:rPr>
          <w:rFonts w:ascii="Times New Roman" w:hAnsi="Times New Roman" w:cs="Times New Roman"/>
          <w:sz w:val="24"/>
          <w:szCs w:val="24"/>
        </w:rPr>
      </w:pPr>
    </w:p>
    <w:p w:rsidR="00FE2D62" w:rsidRPr="002003B2" w:rsidRDefault="00FE2D62" w:rsidP="009E12B6">
      <w:pPr>
        <w:pStyle w:val="ListParagraph"/>
        <w:numPr>
          <w:ilvl w:val="0"/>
          <w:numId w:val="1"/>
        </w:numPr>
        <w:spacing w:after="0" w:line="360" w:lineRule="auto"/>
        <w:rPr>
          <w:rFonts w:ascii="Times New Roman" w:hAnsi="Times New Roman" w:cs="Times New Roman"/>
          <w:b/>
          <w:sz w:val="24"/>
          <w:szCs w:val="24"/>
        </w:rPr>
      </w:pPr>
      <w:r w:rsidRPr="002003B2">
        <w:rPr>
          <w:rFonts w:ascii="Times New Roman" w:hAnsi="Times New Roman" w:cs="Times New Roman"/>
          <w:b/>
          <w:sz w:val="24"/>
          <w:szCs w:val="24"/>
        </w:rPr>
        <w:t xml:space="preserve">Latar Belakang Masalah </w:t>
      </w:r>
    </w:p>
    <w:p w:rsidR="00E40797" w:rsidRPr="009B3669" w:rsidRDefault="00D66505" w:rsidP="009E12B6">
      <w:pPr>
        <w:pStyle w:val="ListParagraph"/>
        <w:spacing w:after="0" w:line="360" w:lineRule="auto"/>
        <w:ind w:firstLine="720"/>
        <w:jc w:val="both"/>
        <w:rPr>
          <w:rFonts w:ascii="Times New Roman" w:hAnsi="Times New Roman" w:cs="Times New Roman"/>
          <w:sz w:val="24"/>
          <w:szCs w:val="24"/>
        </w:rPr>
      </w:pPr>
      <w:r w:rsidRPr="009B3669">
        <w:rPr>
          <w:rFonts w:ascii="Times New Roman" w:hAnsi="Times New Roman" w:cs="Times New Roman"/>
          <w:sz w:val="24"/>
          <w:szCs w:val="24"/>
        </w:rPr>
        <w:t>Kabupaten Gunungkidul selama ini dikenal dengan daerah yang memiliki populasi penduduk miskin paling banyak dibandingkan dengan daerah lainnya d</w:t>
      </w:r>
      <w:r w:rsidR="00254977" w:rsidRPr="009B3669">
        <w:rPr>
          <w:rFonts w:ascii="Times New Roman" w:hAnsi="Times New Roman" w:cs="Times New Roman"/>
          <w:sz w:val="24"/>
          <w:szCs w:val="24"/>
        </w:rPr>
        <w:t xml:space="preserve">i Yogyakarta. Kondisi alam </w:t>
      </w:r>
      <w:r w:rsidRPr="009B3669">
        <w:rPr>
          <w:rFonts w:ascii="Times New Roman" w:hAnsi="Times New Roman" w:cs="Times New Roman"/>
          <w:sz w:val="24"/>
          <w:szCs w:val="24"/>
        </w:rPr>
        <w:t>berupa pengunungan</w:t>
      </w:r>
      <w:r w:rsidRPr="009B3669">
        <w:rPr>
          <w:rFonts w:ascii="Times New Roman" w:hAnsi="Times New Roman" w:cs="Times New Roman"/>
          <w:i/>
          <w:sz w:val="24"/>
          <w:szCs w:val="24"/>
        </w:rPr>
        <w:t xml:space="preserve"> karst</w:t>
      </w:r>
      <w:r w:rsidR="00254977" w:rsidRPr="009B3669">
        <w:rPr>
          <w:rFonts w:ascii="Times New Roman" w:hAnsi="Times New Roman" w:cs="Times New Roman"/>
          <w:sz w:val="24"/>
          <w:szCs w:val="24"/>
        </w:rPr>
        <w:t xml:space="preserve"> (kapur) mempe</w:t>
      </w:r>
      <w:r w:rsidRPr="009B3669">
        <w:rPr>
          <w:rFonts w:ascii="Times New Roman" w:hAnsi="Times New Roman" w:cs="Times New Roman"/>
          <w:sz w:val="24"/>
          <w:szCs w:val="24"/>
        </w:rPr>
        <w:t xml:space="preserve">ngaruhi tingkat kesuburan tanah dan cadangan air yang </w:t>
      </w:r>
      <w:r w:rsidR="00254977" w:rsidRPr="009B3669">
        <w:rPr>
          <w:rFonts w:ascii="Times New Roman" w:hAnsi="Times New Roman" w:cs="Times New Roman"/>
          <w:sz w:val="24"/>
          <w:szCs w:val="24"/>
        </w:rPr>
        <w:t xml:space="preserve">sangat terbatas </w:t>
      </w:r>
      <w:r w:rsidR="00706ACC" w:rsidRPr="009B3669">
        <w:rPr>
          <w:rFonts w:ascii="Times New Roman" w:hAnsi="Times New Roman" w:cs="Times New Roman"/>
          <w:sz w:val="24"/>
          <w:szCs w:val="24"/>
        </w:rPr>
        <w:t xml:space="preserve">yang menyebabkan lahan pertanian yang menjadi basis kehidupan pedesaan tidak cukup produktif untuk diandalkan dalam mengembangkan sumber penghidupan keluarga. </w:t>
      </w:r>
      <w:r w:rsidR="00254977" w:rsidRPr="009B3669">
        <w:rPr>
          <w:rFonts w:ascii="Times New Roman" w:hAnsi="Times New Roman" w:cs="Times New Roman"/>
          <w:sz w:val="24"/>
          <w:szCs w:val="24"/>
        </w:rPr>
        <w:t>Jika memasuki musim kemarau, tidak sedikit warga yang mengalami kesulitan untuk memenuhi kebutuhan air untuk keperluan kehidupan keseharian</w:t>
      </w:r>
      <w:r w:rsidR="00706ACC" w:rsidRPr="009B3669">
        <w:rPr>
          <w:rFonts w:ascii="Times New Roman" w:hAnsi="Times New Roman" w:cs="Times New Roman"/>
          <w:sz w:val="24"/>
          <w:szCs w:val="24"/>
        </w:rPr>
        <w:t xml:space="preserve"> dan juga kebutuhan untuk ternak pelihara</w:t>
      </w:r>
      <w:r w:rsidR="006F0F55" w:rsidRPr="009B3669">
        <w:rPr>
          <w:rFonts w:ascii="Times New Roman" w:hAnsi="Times New Roman" w:cs="Times New Roman"/>
          <w:sz w:val="24"/>
          <w:szCs w:val="24"/>
        </w:rPr>
        <w:t>a</w:t>
      </w:r>
      <w:r w:rsidR="00706ACC" w:rsidRPr="009B3669">
        <w:rPr>
          <w:rFonts w:ascii="Times New Roman" w:hAnsi="Times New Roman" w:cs="Times New Roman"/>
          <w:sz w:val="24"/>
          <w:szCs w:val="24"/>
        </w:rPr>
        <w:t>nnya.</w:t>
      </w:r>
      <w:r w:rsidR="00254977" w:rsidRPr="009B3669">
        <w:rPr>
          <w:rFonts w:ascii="Times New Roman" w:hAnsi="Times New Roman" w:cs="Times New Roman"/>
          <w:sz w:val="24"/>
          <w:szCs w:val="24"/>
        </w:rPr>
        <w:t xml:space="preserve"> </w:t>
      </w:r>
    </w:p>
    <w:p w:rsidR="00F00CD0" w:rsidRPr="009B3669" w:rsidRDefault="00E40797" w:rsidP="009E12B6">
      <w:pPr>
        <w:pStyle w:val="ListParagraph"/>
        <w:spacing w:after="0" w:line="360" w:lineRule="auto"/>
        <w:ind w:firstLine="720"/>
        <w:jc w:val="both"/>
        <w:rPr>
          <w:rFonts w:ascii="Times New Roman" w:hAnsi="Times New Roman" w:cs="Times New Roman"/>
          <w:sz w:val="24"/>
          <w:szCs w:val="24"/>
        </w:rPr>
      </w:pPr>
      <w:r w:rsidRPr="009B3669">
        <w:rPr>
          <w:rFonts w:ascii="Times New Roman" w:hAnsi="Times New Roman" w:cs="Times New Roman"/>
          <w:sz w:val="24"/>
          <w:szCs w:val="24"/>
        </w:rPr>
        <w:t>Kondisi semacam ini membuat Pemerintah Daerah (Pemda) Gunungkidul dan warga masyarakat bekerja keras untuk mengembangkan berbagai strategi pengembangan sumber penghidupan berkelanjutan</w:t>
      </w:r>
      <w:r w:rsidR="00CA2CC3" w:rsidRPr="009B3669">
        <w:rPr>
          <w:rFonts w:ascii="Times New Roman" w:hAnsi="Times New Roman" w:cs="Times New Roman"/>
          <w:sz w:val="24"/>
          <w:szCs w:val="24"/>
        </w:rPr>
        <w:t xml:space="preserve"> untuk tidak seka</w:t>
      </w:r>
      <w:r w:rsidRPr="009B3669">
        <w:rPr>
          <w:rFonts w:ascii="Times New Roman" w:hAnsi="Times New Roman" w:cs="Times New Roman"/>
          <w:sz w:val="24"/>
          <w:szCs w:val="24"/>
        </w:rPr>
        <w:t>dar mengandalkan penghasilan semata dari lahan pertanian</w:t>
      </w:r>
      <w:r w:rsidR="00AB3987" w:rsidRPr="009B3669">
        <w:rPr>
          <w:rFonts w:ascii="Times New Roman" w:hAnsi="Times New Roman" w:cs="Times New Roman"/>
          <w:sz w:val="24"/>
          <w:szCs w:val="24"/>
        </w:rPr>
        <w:t>, namun juga dari sektor lainnya seperti kerajinan, pariwisata</w:t>
      </w:r>
      <w:r w:rsidR="00CA2CC3" w:rsidRPr="009B3669">
        <w:rPr>
          <w:rFonts w:ascii="Times New Roman" w:hAnsi="Times New Roman" w:cs="Times New Roman"/>
          <w:sz w:val="24"/>
          <w:szCs w:val="24"/>
        </w:rPr>
        <w:t>, menjadi buruh di perkotaan</w:t>
      </w:r>
      <w:r w:rsidR="00AB3987" w:rsidRPr="009B3669">
        <w:rPr>
          <w:rFonts w:ascii="Times New Roman" w:hAnsi="Times New Roman" w:cs="Times New Roman"/>
          <w:sz w:val="24"/>
          <w:szCs w:val="24"/>
        </w:rPr>
        <w:t xml:space="preserve"> dan lainnya</w:t>
      </w:r>
      <w:r w:rsidRPr="009B3669">
        <w:rPr>
          <w:rFonts w:ascii="Times New Roman" w:hAnsi="Times New Roman" w:cs="Times New Roman"/>
          <w:sz w:val="24"/>
          <w:szCs w:val="24"/>
        </w:rPr>
        <w:t xml:space="preserve">. </w:t>
      </w:r>
      <w:r w:rsidR="00EF1A53" w:rsidRPr="009B3669">
        <w:rPr>
          <w:rFonts w:ascii="Times New Roman" w:hAnsi="Times New Roman" w:cs="Times New Roman"/>
          <w:sz w:val="24"/>
          <w:szCs w:val="24"/>
        </w:rPr>
        <w:t xml:space="preserve">Pemda dan komunitas warga saling mengisi peran yang </w:t>
      </w:r>
      <w:r w:rsidR="002003B2">
        <w:rPr>
          <w:rFonts w:ascii="Times New Roman" w:hAnsi="Times New Roman" w:cs="Times New Roman"/>
          <w:sz w:val="24"/>
          <w:szCs w:val="24"/>
        </w:rPr>
        <w:t xml:space="preserve">saling </w:t>
      </w:r>
      <w:r w:rsidR="00EF1A53" w:rsidRPr="009B3669">
        <w:rPr>
          <w:rFonts w:ascii="Times New Roman" w:hAnsi="Times New Roman" w:cs="Times New Roman"/>
          <w:sz w:val="24"/>
          <w:szCs w:val="24"/>
        </w:rPr>
        <w:t>bersiner</w:t>
      </w:r>
      <w:r w:rsidR="002003B2">
        <w:rPr>
          <w:rFonts w:ascii="Times New Roman" w:hAnsi="Times New Roman" w:cs="Times New Roman"/>
          <w:sz w:val="24"/>
          <w:szCs w:val="24"/>
        </w:rPr>
        <w:t>gi. K</w:t>
      </w:r>
      <w:r w:rsidRPr="009B3669">
        <w:rPr>
          <w:rFonts w:ascii="Times New Roman" w:hAnsi="Times New Roman" w:cs="Times New Roman"/>
          <w:sz w:val="24"/>
          <w:szCs w:val="24"/>
        </w:rPr>
        <w:t xml:space="preserve">eseriusan Pemda Gunungkidul </w:t>
      </w:r>
      <w:r w:rsidR="002003B2">
        <w:rPr>
          <w:rFonts w:ascii="Times New Roman" w:hAnsi="Times New Roman" w:cs="Times New Roman"/>
          <w:sz w:val="24"/>
          <w:szCs w:val="24"/>
        </w:rPr>
        <w:t xml:space="preserve">sebagaimana </w:t>
      </w:r>
      <w:r w:rsidRPr="009B3669">
        <w:rPr>
          <w:rFonts w:ascii="Times New Roman" w:hAnsi="Times New Roman" w:cs="Times New Roman"/>
          <w:sz w:val="24"/>
          <w:szCs w:val="24"/>
        </w:rPr>
        <w:t xml:space="preserve">terlihat dari dokumen RKPD tahun 2008-2010 </w:t>
      </w:r>
      <w:r w:rsidR="00CA2CC3" w:rsidRPr="009B3669">
        <w:rPr>
          <w:rFonts w:ascii="Times New Roman" w:hAnsi="Times New Roman" w:cs="Times New Roman"/>
          <w:sz w:val="24"/>
          <w:szCs w:val="24"/>
        </w:rPr>
        <w:t xml:space="preserve">dan RKPD tahun 2012 </w:t>
      </w:r>
      <w:r w:rsidRPr="009B3669">
        <w:rPr>
          <w:rFonts w:ascii="Times New Roman" w:hAnsi="Times New Roman" w:cs="Times New Roman"/>
          <w:sz w:val="24"/>
          <w:szCs w:val="24"/>
        </w:rPr>
        <w:t>yang menempatkan program atau kegiatan penanggulangan kemiskinan sebagai prioritas utama.</w:t>
      </w:r>
      <w:r w:rsidR="00F00CD0" w:rsidRPr="009B3669">
        <w:rPr>
          <w:rFonts w:ascii="Times New Roman" w:hAnsi="Times New Roman" w:cs="Times New Roman"/>
          <w:sz w:val="24"/>
          <w:szCs w:val="24"/>
        </w:rPr>
        <w:t xml:space="preserve"> Memang jika melihat pada orientasi program sebagaimana dalam dokumen APBD, secara rata-rata masih baru sampai pada kategori </w:t>
      </w:r>
      <w:r w:rsidR="00F00CD0" w:rsidRPr="009B3669">
        <w:rPr>
          <w:rFonts w:ascii="Times New Roman" w:hAnsi="Times New Roman" w:cs="Times New Roman"/>
          <w:i/>
          <w:sz w:val="24"/>
          <w:szCs w:val="24"/>
        </w:rPr>
        <w:t>pro poor</w:t>
      </w:r>
      <w:r w:rsidR="00F00CD0" w:rsidRPr="009B3669">
        <w:rPr>
          <w:rFonts w:ascii="Times New Roman" w:hAnsi="Times New Roman" w:cs="Times New Roman"/>
          <w:sz w:val="24"/>
          <w:szCs w:val="24"/>
        </w:rPr>
        <w:t xml:space="preserve">, belum mengarah pada </w:t>
      </w:r>
      <w:r w:rsidR="00F00CD0" w:rsidRPr="009B3669">
        <w:rPr>
          <w:rFonts w:ascii="Times New Roman" w:hAnsi="Times New Roman" w:cs="Times New Roman"/>
          <w:i/>
          <w:sz w:val="24"/>
          <w:szCs w:val="24"/>
        </w:rPr>
        <w:t>pro job</w:t>
      </w:r>
      <w:r w:rsidR="00F00CD0" w:rsidRPr="009B3669">
        <w:rPr>
          <w:rFonts w:ascii="Times New Roman" w:hAnsi="Times New Roman" w:cs="Times New Roman"/>
          <w:sz w:val="24"/>
          <w:szCs w:val="24"/>
        </w:rPr>
        <w:t xml:space="preserve"> dan </w:t>
      </w:r>
      <w:r w:rsidR="00F00CD0" w:rsidRPr="009B3669">
        <w:rPr>
          <w:rFonts w:ascii="Times New Roman" w:hAnsi="Times New Roman" w:cs="Times New Roman"/>
          <w:i/>
          <w:sz w:val="24"/>
          <w:szCs w:val="24"/>
        </w:rPr>
        <w:t>pro growth</w:t>
      </w:r>
      <w:r w:rsidR="00F00CD0" w:rsidRPr="009B3669">
        <w:rPr>
          <w:rFonts w:ascii="Times New Roman" w:hAnsi="Times New Roman" w:cs="Times New Roman"/>
          <w:sz w:val="24"/>
          <w:szCs w:val="24"/>
        </w:rPr>
        <w:t xml:space="preserve"> sebagaimana kebijakan pembangunan pemerintahan SBY-Budiono.</w:t>
      </w:r>
    </w:p>
    <w:p w:rsidR="00CA2CC3" w:rsidRDefault="00E40797" w:rsidP="009E12B6">
      <w:pPr>
        <w:pStyle w:val="ListParagraph"/>
        <w:spacing w:after="0" w:line="360" w:lineRule="auto"/>
        <w:ind w:firstLine="720"/>
        <w:jc w:val="both"/>
        <w:rPr>
          <w:rFonts w:ascii="Times New Roman" w:hAnsi="Times New Roman" w:cs="Times New Roman"/>
          <w:sz w:val="24"/>
          <w:szCs w:val="24"/>
        </w:rPr>
      </w:pPr>
      <w:r w:rsidRPr="009B3669">
        <w:rPr>
          <w:rFonts w:ascii="Times New Roman" w:hAnsi="Times New Roman" w:cs="Times New Roman"/>
          <w:sz w:val="24"/>
          <w:szCs w:val="24"/>
        </w:rPr>
        <w:lastRenderedPageBreak/>
        <w:t xml:space="preserve"> </w:t>
      </w:r>
      <w:r w:rsidR="00F00CD0" w:rsidRPr="009B3669">
        <w:rPr>
          <w:rFonts w:ascii="Times New Roman" w:hAnsi="Times New Roman" w:cs="Times New Roman"/>
          <w:sz w:val="24"/>
          <w:szCs w:val="24"/>
        </w:rPr>
        <w:t xml:space="preserve">Namun demikian, kebjikan yang </w:t>
      </w:r>
      <w:r w:rsidR="00F00CD0" w:rsidRPr="009B3669">
        <w:rPr>
          <w:rFonts w:ascii="Times New Roman" w:hAnsi="Times New Roman" w:cs="Times New Roman"/>
          <w:i/>
          <w:sz w:val="24"/>
          <w:szCs w:val="24"/>
        </w:rPr>
        <w:t>pro poor</w:t>
      </w:r>
      <w:r w:rsidR="00F00CD0" w:rsidRPr="009B3669">
        <w:rPr>
          <w:rFonts w:ascii="Times New Roman" w:hAnsi="Times New Roman" w:cs="Times New Roman"/>
          <w:sz w:val="24"/>
          <w:szCs w:val="24"/>
        </w:rPr>
        <w:t xml:space="preserve"> ini jika dikonfirmasi </w:t>
      </w:r>
      <w:r w:rsidR="00CA2CC3" w:rsidRPr="009B3669">
        <w:rPr>
          <w:rFonts w:ascii="Times New Roman" w:hAnsi="Times New Roman" w:cs="Times New Roman"/>
          <w:sz w:val="24"/>
          <w:szCs w:val="24"/>
        </w:rPr>
        <w:t xml:space="preserve"> berdasarkan data statisktik tahun 2011</w:t>
      </w:r>
      <w:r w:rsidR="00F00CD0" w:rsidRPr="009B3669">
        <w:rPr>
          <w:rFonts w:ascii="Times New Roman" w:hAnsi="Times New Roman" w:cs="Times New Roman"/>
          <w:sz w:val="24"/>
          <w:szCs w:val="24"/>
        </w:rPr>
        <w:t xml:space="preserve"> menunjukkan keberhasilan</w:t>
      </w:r>
      <w:r w:rsidR="00CA2CC3" w:rsidRPr="009B3669">
        <w:rPr>
          <w:rFonts w:ascii="Times New Roman" w:hAnsi="Times New Roman" w:cs="Times New Roman"/>
          <w:sz w:val="24"/>
          <w:szCs w:val="24"/>
        </w:rPr>
        <w:t>,</w:t>
      </w:r>
      <w:r w:rsidR="00F00CD0" w:rsidRPr="009B3669">
        <w:rPr>
          <w:rFonts w:ascii="Times New Roman" w:hAnsi="Times New Roman" w:cs="Times New Roman"/>
          <w:sz w:val="24"/>
          <w:szCs w:val="24"/>
        </w:rPr>
        <w:t xml:space="preserve"> yakni </w:t>
      </w:r>
      <w:r w:rsidR="00CA2CC3" w:rsidRPr="009B3669">
        <w:rPr>
          <w:rFonts w:ascii="Times New Roman" w:hAnsi="Times New Roman" w:cs="Times New Roman"/>
          <w:sz w:val="24"/>
          <w:szCs w:val="24"/>
        </w:rPr>
        <w:t xml:space="preserve">terjadi penurunan </w:t>
      </w:r>
      <w:r w:rsidR="00F00CD0" w:rsidRPr="009B3669">
        <w:rPr>
          <w:rFonts w:ascii="Times New Roman" w:hAnsi="Times New Roman" w:cs="Times New Roman"/>
          <w:sz w:val="24"/>
          <w:szCs w:val="24"/>
        </w:rPr>
        <w:t>a</w:t>
      </w:r>
      <w:r w:rsidR="00CA2CC3" w:rsidRPr="009B3669">
        <w:rPr>
          <w:rFonts w:ascii="Times New Roman" w:hAnsi="Times New Roman" w:cs="Times New Roman"/>
          <w:sz w:val="24"/>
          <w:szCs w:val="24"/>
        </w:rPr>
        <w:t>ngka kemiskinan di Kabupaten Gunungkidul</w:t>
      </w:r>
      <w:r w:rsidR="00D65488" w:rsidRPr="009B3669">
        <w:rPr>
          <w:rFonts w:ascii="Times New Roman" w:hAnsi="Times New Roman" w:cs="Times New Roman"/>
          <w:sz w:val="24"/>
          <w:szCs w:val="24"/>
        </w:rPr>
        <w:t>, yakni sebesar 2,39 persen. Lihat</w:t>
      </w:r>
      <w:r w:rsidR="009A49DA" w:rsidRPr="009B3669">
        <w:rPr>
          <w:rFonts w:ascii="Times New Roman" w:hAnsi="Times New Roman" w:cs="Times New Roman"/>
          <w:sz w:val="24"/>
          <w:szCs w:val="24"/>
        </w:rPr>
        <w:t xml:space="preserve"> grafik berikut ini: </w:t>
      </w:r>
    </w:p>
    <w:p w:rsidR="007B6500" w:rsidRPr="009B3669" w:rsidRDefault="007B6500" w:rsidP="009E12B6">
      <w:pPr>
        <w:pStyle w:val="ListParagraph"/>
        <w:spacing w:after="0" w:line="360" w:lineRule="auto"/>
        <w:ind w:firstLine="720"/>
        <w:jc w:val="both"/>
        <w:rPr>
          <w:rFonts w:ascii="Times New Roman" w:hAnsi="Times New Roman" w:cs="Times New Roman"/>
          <w:sz w:val="24"/>
          <w:szCs w:val="24"/>
        </w:rPr>
      </w:pPr>
    </w:p>
    <w:p w:rsidR="00CA2CC3" w:rsidRPr="009B3669" w:rsidRDefault="00CA2CC3" w:rsidP="009E12B6">
      <w:pPr>
        <w:spacing w:after="0" w:line="360" w:lineRule="auto"/>
        <w:jc w:val="center"/>
        <w:rPr>
          <w:rFonts w:ascii="Times New Roman" w:hAnsi="Times New Roman" w:cs="Times New Roman"/>
          <w:b/>
          <w:bCs/>
          <w:sz w:val="24"/>
          <w:szCs w:val="24"/>
        </w:rPr>
      </w:pPr>
      <w:r w:rsidRPr="009B3669">
        <w:rPr>
          <w:rFonts w:ascii="Times New Roman" w:hAnsi="Times New Roman" w:cs="Times New Roman"/>
          <w:noProof/>
          <w:sz w:val="24"/>
          <w:szCs w:val="24"/>
          <w:lang w:val="id-ID" w:eastAsia="id-ID"/>
        </w:rPr>
        <w:drawing>
          <wp:inline distT="0" distB="0" distL="0" distR="0">
            <wp:extent cx="5196840" cy="2790825"/>
            <wp:effectExtent l="19050" t="0" r="22860"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2CC3" w:rsidRPr="009B3669" w:rsidRDefault="00CA2CC3" w:rsidP="009E12B6">
      <w:pPr>
        <w:spacing w:after="0" w:line="360" w:lineRule="auto"/>
        <w:ind w:firstLine="720"/>
        <w:rPr>
          <w:rFonts w:ascii="Times New Roman" w:hAnsi="Times New Roman" w:cs="Times New Roman"/>
          <w:sz w:val="24"/>
          <w:szCs w:val="24"/>
        </w:rPr>
      </w:pPr>
      <w:r w:rsidRPr="009B3669">
        <w:rPr>
          <w:rFonts w:ascii="Times New Roman" w:hAnsi="Times New Roman" w:cs="Times New Roman"/>
          <w:b/>
          <w:bCs/>
          <w:sz w:val="24"/>
          <w:szCs w:val="24"/>
        </w:rPr>
        <w:t xml:space="preserve">Sumber: </w:t>
      </w:r>
      <w:r w:rsidRPr="00B56761">
        <w:rPr>
          <w:rFonts w:ascii="Times New Roman" w:hAnsi="Times New Roman" w:cs="Times New Roman"/>
          <w:bCs/>
          <w:sz w:val="24"/>
          <w:szCs w:val="24"/>
        </w:rPr>
        <w:t>Badan Pusat Statistik, 2011</w:t>
      </w:r>
      <w:r w:rsidR="00B56761" w:rsidRPr="00B56761">
        <w:rPr>
          <w:rFonts w:ascii="Times New Roman" w:hAnsi="Times New Roman" w:cs="Times New Roman"/>
          <w:bCs/>
          <w:sz w:val="24"/>
          <w:szCs w:val="24"/>
        </w:rPr>
        <w:t>.</w:t>
      </w:r>
      <w:r w:rsidRPr="009B3669">
        <w:rPr>
          <w:rFonts w:ascii="Times New Roman" w:hAnsi="Times New Roman" w:cs="Times New Roman"/>
          <w:b/>
          <w:bCs/>
          <w:sz w:val="24"/>
          <w:szCs w:val="24"/>
        </w:rPr>
        <w:t xml:space="preserve"> </w:t>
      </w:r>
    </w:p>
    <w:p w:rsidR="00F00CD0" w:rsidRPr="009B3669" w:rsidRDefault="00F00CD0" w:rsidP="009E12B6">
      <w:pPr>
        <w:pStyle w:val="ListParagraph"/>
        <w:spacing w:after="0" w:line="360" w:lineRule="auto"/>
        <w:ind w:firstLine="720"/>
        <w:jc w:val="both"/>
        <w:rPr>
          <w:rFonts w:ascii="Times New Roman" w:hAnsi="Times New Roman" w:cs="Times New Roman"/>
          <w:sz w:val="24"/>
          <w:szCs w:val="24"/>
        </w:rPr>
      </w:pPr>
    </w:p>
    <w:p w:rsidR="00F00CD0" w:rsidRPr="009B3669" w:rsidRDefault="00F00CD0" w:rsidP="009E12B6">
      <w:pPr>
        <w:pStyle w:val="ListParagraph"/>
        <w:spacing w:after="0" w:line="360" w:lineRule="auto"/>
        <w:ind w:firstLine="720"/>
        <w:jc w:val="both"/>
        <w:rPr>
          <w:rFonts w:ascii="Times New Roman" w:hAnsi="Times New Roman" w:cs="Times New Roman"/>
          <w:sz w:val="24"/>
          <w:szCs w:val="24"/>
        </w:rPr>
      </w:pPr>
      <w:r w:rsidRPr="009B3669">
        <w:rPr>
          <w:rFonts w:ascii="Times New Roman" w:hAnsi="Times New Roman" w:cs="Times New Roman"/>
          <w:sz w:val="24"/>
          <w:szCs w:val="24"/>
        </w:rPr>
        <w:t>Data statistik diatas, tentu akan menarik pula jika dikonfirmasi dengan dinamika yang berkembang di tingkat komunitas warga.</w:t>
      </w:r>
      <w:r w:rsidR="00A157EA" w:rsidRPr="009B3669">
        <w:rPr>
          <w:rFonts w:ascii="Times New Roman" w:hAnsi="Times New Roman" w:cs="Times New Roman"/>
          <w:sz w:val="24"/>
          <w:szCs w:val="24"/>
        </w:rPr>
        <w:t xml:space="preserve"> Dalam beberapa tahun terakhir ini, komunitas warga bergiat dengan penuh energi membangun keswadayaan, memanfaatkan institusi sosial </w:t>
      </w:r>
      <w:r w:rsidR="00401A03" w:rsidRPr="009B3669">
        <w:rPr>
          <w:rFonts w:ascii="Times New Roman" w:hAnsi="Times New Roman" w:cs="Times New Roman"/>
          <w:sz w:val="24"/>
          <w:szCs w:val="24"/>
        </w:rPr>
        <w:t xml:space="preserve">yang ada </w:t>
      </w:r>
      <w:r w:rsidR="00A157EA" w:rsidRPr="009B3669">
        <w:rPr>
          <w:rFonts w:ascii="Times New Roman" w:hAnsi="Times New Roman" w:cs="Times New Roman"/>
          <w:sz w:val="24"/>
          <w:szCs w:val="24"/>
        </w:rPr>
        <w:t>dan menghidupkan jaringan</w:t>
      </w:r>
      <w:r w:rsidR="00401A03" w:rsidRPr="009B3669">
        <w:rPr>
          <w:rFonts w:ascii="Times New Roman" w:hAnsi="Times New Roman" w:cs="Times New Roman"/>
          <w:sz w:val="24"/>
          <w:szCs w:val="24"/>
        </w:rPr>
        <w:t xml:space="preserve"> </w:t>
      </w:r>
      <w:r w:rsidR="00A157EA" w:rsidRPr="009B3669">
        <w:rPr>
          <w:rFonts w:ascii="Times New Roman" w:hAnsi="Times New Roman" w:cs="Times New Roman"/>
          <w:sz w:val="24"/>
          <w:szCs w:val="24"/>
        </w:rPr>
        <w:t xml:space="preserve">sosial yang dimiliki untuk mengembangkan asset </w:t>
      </w:r>
      <w:r w:rsidR="002003B2">
        <w:rPr>
          <w:rFonts w:ascii="Times New Roman" w:hAnsi="Times New Roman" w:cs="Times New Roman"/>
          <w:sz w:val="24"/>
          <w:szCs w:val="24"/>
        </w:rPr>
        <w:t>yang terdapat di desanya dalam p</w:t>
      </w:r>
      <w:r w:rsidR="00A157EA" w:rsidRPr="009B3669">
        <w:rPr>
          <w:rFonts w:ascii="Times New Roman" w:hAnsi="Times New Roman" w:cs="Times New Roman"/>
          <w:sz w:val="24"/>
          <w:szCs w:val="24"/>
        </w:rPr>
        <w:t>engembangkan sumber penghidupan yang berkelanjutan.</w:t>
      </w:r>
      <w:r w:rsidR="002003B2">
        <w:rPr>
          <w:rStyle w:val="FootnoteReference"/>
          <w:rFonts w:ascii="Times New Roman" w:hAnsi="Times New Roman" w:cs="Times New Roman"/>
          <w:sz w:val="24"/>
          <w:szCs w:val="24"/>
        </w:rPr>
        <w:footnoteReference w:id="2"/>
      </w:r>
      <w:r w:rsidR="00A157EA" w:rsidRPr="009B3669">
        <w:rPr>
          <w:rFonts w:ascii="Times New Roman" w:hAnsi="Times New Roman" w:cs="Times New Roman"/>
          <w:sz w:val="24"/>
          <w:szCs w:val="24"/>
        </w:rPr>
        <w:t xml:space="preserve"> Apa yang dilakukan oleh komunitas warga ini mengisi kekosongan peran dari pendekatan pembangunan pemerintah yang kini masih dominan </w:t>
      </w:r>
      <w:r w:rsidR="00A157EA" w:rsidRPr="009B3669">
        <w:rPr>
          <w:rFonts w:ascii="Times New Roman" w:hAnsi="Times New Roman" w:cs="Times New Roman"/>
          <w:sz w:val="24"/>
          <w:szCs w:val="24"/>
        </w:rPr>
        <w:lastRenderedPageBreak/>
        <w:t xml:space="preserve">dengan menggunakan pendekatan </w:t>
      </w:r>
      <w:r w:rsidR="00A157EA" w:rsidRPr="009B3669">
        <w:rPr>
          <w:rFonts w:ascii="Times New Roman" w:hAnsi="Times New Roman" w:cs="Times New Roman"/>
          <w:i/>
          <w:sz w:val="24"/>
          <w:szCs w:val="24"/>
        </w:rPr>
        <w:t>Money Driven Development</w:t>
      </w:r>
      <w:r w:rsidR="00A157EA" w:rsidRPr="009B3669">
        <w:rPr>
          <w:rFonts w:ascii="Times New Roman" w:hAnsi="Times New Roman" w:cs="Times New Roman"/>
          <w:sz w:val="24"/>
          <w:szCs w:val="24"/>
        </w:rPr>
        <w:t xml:space="preserve"> (MDD) yang berbasis peroran</w:t>
      </w:r>
      <w:r w:rsidR="00F206F4">
        <w:rPr>
          <w:rFonts w:ascii="Times New Roman" w:hAnsi="Times New Roman" w:cs="Times New Roman"/>
          <w:sz w:val="24"/>
          <w:szCs w:val="24"/>
        </w:rPr>
        <w:t>gan dalam mengatasi kemiskinan d</w:t>
      </w:r>
      <w:r w:rsidR="00A157EA" w:rsidRPr="009B3669">
        <w:rPr>
          <w:rFonts w:ascii="Times New Roman" w:hAnsi="Times New Roman" w:cs="Times New Roman"/>
          <w:sz w:val="24"/>
          <w:szCs w:val="24"/>
        </w:rPr>
        <w:t>i tingkat warga sebagaimana program BLT (Bantuan Langsung Tunai) yang kini berubah nama menjadi BLSM (Bantuan Langsung S</w:t>
      </w:r>
      <w:r w:rsidR="00F206F4">
        <w:rPr>
          <w:rFonts w:ascii="Times New Roman" w:hAnsi="Times New Roman" w:cs="Times New Roman"/>
          <w:sz w:val="24"/>
          <w:szCs w:val="24"/>
        </w:rPr>
        <w:t>ementara</w:t>
      </w:r>
      <w:r w:rsidR="00A157EA" w:rsidRPr="009B3669">
        <w:rPr>
          <w:rFonts w:ascii="Times New Roman" w:hAnsi="Times New Roman" w:cs="Times New Roman"/>
          <w:sz w:val="24"/>
          <w:szCs w:val="24"/>
        </w:rPr>
        <w:t xml:space="preserve"> Masyarakat). </w:t>
      </w:r>
    </w:p>
    <w:p w:rsidR="00F00CD0" w:rsidRPr="009B3669" w:rsidRDefault="00401A03" w:rsidP="009E12B6">
      <w:pPr>
        <w:pStyle w:val="ListParagraph"/>
        <w:spacing w:after="0" w:line="360" w:lineRule="auto"/>
        <w:ind w:firstLine="720"/>
        <w:jc w:val="both"/>
        <w:rPr>
          <w:rFonts w:ascii="Times New Roman" w:hAnsi="Times New Roman" w:cs="Times New Roman"/>
          <w:sz w:val="24"/>
          <w:szCs w:val="24"/>
        </w:rPr>
      </w:pPr>
      <w:r w:rsidRPr="009B3669">
        <w:rPr>
          <w:rFonts w:ascii="Times New Roman" w:hAnsi="Times New Roman" w:cs="Times New Roman"/>
          <w:sz w:val="24"/>
          <w:szCs w:val="24"/>
        </w:rPr>
        <w:t xml:space="preserve">Potret dinamika desa yang menggunakan pendekatan </w:t>
      </w:r>
      <w:r w:rsidRPr="009B3669">
        <w:rPr>
          <w:rFonts w:ascii="Times New Roman" w:hAnsi="Times New Roman" w:cs="Times New Roman"/>
          <w:i/>
          <w:sz w:val="24"/>
          <w:szCs w:val="24"/>
        </w:rPr>
        <w:t>asset base</w:t>
      </w:r>
      <w:r w:rsidRPr="009B3669">
        <w:rPr>
          <w:rFonts w:ascii="Times New Roman" w:hAnsi="Times New Roman" w:cs="Times New Roman"/>
          <w:sz w:val="24"/>
          <w:szCs w:val="24"/>
        </w:rPr>
        <w:t xml:space="preserve"> ini kini mulai banyak muncul di desa-desa di Kabupaten Gunungkidul. Salah satunya adalah Desa Bejiharjo Kecamatan Karangmojo Gunungkidul. Desa ini berada dalam kawasan pengunungan karst di kawasan atau</w:t>
      </w:r>
      <w:r w:rsidR="00F206F4">
        <w:rPr>
          <w:rFonts w:ascii="Times New Roman" w:hAnsi="Times New Roman" w:cs="Times New Roman"/>
          <w:sz w:val="24"/>
          <w:szCs w:val="24"/>
        </w:rPr>
        <w:t xml:space="preserve"> zona utara ini yang terdapat Gu</w:t>
      </w:r>
      <w:r w:rsidRPr="009B3669">
        <w:rPr>
          <w:rFonts w:ascii="Times New Roman" w:hAnsi="Times New Roman" w:cs="Times New Roman"/>
          <w:sz w:val="24"/>
          <w:szCs w:val="24"/>
        </w:rPr>
        <w:t>a yang diberi</w:t>
      </w:r>
      <w:r w:rsidR="00F206F4">
        <w:rPr>
          <w:rFonts w:ascii="Times New Roman" w:hAnsi="Times New Roman" w:cs="Times New Roman"/>
          <w:sz w:val="24"/>
          <w:szCs w:val="24"/>
        </w:rPr>
        <w:t xml:space="preserve"> </w:t>
      </w:r>
      <w:r w:rsidRPr="009B3669">
        <w:rPr>
          <w:rFonts w:ascii="Times New Roman" w:hAnsi="Times New Roman" w:cs="Times New Roman"/>
          <w:sz w:val="24"/>
          <w:szCs w:val="24"/>
        </w:rPr>
        <w:t>nama Gua Pindul oleh masyarakat</w:t>
      </w:r>
      <w:r w:rsidR="00F206F4">
        <w:rPr>
          <w:rFonts w:ascii="Times New Roman" w:hAnsi="Times New Roman" w:cs="Times New Roman"/>
          <w:sz w:val="24"/>
          <w:szCs w:val="24"/>
        </w:rPr>
        <w:t xml:space="preserve"> sekitar</w:t>
      </w:r>
      <w:r w:rsidRPr="009B3669">
        <w:rPr>
          <w:rFonts w:ascii="Times New Roman" w:hAnsi="Times New Roman" w:cs="Times New Roman"/>
          <w:sz w:val="24"/>
          <w:szCs w:val="24"/>
        </w:rPr>
        <w:t>. Semula G</w:t>
      </w:r>
      <w:r w:rsidR="00F206F4">
        <w:rPr>
          <w:rFonts w:ascii="Times New Roman" w:hAnsi="Times New Roman" w:cs="Times New Roman"/>
          <w:sz w:val="24"/>
          <w:szCs w:val="24"/>
        </w:rPr>
        <w:t>u</w:t>
      </w:r>
      <w:r w:rsidRPr="009B3669">
        <w:rPr>
          <w:rFonts w:ascii="Times New Roman" w:hAnsi="Times New Roman" w:cs="Times New Roman"/>
          <w:sz w:val="24"/>
          <w:szCs w:val="24"/>
        </w:rPr>
        <w:t>a yang memili</w:t>
      </w:r>
      <w:r w:rsidR="00B56761">
        <w:rPr>
          <w:rFonts w:ascii="Times New Roman" w:hAnsi="Times New Roman" w:cs="Times New Roman"/>
          <w:sz w:val="24"/>
          <w:szCs w:val="24"/>
        </w:rPr>
        <w:t xml:space="preserve">ki sumber mata air, </w:t>
      </w:r>
      <w:r w:rsidRPr="009B3669">
        <w:rPr>
          <w:rFonts w:ascii="Times New Roman" w:hAnsi="Times New Roman" w:cs="Times New Roman"/>
          <w:sz w:val="24"/>
          <w:szCs w:val="24"/>
        </w:rPr>
        <w:t xml:space="preserve"> al</w:t>
      </w:r>
      <w:r w:rsidR="00CB577A" w:rsidRPr="009B3669">
        <w:rPr>
          <w:rFonts w:ascii="Times New Roman" w:hAnsi="Times New Roman" w:cs="Times New Roman"/>
          <w:sz w:val="24"/>
          <w:szCs w:val="24"/>
        </w:rPr>
        <w:t xml:space="preserve">iran airnya hanya </w:t>
      </w:r>
      <w:r w:rsidR="00B56761">
        <w:rPr>
          <w:rFonts w:ascii="Times New Roman" w:hAnsi="Times New Roman" w:cs="Times New Roman"/>
          <w:sz w:val="24"/>
          <w:szCs w:val="24"/>
        </w:rPr>
        <w:t xml:space="preserve">dimanfaatkan </w:t>
      </w:r>
      <w:r w:rsidR="00CB577A" w:rsidRPr="009B3669">
        <w:rPr>
          <w:rFonts w:ascii="Times New Roman" w:hAnsi="Times New Roman" w:cs="Times New Roman"/>
          <w:sz w:val="24"/>
          <w:szCs w:val="24"/>
        </w:rPr>
        <w:t xml:space="preserve">untuk mencuci baju penduduk dan memandikan hewan ternak, dan di </w:t>
      </w:r>
      <w:r w:rsidR="00F206F4">
        <w:rPr>
          <w:rFonts w:ascii="Times New Roman" w:hAnsi="Times New Roman" w:cs="Times New Roman"/>
          <w:sz w:val="24"/>
          <w:szCs w:val="24"/>
        </w:rPr>
        <w:t>atas Gu</w:t>
      </w:r>
      <w:r w:rsidR="00CB577A" w:rsidRPr="009B3669">
        <w:rPr>
          <w:rFonts w:ascii="Times New Roman" w:hAnsi="Times New Roman" w:cs="Times New Roman"/>
          <w:sz w:val="24"/>
          <w:szCs w:val="24"/>
        </w:rPr>
        <w:t xml:space="preserve">a digunakan oleh seorang pengusaha untuk mengembangkan peternakan sarang burung walet, namun usaha ini tidak berkembang baik. </w:t>
      </w:r>
    </w:p>
    <w:p w:rsidR="00620FF2" w:rsidRPr="009B3669" w:rsidRDefault="00BC6A7D" w:rsidP="009E12B6">
      <w:pPr>
        <w:pStyle w:val="ListParagraph"/>
        <w:spacing w:after="0" w:line="360" w:lineRule="auto"/>
        <w:ind w:firstLine="720"/>
        <w:jc w:val="both"/>
        <w:rPr>
          <w:rFonts w:ascii="Times New Roman" w:hAnsi="Times New Roman" w:cs="Times New Roman"/>
          <w:sz w:val="24"/>
          <w:szCs w:val="24"/>
        </w:rPr>
      </w:pPr>
      <w:r w:rsidRPr="009B3669">
        <w:rPr>
          <w:rFonts w:ascii="Times New Roman" w:hAnsi="Times New Roman" w:cs="Times New Roman"/>
          <w:sz w:val="24"/>
          <w:szCs w:val="24"/>
        </w:rPr>
        <w:t xml:space="preserve">Beberapa kelompok pemuda desa memiliki cara baca baru dalam memandang </w:t>
      </w:r>
      <w:r w:rsidRPr="002C00F5">
        <w:rPr>
          <w:rFonts w:ascii="Times New Roman" w:hAnsi="Times New Roman" w:cs="Times New Roman"/>
          <w:i/>
          <w:sz w:val="24"/>
          <w:szCs w:val="24"/>
        </w:rPr>
        <w:t>asset base</w:t>
      </w:r>
      <w:r w:rsidRPr="009B3669">
        <w:rPr>
          <w:rFonts w:ascii="Times New Roman" w:hAnsi="Times New Roman" w:cs="Times New Roman"/>
          <w:sz w:val="24"/>
          <w:szCs w:val="24"/>
        </w:rPr>
        <w:t xml:space="preserve"> berupa Gua Pindol ini sebagai ikon wisata yang dapat berpotensi untuk menarik wisatawan yang bisa memberikan lahan pekerjaan dan tambahan penghasilan ekonomi warga. Kelompok Pemuda yang </w:t>
      </w:r>
      <w:r w:rsidR="00F206F4">
        <w:rPr>
          <w:rFonts w:ascii="Times New Roman" w:hAnsi="Times New Roman" w:cs="Times New Roman"/>
          <w:sz w:val="24"/>
          <w:szCs w:val="24"/>
        </w:rPr>
        <w:t>dimotori Subagiyo</w:t>
      </w:r>
      <w:r w:rsidRPr="009B3669">
        <w:rPr>
          <w:rFonts w:ascii="Times New Roman" w:hAnsi="Times New Roman" w:cs="Times New Roman"/>
          <w:sz w:val="24"/>
          <w:szCs w:val="24"/>
        </w:rPr>
        <w:t xml:space="preserve"> ini kemudian membersihkan Gua Pindol dan mengajak warga untuk tidak lagi memandikan ternak di genangan air seputar Gua. Tahun 2011 saat awal pecanangan wisata Gua Pindol ini, p</w:t>
      </w:r>
      <w:r w:rsidR="007B5F5F" w:rsidRPr="009B3669">
        <w:rPr>
          <w:rFonts w:ascii="Times New Roman" w:hAnsi="Times New Roman" w:cs="Times New Roman"/>
          <w:sz w:val="24"/>
          <w:szCs w:val="24"/>
        </w:rPr>
        <w:t>engunjung  awalnya 115 pertahun</w:t>
      </w:r>
      <w:r w:rsidRPr="009B3669">
        <w:rPr>
          <w:rFonts w:ascii="Times New Roman" w:hAnsi="Times New Roman" w:cs="Times New Roman"/>
          <w:sz w:val="24"/>
          <w:szCs w:val="24"/>
        </w:rPr>
        <w:t>, pada tahun 2012 pengunjungnya pertahun</w:t>
      </w:r>
      <w:r w:rsidR="007B5F5F" w:rsidRPr="009B3669">
        <w:rPr>
          <w:rFonts w:ascii="Times New Roman" w:hAnsi="Times New Roman" w:cs="Times New Roman"/>
          <w:sz w:val="24"/>
          <w:szCs w:val="24"/>
        </w:rPr>
        <w:t xml:space="preserve"> menjadi 127.977 orang</w:t>
      </w:r>
      <w:r w:rsidRPr="009B3669">
        <w:rPr>
          <w:rFonts w:ascii="Times New Roman" w:hAnsi="Times New Roman" w:cs="Times New Roman"/>
          <w:sz w:val="24"/>
          <w:szCs w:val="24"/>
        </w:rPr>
        <w:t xml:space="preserve">. Pemandu </w:t>
      </w:r>
      <w:r w:rsidR="007B5F5F" w:rsidRPr="009B3669">
        <w:rPr>
          <w:rFonts w:ascii="Times New Roman" w:hAnsi="Times New Roman" w:cs="Times New Roman"/>
          <w:sz w:val="24"/>
          <w:szCs w:val="24"/>
        </w:rPr>
        <w:t>wisata y</w:t>
      </w:r>
      <w:r w:rsidRPr="009B3669">
        <w:rPr>
          <w:rFonts w:ascii="Times New Roman" w:hAnsi="Times New Roman" w:cs="Times New Roman"/>
          <w:sz w:val="24"/>
          <w:szCs w:val="24"/>
        </w:rPr>
        <w:t>an</w:t>
      </w:r>
      <w:r w:rsidR="007B5F5F" w:rsidRPr="009B3669">
        <w:rPr>
          <w:rFonts w:ascii="Times New Roman" w:hAnsi="Times New Roman" w:cs="Times New Roman"/>
          <w:sz w:val="24"/>
          <w:szCs w:val="24"/>
        </w:rPr>
        <w:t xml:space="preserve">g awalnya </w:t>
      </w:r>
      <w:r w:rsidRPr="009B3669">
        <w:rPr>
          <w:rFonts w:ascii="Times New Roman" w:hAnsi="Times New Roman" w:cs="Times New Roman"/>
          <w:sz w:val="24"/>
          <w:szCs w:val="24"/>
        </w:rPr>
        <w:t xml:space="preserve">hanya </w:t>
      </w:r>
      <w:r w:rsidR="007B5F5F" w:rsidRPr="009B3669">
        <w:rPr>
          <w:rFonts w:ascii="Times New Roman" w:hAnsi="Times New Roman" w:cs="Times New Roman"/>
          <w:sz w:val="24"/>
          <w:szCs w:val="24"/>
        </w:rPr>
        <w:t xml:space="preserve">4 orang </w:t>
      </w:r>
      <w:r w:rsidRPr="009B3669">
        <w:rPr>
          <w:rFonts w:ascii="Times New Roman" w:hAnsi="Times New Roman" w:cs="Times New Roman"/>
          <w:sz w:val="24"/>
          <w:szCs w:val="24"/>
        </w:rPr>
        <w:t xml:space="preserve">kini </w:t>
      </w:r>
      <w:r w:rsidR="007B5F5F" w:rsidRPr="009B3669">
        <w:rPr>
          <w:rFonts w:ascii="Times New Roman" w:hAnsi="Times New Roman" w:cs="Times New Roman"/>
          <w:sz w:val="24"/>
          <w:szCs w:val="24"/>
        </w:rPr>
        <w:t xml:space="preserve">menjadi 450 orang. </w:t>
      </w:r>
      <w:r w:rsidRPr="009B3669">
        <w:rPr>
          <w:rFonts w:ascii="Times New Roman" w:hAnsi="Times New Roman" w:cs="Times New Roman"/>
          <w:sz w:val="24"/>
          <w:szCs w:val="24"/>
        </w:rPr>
        <w:t xml:space="preserve">Menurut </w:t>
      </w:r>
      <w:r w:rsidR="00B533EC" w:rsidRPr="009B3669">
        <w:rPr>
          <w:rFonts w:ascii="Times New Roman" w:hAnsi="Times New Roman" w:cs="Times New Roman"/>
          <w:sz w:val="24"/>
          <w:szCs w:val="24"/>
        </w:rPr>
        <w:t xml:space="preserve">Wakil Bupati Gunungkidul, Bapak Imawan Wahyudi, wisata Gua pindul ini </w:t>
      </w:r>
      <w:r w:rsidR="002003B2">
        <w:rPr>
          <w:rFonts w:ascii="Times New Roman" w:hAnsi="Times New Roman" w:cs="Times New Roman"/>
          <w:sz w:val="24"/>
          <w:szCs w:val="24"/>
        </w:rPr>
        <w:t>telah m</w:t>
      </w:r>
      <w:r w:rsidR="007B5F5F" w:rsidRPr="009B3669">
        <w:rPr>
          <w:rFonts w:ascii="Times New Roman" w:hAnsi="Times New Roman" w:cs="Times New Roman"/>
          <w:sz w:val="24"/>
          <w:szCs w:val="24"/>
        </w:rPr>
        <w:t xml:space="preserve">emberi pekerjaan untuk 1000 KK </w:t>
      </w:r>
      <w:r w:rsidR="00B533EC" w:rsidRPr="009B3669">
        <w:rPr>
          <w:rFonts w:ascii="Times New Roman" w:hAnsi="Times New Roman" w:cs="Times New Roman"/>
          <w:sz w:val="24"/>
          <w:szCs w:val="24"/>
        </w:rPr>
        <w:t xml:space="preserve">dan </w:t>
      </w:r>
      <w:r w:rsidR="00B533EC" w:rsidRPr="009B3669">
        <w:rPr>
          <w:rFonts w:ascii="Times New Roman" w:hAnsi="Times New Roman" w:cs="Times New Roman"/>
          <w:sz w:val="24"/>
          <w:szCs w:val="24"/>
        </w:rPr>
        <w:lastRenderedPageBreak/>
        <w:t>kini sudah mampu menurukan angka kemiskinan di Desa Bejiharjo sebanyak 2 persen</w:t>
      </w:r>
      <w:r w:rsidR="002003B2">
        <w:rPr>
          <w:rStyle w:val="FootnoteReference"/>
          <w:rFonts w:ascii="Times New Roman" w:hAnsi="Times New Roman" w:cs="Times New Roman"/>
          <w:sz w:val="24"/>
          <w:szCs w:val="24"/>
        </w:rPr>
        <w:footnoteReference w:id="3"/>
      </w:r>
      <w:r w:rsidR="00B533EC" w:rsidRPr="009B3669">
        <w:rPr>
          <w:rFonts w:ascii="Times New Roman" w:hAnsi="Times New Roman" w:cs="Times New Roman"/>
          <w:sz w:val="24"/>
          <w:szCs w:val="24"/>
        </w:rPr>
        <w:t>.</w:t>
      </w:r>
    </w:p>
    <w:p w:rsidR="000C7C1D" w:rsidRPr="009B3669" w:rsidRDefault="000C7C1D" w:rsidP="009E12B6">
      <w:pPr>
        <w:pStyle w:val="ListParagraph"/>
        <w:spacing w:after="0" w:line="360" w:lineRule="auto"/>
        <w:ind w:firstLine="720"/>
        <w:jc w:val="both"/>
        <w:rPr>
          <w:rFonts w:ascii="Times New Roman" w:hAnsi="Times New Roman" w:cs="Times New Roman"/>
          <w:sz w:val="24"/>
          <w:szCs w:val="24"/>
        </w:rPr>
      </w:pPr>
      <w:r w:rsidRPr="009B3669">
        <w:rPr>
          <w:rFonts w:ascii="Times New Roman" w:hAnsi="Times New Roman" w:cs="Times New Roman"/>
          <w:sz w:val="24"/>
          <w:szCs w:val="24"/>
        </w:rPr>
        <w:t xml:space="preserve">Dengan melihat fenomena diatas, terdapat sesuatu yang menarik bagaimana upaya mengatasi kemiskinan yang diatasi dari komunitas dalam di kalangan warga sendiri. Komunitas warga menggunakan pendekatan </w:t>
      </w:r>
      <w:r w:rsidRPr="002C00F5">
        <w:rPr>
          <w:rFonts w:ascii="Times New Roman" w:hAnsi="Times New Roman" w:cs="Times New Roman"/>
          <w:i/>
          <w:sz w:val="24"/>
          <w:szCs w:val="24"/>
        </w:rPr>
        <w:t>asset base</w:t>
      </w:r>
      <w:r w:rsidR="002C00F5">
        <w:rPr>
          <w:rFonts w:ascii="Times New Roman" w:hAnsi="Times New Roman" w:cs="Times New Roman"/>
          <w:sz w:val="24"/>
          <w:szCs w:val="24"/>
        </w:rPr>
        <w:t>,</w:t>
      </w:r>
      <w:r w:rsidRPr="009B3669">
        <w:rPr>
          <w:rFonts w:ascii="Times New Roman" w:hAnsi="Times New Roman" w:cs="Times New Roman"/>
          <w:sz w:val="24"/>
          <w:szCs w:val="24"/>
        </w:rPr>
        <w:t xml:space="preserve"> yakni potensi yang terdapat di dalam lingkungan warga sendiri yang diinovasi dan dikembangkan dengan modal sosial yang ada sampai akhirnya melahirkan keuntungan ekonomi dan sosial lainnya, khususnya dalam mengatasi kemiskinan di tingkat lokal.  Praktek baik penanggulangan kemiskinan semacam ini menarik untuk ditelusuri agar kita bisa dapat belajar dari dalam komunitas warga sendiri sehingga tidak terus menerus mengalami kesalahan pendekatan, khususnya dari pihak luar yang memiliki program penanggulangan kemiskinan yang masuk ke komunitas warga nantinya.  </w:t>
      </w:r>
    </w:p>
    <w:p w:rsidR="00D66505" w:rsidRPr="009B3669" w:rsidRDefault="00D66505" w:rsidP="009E12B6">
      <w:pPr>
        <w:pStyle w:val="ListParagraph"/>
        <w:spacing w:after="0" w:line="360" w:lineRule="auto"/>
        <w:rPr>
          <w:rFonts w:ascii="Times New Roman" w:hAnsi="Times New Roman" w:cs="Times New Roman"/>
          <w:sz w:val="24"/>
          <w:szCs w:val="24"/>
        </w:rPr>
      </w:pPr>
    </w:p>
    <w:p w:rsidR="00FE2D62" w:rsidRDefault="00FE2D62" w:rsidP="009E12B6">
      <w:pPr>
        <w:pStyle w:val="ListParagraph"/>
        <w:numPr>
          <w:ilvl w:val="0"/>
          <w:numId w:val="1"/>
        </w:numPr>
        <w:spacing w:after="0" w:line="360" w:lineRule="auto"/>
        <w:rPr>
          <w:rFonts w:ascii="Times New Roman" w:hAnsi="Times New Roman" w:cs="Times New Roman"/>
          <w:sz w:val="24"/>
          <w:szCs w:val="24"/>
        </w:rPr>
      </w:pPr>
      <w:r w:rsidRPr="00F206F4">
        <w:rPr>
          <w:rFonts w:ascii="Times New Roman" w:hAnsi="Times New Roman" w:cs="Times New Roman"/>
          <w:b/>
          <w:sz w:val="24"/>
          <w:szCs w:val="24"/>
        </w:rPr>
        <w:t>Rumusan Masalah</w:t>
      </w:r>
      <w:r w:rsidR="00F206F4">
        <w:rPr>
          <w:rFonts w:ascii="Times New Roman" w:hAnsi="Times New Roman" w:cs="Times New Roman"/>
          <w:sz w:val="24"/>
          <w:szCs w:val="24"/>
        </w:rPr>
        <w:t xml:space="preserve"> </w:t>
      </w:r>
    </w:p>
    <w:p w:rsidR="00F206F4" w:rsidRDefault="00F206F4" w:rsidP="009E12B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memperhatikan uraian sebagaimana pada latar belakang permasalahan diatas, maka rumusan masalah penelitian ini sebagaimana berikut ini: </w:t>
      </w:r>
    </w:p>
    <w:p w:rsidR="00F206F4" w:rsidRDefault="00F206F4" w:rsidP="009E12B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Apa yang melatar belakangi komunitas warga Desa Bejiharjo menggunakan </w:t>
      </w:r>
      <w:r w:rsidRPr="00931A8F">
        <w:rPr>
          <w:rFonts w:ascii="Times New Roman" w:hAnsi="Times New Roman" w:cs="Times New Roman"/>
          <w:i/>
          <w:sz w:val="24"/>
          <w:szCs w:val="24"/>
        </w:rPr>
        <w:t>asset base</w:t>
      </w:r>
      <w:r>
        <w:rPr>
          <w:rFonts w:ascii="Times New Roman" w:hAnsi="Times New Roman" w:cs="Times New Roman"/>
          <w:sz w:val="24"/>
          <w:szCs w:val="24"/>
        </w:rPr>
        <w:t xml:space="preserve"> dalam mengatasi kemiskinan? Bagaimana proses dan penerapan pendekatan </w:t>
      </w:r>
      <w:r w:rsidRPr="00931A8F">
        <w:rPr>
          <w:rFonts w:ascii="Times New Roman" w:hAnsi="Times New Roman" w:cs="Times New Roman"/>
          <w:i/>
          <w:sz w:val="24"/>
          <w:szCs w:val="24"/>
        </w:rPr>
        <w:t>asset base</w:t>
      </w:r>
      <w:r>
        <w:rPr>
          <w:rFonts w:ascii="Times New Roman" w:hAnsi="Times New Roman" w:cs="Times New Roman"/>
          <w:sz w:val="24"/>
          <w:szCs w:val="24"/>
        </w:rPr>
        <w:t xml:space="preserve"> itu digunakan dan seperti apa </w:t>
      </w:r>
      <w:r w:rsidR="00083104">
        <w:rPr>
          <w:rFonts w:ascii="Times New Roman" w:hAnsi="Times New Roman" w:cs="Times New Roman"/>
          <w:sz w:val="24"/>
          <w:szCs w:val="24"/>
        </w:rPr>
        <w:t xml:space="preserve">pula </w:t>
      </w:r>
      <w:r>
        <w:rPr>
          <w:rFonts w:ascii="Times New Roman" w:hAnsi="Times New Roman" w:cs="Times New Roman"/>
          <w:sz w:val="24"/>
          <w:szCs w:val="24"/>
        </w:rPr>
        <w:t>dampaknya?</w:t>
      </w:r>
    </w:p>
    <w:p w:rsidR="009B3669" w:rsidRDefault="009B3669" w:rsidP="009E12B6">
      <w:pPr>
        <w:pStyle w:val="ListParagraph"/>
        <w:spacing w:after="0" w:line="360" w:lineRule="auto"/>
        <w:jc w:val="both"/>
        <w:rPr>
          <w:rFonts w:ascii="Times New Roman" w:hAnsi="Times New Roman" w:cs="Times New Roman"/>
          <w:sz w:val="24"/>
          <w:szCs w:val="24"/>
          <w:lang w:val="id-ID"/>
        </w:rPr>
      </w:pPr>
    </w:p>
    <w:p w:rsidR="00755331" w:rsidRDefault="00755331" w:rsidP="009E12B6">
      <w:pPr>
        <w:pStyle w:val="ListParagraph"/>
        <w:spacing w:after="0" w:line="360" w:lineRule="auto"/>
        <w:jc w:val="both"/>
        <w:rPr>
          <w:rFonts w:ascii="Times New Roman" w:hAnsi="Times New Roman" w:cs="Times New Roman"/>
          <w:sz w:val="24"/>
          <w:szCs w:val="24"/>
          <w:lang w:val="id-ID"/>
        </w:rPr>
      </w:pPr>
    </w:p>
    <w:p w:rsidR="00755331" w:rsidRDefault="00755331" w:rsidP="009E12B6">
      <w:pPr>
        <w:pStyle w:val="ListParagraph"/>
        <w:spacing w:after="0" w:line="360" w:lineRule="auto"/>
        <w:jc w:val="both"/>
        <w:rPr>
          <w:rFonts w:ascii="Times New Roman" w:hAnsi="Times New Roman" w:cs="Times New Roman"/>
          <w:sz w:val="24"/>
          <w:szCs w:val="24"/>
          <w:lang w:val="id-ID"/>
        </w:rPr>
      </w:pPr>
    </w:p>
    <w:p w:rsidR="00755331" w:rsidRPr="00755331" w:rsidRDefault="00755331" w:rsidP="009E12B6">
      <w:pPr>
        <w:pStyle w:val="ListParagraph"/>
        <w:spacing w:after="0" w:line="360" w:lineRule="auto"/>
        <w:jc w:val="both"/>
        <w:rPr>
          <w:rFonts w:ascii="Times New Roman" w:hAnsi="Times New Roman" w:cs="Times New Roman"/>
          <w:sz w:val="24"/>
          <w:szCs w:val="24"/>
          <w:lang w:val="id-ID"/>
        </w:rPr>
      </w:pPr>
    </w:p>
    <w:p w:rsidR="00FE2D62" w:rsidRPr="00F206F4" w:rsidRDefault="00FE2D62" w:rsidP="009E12B6">
      <w:pPr>
        <w:pStyle w:val="ListParagraph"/>
        <w:numPr>
          <w:ilvl w:val="0"/>
          <w:numId w:val="1"/>
        </w:numPr>
        <w:spacing w:after="0" w:line="360" w:lineRule="auto"/>
        <w:rPr>
          <w:rFonts w:ascii="Times New Roman" w:hAnsi="Times New Roman" w:cs="Times New Roman"/>
          <w:b/>
          <w:sz w:val="24"/>
          <w:szCs w:val="24"/>
        </w:rPr>
      </w:pPr>
      <w:r w:rsidRPr="00F206F4">
        <w:rPr>
          <w:rFonts w:ascii="Times New Roman" w:hAnsi="Times New Roman" w:cs="Times New Roman"/>
          <w:b/>
          <w:sz w:val="24"/>
          <w:szCs w:val="24"/>
        </w:rPr>
        <w:lastRenderedPageBreak/>
        <w:t>Tujuan dan Kegunaan Penelitian</w:t>
      </w:r>
      <w:r w:rsidR="00F206F4" w:rsidRPr="00F206F4">
        <w:rPr>
          <w:rFonts w:ascii="Times New Roman" w:hAnsi="Times New Roman" w:cs="Times New Roman"/>
          <w:b/>
          <w:sz w:val="24"/>
          <w:szCs w:val="24"/>
        </w:rPr>
        <w:t xml:space="preserve"> </w:t>
      </w:r>
    </w:p>
    <w:p w:rsidR="00F206F4" w:rsidRDefault="00F206F4" w:rsidP="009E12B6">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Penelitia</w:t>
      </w:r>
      <w:r w:rsidR="00964EE1">
        <w:rPr>
          <w:rFonts w:ascii="Times New Roman" w:hAnsi="Times New Roman" w:cs="Times New Roman"/>
          <w:sz w:val="24"/>
          <w:szCs w:val="24"/>
        </w:rPr>
        <w:t>n</w:t>
      </w:r>
      <w:r>
        <w:rPr>
          <w:rFonts w:ascii="Times New Roman" w:hAnsi="Times New Roman" w:cs="Times New Roman"/>
          <w:sz w:val="24"/>
          <w:szCs w:val="24"/>
        </w:rPr>
        <w:t xml:space="preserve"> ini memiliki </w:t>
      </w:r>
      <w:r w:rsidRPr="00965DA2">
        <w:rPr>
          <w:rFonts w:ascii="Times New Roman" w:hAnsi="Times New Roman" w:cs="Times New Roman"/>
          <w:b/>
          <w:sz w:val="24"/>
          <w:szCs w:val="24"/>
        </w:rPr>
        <w:t xml:space="preserve">tujuan </w:t>
      </w:r>
      <w:r>
        <w:rPr>
          <w:rFonts w:ascii="Times New Roman" w:hAnsi="Times New Roman" w:cs="Times New Roman"/>
          <w:sz w:val="24"/>
          <w:szCs w:val="24"/>
        </w:rPr>
        <w:t>sebagaimana berikut ini:</w:t>
      </w:r>
    </w:p>
    <w:p w:rsidR="00F206F4" w:rsidRDefault="00F206F4" w:rsidP="009E12B6">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Memperoleh gambaran secara lebih mendalam tentang pemikiran komunitas warga dalam mengatasi kemiskinan dengan menggunakan pendekatan </w:t>
      </w:r>
      <w:r w:rsidRPr="00964EE1">
        <w:rPr>
          <w:rFonts w:ascii="Times New Roman" w:hAnsi="Times New Roman" w:cs="Times New Roman"/>
          <w:i/>
          <w:sz w:val="24"/>
          <w:szCs w:val="24"/>
        </w:rPr>
        <w:t>asset base.</w:t>
      </w:r>
      <w:r>
        <w:rPr>
          <w:rFonts w:ascii="Times New Roman" w:hAnsi="Times New Roman" w:cs="Times New Roman"/>
          <w:sz w:val="24"/>
          <w:szCs w:val="24"/>
        </w:rPr>
        <w:t xml:space="preserve"> </w:t>
      </w:r>
    </w:p>
    <w:p w:rsidR="00F206F4" w:rsidRDefault="00F206F4" w:rsidP="009E12B6">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Memperoleh gambaran secara lebih mendalam tentang </w:t>
      </w:r>
      <w:r w:rsidR="00964EE1">
        <w:rPr>
          <w:rFonts w:ascii="Times New Roman" w:hAnsi="Times New Roman" w:cs="Times New Roman"/>
          <w:sz w:val="24"/>
          <w:szCs w:val="24"/>
        </w:rPr>
        <w:t xml:space="preserve">peran-peran yang dilakukan oleh komunitas warga dalam mengembangkan sumber penghidupan berkelanjutan dengan pendekatan </w:t>
      </w:r>
      <w:r w:rsidR="00964EE1" w:rsidRPr="00964EE1">
        <w:rPr>
          <w:rFonts w:ascii="Times New Roman" w:hAnsi="Times New Roman" w:cs="Times New Roman"/>
          <w:i/>
          <w:sz w:val="24"/>
          <w:szCs w:val="24"/>
        </w:rPr>
        <w:t>asset base</w:t>
      </w:r>
      <w:r w:rsidR="00964EE1">
        <w:rPr>
          <w:rFonts w:ascii="Times New Roman" w:hAnsi="Times New Roman" w:cs="Times New Roman"/>
          <w:sz w:val="24"/>
          <w:szCs w:val="24"/>
        </w:rPr>
        <w:t xml:space="preserve"> dalam mengatasi kemiskinan.</w:t>
      </w:r>
    </w:p>
    <w:p w:rsidR="00964EE1" w:rsidRDefault="00964EE1" w:rsidP="009E12B6">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Memperoleh gambaran secara lebih mendalam terkait hasil-hasil yang telah dicapai dan tantangan yang dihadapinya.</w:t>
      </w:r>
    </w:p>
    <w:p w:rsidR="007B6500" w:rsidRPr="00755331" w:rsidRDefault="007B6500" w:rsidP="009E12B6">
      <w:pPr>
        <w:spacing w:after="0" w:line="360" w:lineRule="auto"/>
        <w:ind w:left="720"/>
        <w:rPr>
          <w:rFonts w:ascii="Times New Roman" w:hAnsi="Times New Roman" w:cs="Times New Roman"/>
          <w:sz w:val="24"/>
          <w:szCs w:val="24"/>
          <w:lang w:val="id-ID"/>
        </w:rPr>
      </w:pPr>
    </w:p>
    <w:p w:rsidR="00964EE1" w:rsidRDefault="00964EE1" w:rsidP="009E12B6">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Penelitian ini diharapkan memiliki </w:t>
      </w:r>
      <w:r w:rsidRPr="00965DA2">
        <w:rPr>
          <w:rFonts w:ascii="Times New Roman" w:hAnsi="Times New Roman" w:cs="Times New Roman"/>
          <w:b/>
          <w:sz w:val="24"/>
          <w:szCs w:val="24"/>
        </w:rPr>
        <w:t>kegunaan</w:t>
      </w:r>
      <w:r>
        <w:rPr>
          <w:rFonts w:ascii="Times New Roman" w:hAnsi="Times New Roman" w:cs="Times New Roman"/>
          <w:sz w:val="24"/>
          <w:szCs w:val="24"/>
        </w:rPr>
        <w:t xml:space="preserve"> sebagaimana berikut ini:</w:t>
      </w:r>
    </w:p>
    <w:p w:rsidR="00964EE1" w:rsidRDefault="00964EE1" w:rsidP="009E12B6">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Mengembangkan kajian pemikiran tentang penanggulangan kemiskinan dengan pendekatan </w:t>
      </w:r>
      <w:r w:rsidRPr="00964EE1">
        <w:rPr>
          <w:rFonts w:ascii="Times New Roman" w:hAnsi="Times New Roman" w:cs="Times New Roman"/>
          <w:i/>
          <w:sz w:val="24"/>
          <w:szCs w:val="24"/>
        </w:rPr>
        <w:t>asset base</w:t>
      </w:r>
      <w:r>
        <w:rPr>
          <w:rFonts w:ascii="Times New Roman" w:hAnsi="Times New Roman" w:cs="Times New Roman"/>
          <w:sz w:val="24"/>
          <w:szCs w:val="24"/>
        </w:rPr>
        <w:t xml:space="preserve"> dari pengalaman komunitas warga d</w:t>
      </w:r>
      <w:r w:rsidR="00931A8F">
        <w:rPr>
          <w:rFonts w:ascii="Times New Roman" w:hAnsi="Times New Roman" w:cs="Times New Roman"/>
          <w:sz w:val="24"/>
          <w:szCs w:val="24"/>
        </w:rPr>
        <w:t>i tingkat lokal, yakni di desa K</w:t>
      </w:r>
      <w:r>
        <w:rPr>
          <w:rFonts w:ascii="Times New Roman" w:hAnsi="Times New Roman" w:cs="Times New Roman"/>
          <w:sz w:val="24"/>
          <w:szCs w:val="24"/>
        </w:rPr>
        <w:t>abupaten Gunungkidul.</w:t>
      </w:r>
    </w:p>
    <w:p w:rsidR="00964EE1" w:rsidRDefault="00964EE1" w:rsidP="009E12B6">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Menemukan pelajaran berharga terkait pengalaman penanggulangan kemiskinan dengan pendekatan asset base di tingkat lokal sehingga dapat digunakan oleh stakeholders</w:t>
      </w:r>
      <w:r w:rsidR="00965DA2">
        <w:rPr>
          <w:rFonts w:ascii="Times New Roman" w:hAnsi="Times New Roman" w:cs="Times New Roman"/>
          <w:sz w:val="24"/>
          <w:szCs w:val="24"/>
        </w:rPr>
        <w:t xml:space="preserve"> dalam membuat program penanggulangan kemiskinan di tingkat masyarakat.</w:t>
      </w:r>
    </w:p>
    <w:p w:rsidR="00866FFD" w:rsidRPr="00964EE1" w:rsidRDefault="00866FFD" w:rsidP="009E12B6">
      <w:pPr>
        <w:pStyle w:val="ListParagraph"/>
        <w:spacing w:after="0" w:line="360" w:lineRule="auto"/>
        <w:ind w:left="1080"/>
        <w:jc w:val="both"/>
        <w:rPr>
          <w:rFonts w:ascii="Times New Roman" w:hAnsi="Times New Roman" w:cs="Times New Roman"/>
          <w:sz w:val="24"/>
          <w:szCs w:val="24"/>
        </w:rPr>
      </w:pPr>
    </w:p>
    <w:p w:rsidR="00FE2D62" w:rsidRDefault="00FE2D62" w:rsidP="009E12B6">
      <w:pPr>
        <w:pStyle w:val="ListParagraph"/>
        <w:numPr>
          <w:ilvl w:val="0"/>
          <w:numId w:val="1"/>
        </w:numPr>
        <w:spacing w:after="0" w:line="360" w:lineRule="auto"/>
        <w:rPr>
          <w:rFonts w:ascii="Times New Roman" w:hAnsi="Times New Roman" w:cs="Times New Roman"/>
          <w:sz w:val="24"/>
          <w:szCs w:val="24"/>
        </w:rPr>
      </w:pPr>
      <w:r w:rsidRPr="001731E8">
        <w:rPr>
          <w:rFonts w:ascii="Times New Roman" w:hAnsi="Times New Roman" w:cs="Times New Roman"/>
          <w:b/>
          <w:sz w:val="24"/>
          <w:szCs w:val="24"/>
        </w:rPr>
        <w:t>Tinjauan Pustaka</w:t>
      </w:r>
      <w:r w:rsidR="00931A8F">
        <w:rPr>
          <w:rFonts w:ascii="Times New Roman" w:hAnsi="Times New Roman" w:cs="Times New Roman"/>
          <w:sz w:val="24"/>
          <w:szCs w:val="24"/>
        </w:rPr>
        <w:t xml:space="preserve"> </w:t>
      </w:r>
    </w:p>
    <w:p w:rsidR="00E47B44" w:rsidRDefault="001731E8"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Studi terkait dengan pengembangan masyarakat dalam konteks penanggulangan kemiskinan sejauh ini menghasilkan empat peta pen</w:t>
      </w:r>
      <w:r w:rsidR="00E47B44">
        <w:rPr>
          <w:rFonts w:ascii="Times New Roman" w:hAnsi="Times New Roman" w:cs="Times New Roman"/>
          <w:sz w:val="24"/>
          <w:szCs w:val="24"/>
        </w:rPr>
        <w:t xml:space="preserve">dekatan, yakni (1) </w:t>
      </w:r>
      <w:r w:rsidR="00E47B44" w:rsidRPr="004E4F10">
        <w:rPr>
          <w:rFonts w:ascii="Times New Roman" w:hAnsi="Times New Roman" w:cs="Times New Roman"/>
          <w:i/>
          <w:sz w:val="24"/>
          <w:szCs w:val="24"/>
        </w:rPr>
        <w:t>Problem B</w:t>
      </w:r>
      <w:r w:rsidRPr="004E4F10">
        <w:rPr>
          <w:rFonts w:ascii="Times New Roman" w:hAnsi="Times New Roman" w:cs="Times New Roman"/>
          <w:i/>
          <w:sz w:val="24"/>
          <w:szCs w:val="24"/>
        </w:rPr>
        <w:t>ase</w:t>
      </w:r>
      <w:r w:rsidR="00E47B44" w:rsidRPr="004E4F10">
        <w:rPr>
          <w:rFonts w:ascii="Times New Roman" w:hAnsi="Times New Roman" w:cs="Times New Roman"/>
          <w:i/>
          <w:sz w:val="24"/>
          <w:szCs w:val="24"/>
        </w:rPr>
        <w:t xml:space="preserve"> A</w:t>
      </w:r>
      <w:r w:rsidRPr="004E4F10">
        <w:rPr>
          <w:rFonts w:ascii="Times New Roman" w:hAnsi="Times New Roman" w:cs="Times New Roman"/>
          <w:i/>
          <w:sz w:val="24"/>
          <w:szCs w:val="24"/>
        </w:rPr>
        <w:t xml:space="preserve">pproach </w:t>
      </w:r>
      <w:r>
        <w:rPr>
          <w:rFonts w:ascii="Times New Roman" w:hAnsi="Times New Roman" w:cs="Times New Roman"/>
          <w:sz w:val="24"/>
          <w:szCs w:val="24"/>
        </w:rPr>
        <w:t>(PBA),</w:t>
      </w:r>
      <w:r w:rsidR="00E47B44">
        <w:rPr>
          <w:rFonts w:ascii="Times New Roman" w:hAnsi="Times New Roman" w:cs="Times New Roman"/>
          <w:sz w:val="24"/>
          <w:szCs w:val="24"/>
        </w:rPr>
        <w:t xml:space="preserve"> (2) </w:t>
      </w:r>
      <w:r w:rsidR="00E47B44" w:rsidRPr="004E4F10">
        <w:rPr>
          <w:rFonts w:ascii="Times New Roman" w:hAnsi="Times New Roman" w:cs="Times New Roman"/>
          <w:i/>
          <w:sz w:val="24"/>
          <w:szCs w:val="24"/>
        </w:rPr>
        <w:t>Need B</w:t>
      </w:r>
      <w:r w:rsidRPr="004E4F10">
        <w:rPr>
          <w:rFonts w:ascii="Times New Roman" w:hAnsi="Times New Roman" w:cs="Times New Roman"/>
          <w:i/>
          <w:sz w:val="24"/>
          <w:szCs w:val="24"/>
        </w:rPr>
        <w:t>ase</w:t>
      </w:r>
      <w:r w:rsidR="00E47B44" w:rsidRPr="004E4F10">
        <w:rPr>
          <w:rFonts w:ascii="Times New Roman" w:hAnsi="Times New Roman" w:cs="Times New Roman"/>
          <w:i/>
          <w:sz w:val="24"/>
          <w:szCs w:val="24"/>
        </w:rPr>
        <w:t xml:space="preserve"> A</w:t>
      </w:r>
      <w:r w:rsidRPr="004E4F10">
        <w:rPr>
          <w:rFonts w:ascii="Times New Roman" w:hAnsi="Times New Roman" w:cs="Times New Roman"/>
          <w:i/>
          <w:sz w:val="24"/>
          <w:szCs w:val="24"/>
        </w:rPr>
        <w:t>pproach</w:t>
      </w:r>
      <w:r>
        <w:rPr>
          <w:rFonts w:ascii="Times New Roman" w:hAnsi="Times New Roman" w:cs="Times New Roman"/>
          <w:sz w:val="24"/>
          <w:szCs w:val="24"/>
        </w:rPr>
        <w:t xml:space="preserve"> (NBA)</w:t>
      </w:r>
      <w:r w:rsidR="00E47B44">
        <w:rPr>
          <w:rFonts w:ascii="Times New Roman" w:hAnsi="Times New Roman" w:cs="Times New Roman"/>
          <w:sz w:val="24"/>
          <w:szCs w:val="24"/>
        </w:rPr>
        <w:t xml:space="preserve">, (3) </w:t>
      </w:r>
      <w:r w:rsidR="00E47B44" w:rsidRPr="004E4F10">
        <w:rPr>
          <w:rFonts w:ascii="Times New Roman" w:hAnsi="Times New Roman" w:cs="Times New Roman"/>
          <w:i/>
          <w:sz w:val="24"/>
          <w:szCs w:val="24"/>
        </w:rPr>
        <w:t>Asset B</w:t>
      </w:r>
      <w:r w:rsidRPr="004E4F10">
        <w:rPr>
          <w:rFonts w:ascii="Times New Roman" w:hAnsi="Times New Roman" w:cs="Times New Roman"/>
          <w:i/>
          <w:sz w:val="24"/>
          <w:szCs w:val="24"/>
        </w:rPr>
        <w:t>ase</w:t>
      </w:r>
      <w:r w:rsidR="00E47B44" w:rsidRPr="004E4F10">
        <w:rPr>
          <w:rFonts w:ascii="Times New Roman" w:hAnsi="Times New Roman" w:cs="Times New Roman"/>
          <w:i/>
          <w:sz w:val="24"/>
          <w:szCs w:val="24"/>
        </w:rPr>
        <w:t xml:space="preserve"> Approach</w:t>
      </w:r>
      <w:r w:rsidR="00E47B44">
        <w:rPr>
          <w:rFonts w:ascii="Times New Roman" w:hAnsi="Times New Roman" w:cs="Times New Roman"/>
          <w:sz w:val="24"/>
          <w:szCs w:val="24"/>
        </w:rPr>
        <w:t xml:space="preserve"> dan (4) </w:t>
      </w:r>
      <w:r w:rsidR="00E47B44" w:rsidRPr="004E4F10">
        <w:rPr>
          <w:rFonts w:ascii="Times New Roman" w:hAnsi="Times New Roman" w:cs="Times New Roman"/>
          <w:i/>
          <w:sz w:val="24"/>
          <w:szCs w:val="24"/>
        </w:rPr>
        <w:t>Right Base A</w:t>
      </w:r>
      <w:r w:rsidRPr="004E4F10">
        <w:rPr>
          <w:rFonts w:ascii="Times New Roman" w:hAnsi="Times New Roman" w:cs="Times New Roman"/>
          <w:i/>
          <w:sz w:val="24"/>
          <w:szCs w:val="24"/>
        </w:rPr>
        <w:t>pproach</w:t>
      </w:r>
      <w:r>
        <w:rPr>
          <w:rFonts w:ascii="Times New Roman" w:hAnsi="Times New Roman" w:cs="Times New Roman"/>
          <w:sz w:val="24"/>
          <w:szCs w:val="24"/>
        </w:rPr>
        <w:t xml:space="preserve">. </w:t>
      </w:r>
      <w:r w:rsidR="00E47B44">
        <w:rPr>
          <w:rFonts w:ascii="Times New Roman" w:hAnsi="Times New Roman" w:cs="Times New Roman"/>
          <w:sz w:val="24"/>
          <w:szCs w:val="24"/>
        </w:rPr>
        <w:t xml:space="preserve">Berikut  akan diurai keempat pendekatan ini dan juga </w:t>
      </w:r>
      <w:r w:rsidR="00E47B44">
        <w:rPr>
          <w:rFonts w:ascii="Times New Roman" w:hAnsi="Times New Roman" w:cs="Times New Roman"/>
          <w:sz w:val="24"/>
          <w:szCs w:val="24"/>
        </w:rPr>
        <w:lastRenderedPageBreak/>
        <w:t>perbandingan sehingga memperjelas posisi teoritik dari penelitian ini nantinya.</w:t>
      </w:r>
    </w:p>
    <w:p w:rsidR="00E47B44" w:rsidRDefault="00E47B44"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dalam pendekatan </w:t>
      </w:r>
      <w:r w:rsidRPr="00104DB5">
        <w:rPr>
          <w:rFonts w:ascii="Times New Roman" w:hAnsi="Times New Roman" w:cs="Times New Roman"/>
          <w:i/>
          <w:sz w:val="24"/>
          <w:szCs w:val="24"/>
        </w:rPr>
        <w:t>Problem Base Approach</w:t>
      </w:r>
      <w:r>
        <w:rPr>
          <w:rFonts w:ascii="Times New Roman" w:hAnsi="Times New Roman" w:cs="Times New Roman"/>
          <w:sz w:val="24"/>
          <w:szCs w:val="24"/>
        </w:rPr>
        <w:t xml:space="preserve"> (PBA) proses perubahan sosial yang ditekankan dalam pengembangan masyarakat </w:t>
      </w:r>
      <w:r w:rsidR="00104DB5">
        <w:rPr>
          <w:rFonts w:ascii="Times New Roman" w:hAnsi="Times New Roman" w:cs="Times New Roman"/>
          <w:sz w:val="24"/>
          <w:szCs w:val="24"/>
        </w:rPr>
        <w:t xml:space="preserve">dengan </w:t>
      </w:r>
      <w:r>
        <w:rPr>
          <w:rFonts w:ascii="Times New Roman" w:hAnsi="Times New Roman" w:cs="Times New Roman"/>
          <w:sz w:val="24"/>
          <w:szCs w:val="24"/>
        </w:rPr>
        <w:t>menitikberatkan pada apa yang menjadi permasalahan utama yang dihadapi oleh masyarakat. Para pelaku perubahan, baik dari pihak luar (pembawa project) dengan pihak dari dalam, yakni warga sendiri saling mendiagnosis apa yang menjadi problem utama masyarakat tidak berkembang dan hidup dalam kondisi melarat dan tertinggal. Pendekatan semacam ini terlalu menonjolkan peta masalah yang bisa menyebabkan para pelaku yang menginkan perubahan dihantui oleh perasaan stres karena kemampuan yang dirancang di dalam program tidak sesuai dengan masalah yang ingin diselesaikan. Penonjolan atas peta masalah menciptakan realita neagtif yang menciptakan kerentanan pada pelaku perubahan dalam menggerakan aksi kolektif untuk melakukan perbaikan.</w:t>
      </w:r>
    </w:p>
    <w:p w:rsidR="00620FF2" w:rsidRDefault="00660E55"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w:t>
      </w:r>
      <w:r w:rsidRPr="00660E55">
        <w:rPr>
          <w:rFonts w:ascii="Times New Roman" w:hAnsi="Times New Roman" w:cs="Times New Roman"/>
          <w:i/>
          <w:sz w:val="24"/>
          <w:szCs w:val="24"/>
        </w:rPr>
        <w:t>Need Base Approach</w:t>
      </w:r>
      <w:r>
        <w:rPr>
          <w:rFonts w:ascii="Times New Roman" w:hAnsi="Times New Roman" w:cs="Times New Roman"/>
          <w:sz w:val="24"/>
          <w:szCs w:val="24"/>
        </w:rPr>
        <w:t xml:space="preserve"> (NBA)</w:t>
      </w:r>
      <w:r w:rsidR="005D5225">
        <w:rPr>
          <w:rStyle w:val="FootnoteReference"/>
          <w:rFonts w:ascii="Times New Roman" w:hAnsi="Times New Roman" w:cs="Times New Roman"/>
          <w:sz w:val="24"/>
          <w:szCs w:val="24"/>
        </w:rPr>
        <w:footnoteReference w:id="4"/>
      </w:r>
      <w:r>
        <w:rPr>
          <w:rFonts w:ascii="Times New Roman" w:hAnsi="Times New Roman" w:cs="Times New Roman"/>
          <w:sz w:val="24"/>
          <w:szCs w:val="24"/>
        </w:rPr>
        <w:t>, memfokuskan pada</w:t>
      </w:r>
      <w:r w:rsidR="00931A8F">
        <w:rPr>
          <w:rFonts w:ascii="Times New Roman" w:hAnsi="Times New Roman" w:cs="Times New Roman"/>
          <w:sz w:val="24"/>
          <w:szCs w:val="24"/>
        </w:rPr>
        <w:t xml:space="preserve"> </w:t>
      </w:r>
      <w:r>
        <w:rPr>
          <w:rFonts w:ascii="Times New Roman" w:hAnsi="Times New Roman" w:cs="Times New Roman"/>
          <w:sz w:val="24"/>
          <w:szCs w:val="24"/>
        </w:rPr>
        <w:t>apa yang menjadi</w:t>
      </w:r>
      <w:r>
        <w:rPr>
          <w:rFonts w:ascii="Times New Roman" w:hAnsi="Times New Roman" w:cs="Times New Roman"/>
          <w:sz w:val="24"/>
          <w:szCs w:val="24"/>
          <w:lang w:val="id-ID"/>
        </w:rPr>
        <w:t xml:space="preserve"> kebutuhan masyaraka</w:t>
      </w:r>
      <w:r>
        <w:rPr>
          <w:rFonts w:ascii="Times New Roman" w:hAnsi="Times New Roman" w:cs="Times New Roman"/>
          <w:sz w:val="24"/>
          <w:szCs w:val="24"/>
        </w:rPr>
        <w:t>t</w:t>
      </w:r>
      <w:r w:rsidR="007B5F5F" w:rsidRPr="00660E55">
        <w:rPr>
          <w:rFonts w:ascii="Times New Roman" w:hAnsi="Times New Roman" w:cs="Times New Roman"/>
          <w:sz w:val="24"/>
          <w:szCs w:val="24"/>
          <w:lang w:val="id-ID"/>
        </w:rPr>
        <w:t xml:space="preserve"> yang belum terpenuhi</w:t>
      </w:r>
      <w:r>
        <w:rPr>
          <w:rFonts w:ascii="Times New Roman" w:hAnsi="Times New Roman" w:cs="Times New Roman"/>
          <w:sz w:val="24"/>
          <w:szCs w:val="24"/>
        </w:rPr>
        <w:t xml:space="preserve">. </w:t>
      </w:r>
      <w:r w:rsidR="007B5F5F" w:rsidRPr="00660E55">
        <w:rPr>
          <w:rFonts w:ascii="Times New Roman" w:hAnsi="Times New Roman" w:cs="Times New Roman"/>
          <w:sz w:val="24"/>
          <w:szCs w:val="24"/>
          <w:lang w:val="id-ID"/>
        </w:rPr>
        <w:t>Perspektif yang dipakai dalam pengumpulan data dikenal dengan nama “</w:t>
      </w:r>
      <w:r w:rsidR="007B5F5F" w:rsidRPr="00931A8F">
        <w:rPr>
          <w:rFonts w:ascii="Times New Roman" w:hAnsi="Times New Roman" w:cs="Times New Roman"/>
          <w:i/>
          <w:sz w:val="24"/>
          <w:szCs w:val="24"/>
          <w:lang w:val="id-ID"/>
        </w:rPr>
        <w:t>needs assessment”.</w:t>
      </w:r>
      <w:r w:rsidR="007B5F5F" w:rsidRPr="00660E55">
        <w:rPr>
          <w:rFonts w:ascii="Times New Roman" w:hAnsi="Times New Roman" w:cs="Times New Roman"/>
          <w:sz w:val="24"/>
          <w:szCs w:val="24"/>
          <w:lang w:val="id-ID"/>
        </w:rPr>
        <w:t xml:space="preserve"> Analisis dan program pemberdayaan diarahkan untuk “memenuhi kebutuhan” yang dirasakan atau diajukan oleh masyarakat</w:t>
      </w:r>
      <w:r>
        <w:rPr>
          <w:rFonts w:ascii="Times New Roman" w:hAnsi="Times New Roman" w:cs="Times New Roman"/>
          <w:sz w:val="24"/>
          <w:szCs w:val="24"/>
        </w:rPr>
        <w:t xml:space="preserve">. Praktik yang terjadi selama ini, terjadi pola relasi antara masyarakat sebagai obyek yang hanya menuntut atau mengajukan apa yang menjadi kebutuhannya, sedangkan pihak luar sebagai pemberi atas permintaan yang diajukan masyarakat sebagai kebutuhannya. Pola </w:t>
      </w:r>
      <w:r>
        <w:rPr>
          <w:rFonts w:ascii="Times New Roman" w:hAnsi="Times New Roman" w:cs="Times New Roman"/>
          <w:sz w:val="24"/>
          <w:szCs w:val="24"/>
        </w:rPr>
        <w:lastRenderedPageBreak/>
        <w:t xml:space="preserve">semacam ini menciptakan </w:t>
      </w:r>
      <w:r w:rsidR="007B5F5F" w:rsidRPr="00660E55">
        <w:rPr>
          <w:rFonts w:ascii="Times New Roman" w:hAnsi="Times New Roman" w:cs="Times New Roman"/>
          <w:sz w:val="24"/>
          <w:szCs w:val="24"/>
        </w:rPr>
        <w:t xml:space="preserve">ketergantungan yang sangat tinggi </w:t>
      </w:r>
      <w:r>
        <w:rPr>
          <w:rFonts w:ascii="Times New Roman" w:hAnsi="Times New Roman" w:cs="Times New Roman"/>
          <w:sz w:val="24"/>
          <w:szCs w:val="24"/>
        </w:rPr>
        <w:t xml:space="preserve">warga masyarakat terhadap </w:t>
      </w:r>
      <w:r w:rsidR="007B5F5F" w:rsidRPr="00660E55">
        <w:rPr>
          <w:rFonts w:ascii="Times New Roman" w:hAnsi="Times New Roman" w:cs="Times New Roman"/>
          <w:sz w:val="24"/>
          <w:szCs w:val="24"/>
        </w:rPr>
        <w:t>pihak luar</w:t>
      </w:r>
      <w:r>
        <w:rPr>
          <w:rFonts w:ascii="Times New Roman" w:hAnsi="Times New Roman" w:cs="Times New Roman"/>
          <w:sz w:val="24"/>
          <w:szCs w:val="24"/>
        </w:rPr>
        <w:t xml:space="preserve">. Warga masyarakat berkegiatan sejauh proyek yang dikembangkan oleh pihak luar masih berjalanan pendanaannya. </w:t>
      </w:r>
      <w:r w:rsidR="007B5F5F" w:rsidRPr="00660E55">
        <w:rPr>
          <w:rFonts w:ascii="Times New Roman" w:hAnsi="Times New Roman" w:cs="Times New Roman"/>
          <w:sz w:val="24"/>
          <w:szCs w:val="24"/>
        </w:rPr>
        <w:t xml:space="preserve"> </w:t>
      </w:r>
    </w:p>
    <w:p w:rsidR="006D11D8" w:rsidRDefault="00660E55" w:rsidP="009E12B6">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Pr="006D11D8">
        <w:rPr>
          <w:rFonts w:ascii="Times New Roman" w:hAnsi="Times New Roman" w:cs="Times New Roman"/>
          <w:i/>
          <w:sz w:val="24"/>
          <w:szCs w:val="24"/>
        </w:rPr>
        <w:t>Asset Base Approach</w:t>
      </w:r>
      <w:r w:rsidR="006D11D8">
        <w:rPr>
          <w:rFonts w:ascii="Times New Roman" w:hAnsi="Times New Roman" w:cs="Times New Roman"/>
          <w:sz w:val="24"/>
          <w:szCs w:val="24"/>
        </w:rPr>
        <w:t xml:space="preserve"> (ABA)</w:t>
      </w:r>
      <w:r w:rsidR="00201D54">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memfokuskan diri identifikasi asset apa saja yang dimiliki oleh komunitas warga. Warga yang miskin sekalipun memiliki asset, asset itu harus diungkap dan dimaknai dengan cara pandang baru sebagai kekuatan. </w:t>
      </w:r>
      <w:r w:rsidR="006D11D8">
        <w:rPr>
          <w:rFonts w:ascii="Times New Roman" w:hAnsi="Times New Roman" w:cs="Times New Roman"/>
          <w:sz w:val="24"/>
          <w:szCs w:val="24"/>
        </w:rPr>
        <w:t xml:space="preserve">Apa saja yang dimaksud atau kategori yang masuk sebagai asset itu? Yang dimaksud sebagai asset disini sebagaimana dalam teori pentagon, yakni ada lima jenis asset. </w:t>
      </w:r>
      <w:r w:rsidR="006D11D8" w:rsidRPr="00F3332B">
        <w:rPr>
          <w:rFonts w:ascii="Times New Roman" w:hAnsi="Times New Roman" w:cs="Times New Roman"/>
          <w:b/>
          <w:i/>
          <w:sz w:val="24"/>
          <w:szCs w:val="24"/>
        </w:rPr>
        <w:t>Pertama</w:t>
      </w:r>
      <w:r w:rsidR="006D11D8">
        <w:rPr>
          <w:rFonts w:ascii="Times New Roman" w:hAnsi="Times New Roman" w:cs="Times New Roman"/>
          <w:sz w:val="24"/>
          <w:szCs w:val="24"/>
        </w:rPr>
        <w:t xml:space="preserve">, asset manusia. Manusia disini diposisikan sebagai asset yang bisa menggerakkan perubahan, memiliki gairah berkomunitas dan memiliki keterampilan yang dapat diasah dan dikembangkan untuk memperbaiki kehidupannya. </w:t>
      </w:r>
      <w:r w:rsidR="006D11D8" w:rsidRPr="00F3332B">
        <w:rPr>
          <w:rFonts w:ascii="Times New Roman" w:hAnsi="Times New Roman" w:cs="Times New Roman"/>
          <w:b/>
          <w:i/>
          <w:sz w:val="24"/>
          <w:szCs w:val="24"/>
        </w:rPr>
        <w:t>Kedua,</w:t>
      </w:r>
      <w:r w:rsidR="006D11D8" w:rsidRPr="006D11D8">
        <w:rPr>
          <w:rFonts w:ascii="Times New Roman" w:hAnsi="Times New Roman" w:cs="Times New Roman"/>
          <w:sz w:val="24"/>
          <w:szCs w:val="24"/>
        </w:rPr>
        <w:t xml:space="preserve"> a</w:t>
      </w:r>
      <w:r w:rsidR="00F3332B">
        <w:rPr>
          <w:rFonts w:ascii="Times New Roman" w:hAnsi="Times New Roman" w:cs="Times New Roman"/>
          <w:sz w:val="24"/>
          <w:szCs w:val="24"/>
        </w:rPr>
        <w:t>s</w:t>
      </w:r>
      <w:r w:rsidR="006D11D8" w:rsidRPr="006D11D8">
        <w:rPr>
          <w:rFonts w:ascii="Times New Roman" w:hAnsi="Times New Roman" w:cs="Times New Roman"/>
          <w:sz w:val="24"/>
          <w:szCs w:val="24"/>
        </w:rPr>
        <w:t>set alam. Asset ini beru</w:t>
      </w:r>
      <w:r w:rsidR="006D11D8">
        <w:rPr>
          <w:rFonts w:ascii="Times New Roman" w:hAnsi="Times New Roman" w:cs="Times New Roman"/>
          <w:sz w:val="24"/>
          <w:szCs w:val="24"/>
        </w:rPr>
        <w:t xml:space="preserve">pa hutan, kebun, pantai, ikan, binatang, pasir, batu dan sejenisnya. </w:t>
      </w:r>
      <w:r w:rsidR="006D11D8" w:rsidRPr="00F3332B">
        <w:rPr>
          <w:rFonts w:ascii="Times New Roman" w:hAnsi="Times New Roman" w:cs="Times New Roman"/>
          <w:b/>
          <w:i/>
          <w:sz w:val="24"/>
          <w:szCs w:val="24"/>
        </w:rPr>
        <w:t>Ketiga,</w:t>
      </w:r>
      <w:r w:rsidR="006D11D8">
        <w:rPr>
          <w:rFonts w:ascii="Times New Roman" w:hAnsi="Times New Roman" w:cs="Times New Roman"/>
          <w:sz w:val="24"/>
          <w:szCs w:val="24"/>
        </w:rPr>
        <w:t xml:space="preserve"> asset fisi</w:t>
      </w:r>
      <w:r w:rsidR="00931A8F">
        <w:rPr>
          <w:rFonts w:ascii="Times New Roman" w:hAnsi="Times New Roman" w:cs="Times New Roman"/>
          <w:sz w:val="24"/>
          <w:szCs w:val="24"/>
        </w:rPr>
        <w:t>k</w:t>
      </w:r>
      <w:r w:rsidR="006D11D8">
        <w:rPr>
          <w:rFonts w:ascii="Times New Roman" w:hAnsi="Times New Roman" w:cs="Times New Roman"/>
          <w:sz w:val="24"/>
          <w:szCs w:val="24"/>
        </w:rPr>
        <w:t xml:space="preserve"> yang berupa sarana transportasi, peralatan, gedung dan teknologi lainnya. </w:t>
      </w:r>
      <w:r w:rsidR="006D11D8" w:rsidRPr="00F3332B">
        <w:rPr>
          <w:rFonts w:ascii="Times New Roman" w:hAnsi="Times New Roman" w:cs="Times New Roman"/>
          <w:b/>
          <w:i/>
          <w:sz w:val="24"/>
          <w:szCs w:val="24"/>
        </w:rPr>
        <w:t>Keempat,</w:t>
      </w:r>
      <w:r w:rsidR="006D11D8">
        <w:rPr>
          <w:rFonts w:ascii="Times New Roman" w:hAnsi="Times New Roman" w:cs="Times New Roman"/>
          <w:sz w:val="24"/>
          <w:szCs w:val="24"/>
        </w:rPr>
        <w:t xml:space="preserve"> asset  sosial berupa adanya kelompok, panguyuban, asosiasi, jaringan sosial dan institusi sosial lainnya di dalam masyarakat. </w:t>
      </w:r>
      <w:r w:rsidR="006D11D8" w:rsidRPr="00F3332B">
        <w:rPr>
          <w:rFonts w:ascii="Times New Roman" w:hAnsi="Times New Roman" w:cs="Times New Roman"/>
          <w:b/>
          <w:i/>
          <w:sz w:val="24"/>
          <w:szCs w:val="24"/>
        </w:rPr>
        <w:t>Keelima,</w:t>
      </w:r>
      <w:r w:rsidR="006D11D8">
        <w:rPr>
          <w:rFonts w:ascii="Times New Roman" w:hAnsi="Times New Roman" w:cs="Times New Roman"/>
          <w:sz w:val="24"/>
          <w:szCs w:val="24"/>
        </w:rPr>
        <w:t xml:space="preserve"> asset ekonomi,  yakni berupa adanya kebiasaan menabung di dalam masyarakat, adanya koneksi bisnis dan kegiatan usaha ekonomi lainnya. </w:t>
      </w:r>
    </w:p>
    <w:p w:rsidR="00F3332B" w:rsidRDefault="00F3332B" w:rsidP="009E12B6">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memperhatikan asset ini, komunitas warga berfokus untuk menggerakan kekuatan positif dari asset ini untuk menggerakkan inspirasi perubahan di masa depan. Komunitas warga memimpin secara langsung tindakan untuk memperbaiki keadaan dan adanya pihak luar diposisikan untuk saling bersinergi mendorong tahapan-tahapan perubahan. </w:t>
      </w:r>
    </w:p>
    <w:p w:rsidR="00620FF2" w:rsidRPr="00F3332B" w:rsidRDefault="00F3332B" w:rsidP="009E12B6">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pendekatan yang terakhir ini adalah </w:t>
      </w:r>
      <w:r w:rsidRPr="00F3332B">
        <w:rPr>
          <w:rFonts w:ascii="Times New Roman" w:hAnsi="Times New Roman" w:cs="Times New Roman"/>
          <w:i/>
          <w:sz w:val="24"/>
          <w:szCs w:val="24"/>
        </w:rPr>
        <w:t>Right Base Approach</w:t>
      </w:r>
      <w:r>
        <w:rPr>
          <w:rFonts w:ascii="Times New Roman" w:hAnsi="Times New Roman" w:cs="Times New Roman"/>
          <w:sz w:val="24"/>
          <w:szCs w:val="24"/>
        </w:rPr>
        <w:t xml:space="preserve"> (RBA)</w:t>
      </w:r>
      <w:r w:rsidR="008F18E3">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007B5F5F" w:rsidRPr="00F3332B">
        <w:rPr>
          <w:rFonts w:ascii="Times New Roman" w:hAnsi="Times New Roman" w:cs="Times New Roman"/>
          <w:sz w:val="24"/>
          <w:szCs w:val="24"/>
          <w:lang w:val="id-ID"/>
        </w:rPr>
        <w:t>Fokus</w:t>
      </w:r>
      <w:r>
        <w:rPr>
          <w:rFonts w:ascii="Times New Roman" w:hAnsi="Times New Roman" w:cs="Times New Roman"/>
          <w:sz w:val="24"/>
          <w:szCs w:val="24"/>
        </w:rPr>
        <w:t xml:space="preserve"> utama pendekatan ini adalah terkait dengan </w:t>
      </w:r>
      <w:r w:rsidR="007B5F5F" w:rsidRPr="00F3332B">
        <w:rPr>
          <w:rFonts w:ascii="Times New Roman" w:hAnsi="Times New Roman" w:cs="Times New Roman"/>
          <w:sz w:val="24"/>
          <w:szCs w:val="24"/>
          <w:lang w:val="id-ID"/>
        </w:rPr>
        <w:t>hak-hak masyarakat apa saja yang</w:t>
      </w:r>
      <w:r>
        <w:rPr>
          <w:rFonts w:ascii="Times New Roman" w:hAnsi="Times New Roman" w:cs="Times New Roman"/>
          <w:sz w:val="24"/>
          <w:szCs w:val="24"/>
          <w:lang w:val="id-ID"/>
        </w:rPr>
        <w:t xml:space="preserve"> belum terpenuhi atau dilanggar</w:t>
      </w:r>
      <w:r>
        <w:rPr>
          <w:rFonts w:ascii="Times New Roman" w:hAnsi="Times New Roman" w:cs="Times New Roman"/>
          <w:sz w:val="24"/>
          <w:szCs w:val="24"/>
        </w:rPr>
        <w:t>.</w:t>
      </w:r>
      <w:r w:rsidR="007B5F5F" w:rsidRPr="00F3332B">
        <w:rPr>
          <w:rFonts w:ascii="Times New Roman" w:hAnsi="Times New Roman" w:cs="Times New Roman"/>
          <w:sz w:val="24"/>
          <w:szCs w:val="24"/>
          <w:lang w:val="id-ID"/>
        </w:rPr>
        <w:t xml:space="preserve"> Pengumpulan data berdasarkan pendekatan ini menggunakan perspektif “pemantauan hak” atau “rights monitoring”. Analisis dan program pemberdayaan masyarakat ditekankan untuk “memenuhi hak” dari pemangku kewajiban (</w:t>
      </w:r>
      <w:r w:rsidR="007B5F5F" w:rsidRPr="00F3332B">
        <w:rPr>
          <w:rFonts w:ascii="Times New Roman" w:hAnsi="Times New Roman" w:cs="Times New Roman"/>
          <w:i/>
          <w:sz w:val="24"/>
          <w:szCs w:val="24"/>
          <w:lang w:val="id-ID"/>
        </w:rPr>
        <w:t>duty bearer)</w:t>
      </w:r>
      <w:r w:rsidR="007B5F5F" w:rsidRPr="00F3332B">
        <w:rPr>
          <w:rFonts w:ascii="Times New Roman" w:hAnsi="Times New Roman" w:cs="Times New Roman"/>
          <w:sz w:val="24"/>
          <w:szCs w:val="24"/>
          <w:lang w:val="id-ID"/>
        </w:rPr>
        <w:t xml:space="preserve"> kepada masyarakat sebagai “pemegang hak” (</w:t>
      </w:r>
      <w:r w:rsidR="007B5F5F" w:rsidRPr="00F3332B">
        <w:rPr>
          <w:rFonts w:ascii="Times New Roman" w:hAnsi="Times New Roman" w:cs="Times New Roman"/>
          <w:i/>
          <w:sz w:val="24"/>
          <w:szCs w:val="24"/>
          <w:lang w:val="id-ID"/>
        </w:rPr>
        <w:t>rights holder).</w:t>
      </w:r>
      <w:r w:rsidR="007B5F5F" w:rsidRPr="00F3332B">
        <w:rPr>
          <w:rFonts w:ascii="Times New Roman" w:hAnsi="Times New Roman" w:cs="Times New Roman"/>
          <w:sz w:val="24"/>
          <w:szCs w:val="24"/>
          <w:lang w:val="id-ID"/>
        </w:rPr>
        <w:t xml:space="preserve"> </w:t>
      </w:r>
      <w:r>
        <w:rPr>
          <w:rFonts w:ascii="Times New Roman" w:hAnsi="Times New Roman" w:cs="Times New Roman"/>
          <w:sz w:val="24"/>
          <w:szCs w:val="24"/>
        </w:rPr>
        <w:t xml:space="preserve">Pola semacam ini bisa menghadapkan </w:t>
      </w:r>
      <w:r w:rsidRPr="00F3332B">
        <w:rPr>
          <w:rFonts w:ascii="Times New Roman" w:hAnsi="Times New Roman" w:cs="Times New Roman"/>
          <w:i/>
          <w:sz w:val="24"/>
          <w:szCs w:val="24"/>
        </w:rPr>
        <w:t>face to face</w:t>
      </w:r>
      <w:r>
        <w:rPr>
          <w:rFonts w:ascii="Times New Roman" w:hAnsi="Times New Roman" w:cs="Times New Roman"/>
          <w:sz w:val="24"/>
          <w:szCs w:val="24"/>
        </w:rPr>
        <w:t xml:space="preserve"> antara warga masyarakat yang diposisikan sebagai pemegang hak dengan pemerintah sebagai pemangku kejawajiban. Pendekatan semacam ini tak jarang menimbulkan konflik yang tak berkesudahan. </w:t>
      </w:r>
    </w:p>
    <w:p w:rsidR="001731E8" w:rsidRPr="009B3669" w:rsidRDefault="00E47B44"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FE2D62" w:rsidRDefault="00FE2D62" w:rsidP="009E12B6">
      <w:pPr>
        <w:pStyle w:val="ListParagraph"/>
        <w:numPr>
          <w:ilvl w:val="0"/>
          <w:numId w:val="1"/>
        </w:numPr>
        <w:spacing w:after="0" w:line="360" w:lineRule="auto"/>
        <w:rPr>
          <w:rFonts w:ascii="Times New Roman" w:hAnsi="Times New Roman" w:cs="Times New Roman"/>
          <w:sz w:val="24"/>
          <w:szCs w:val="24"/>
        </w:rPr>
      </w:pPr>
      <w:r w:rsidRPr="00F84623">
        <w:rPr>
          <w:rFonts w:ascii="Times New Roman" w:hAnsi="Times New Roman" w:cs="Times New Roman"/>
          <w:b/>
          <w:sz w:val="24"/>
          <w:szCs w:val="24"/>
        </w:rPr>
        <w:t>Landasan Teori</w:t>
      </w:r>
      <w:r w:rsidR="005D5225">
        <w:rPr>
          <w:rFonts w:ascii="Times New Roman" w:hAnsi="Times New Roman" w:cs="Times New Roman"/>
          <w:sz w:val="24"/>
          <w:szCs w:val="24"/>
        </w:rPr>
        <w:t xml:space="preserve"> </w:t>
      </w:r>
    </w:p>
    <w:p w:rsidR="002C00F5" w:rsidRDefault="002C00F5" w:rsidP="009E12B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Pendekatan ini menggunakan landasan teori sebagaimana yang dikembangkan dalam studi </w:t>
      </w:r>
      <w:r w:rsidRPr="00F84623">
        <w:rPr>
          <w:rFonts w:ascii="Times New Roman" w:hAnsi="Times New Roman" w:cs="Times New Roman"/>
          <w:i/>
          <w:sz w:val="24"/>
          <w:szCs w:val="24"/>
        </w:rPr>
        <w:t>Asset Base Approach</w:t>
      </w:r>
      <w:r>
        <w:rPr>
          <w:rFonts w:ascii="Times New Roman" w:hAnsi="Times New Roman" w:cs="Times New Roman"/>
          <w:sz w:val="24"/>
          <w:szCs w:val="24"/>
        </w:rPr>
        <w:t xml:space="preserve"> (ABA). Dengan menggunakan lima kategori aset, yakni berupa manusia, fisik, alam, </w:t>
      </w:r>
      <w:r w:rsidR="00F84623">
        <w:rPr>
          <w:rFonts w:ascii="Times New Roman" w:hAnsi="Times New Roman" w:cs="Times New Roman"/>
          <w:sz w:val="24"/>
          <w:szCs w:val="24"/>
        </w:rPr>
        <w:t>sosial dan ekonomi sebagaimana dijelaskan pada bagian pustaka sebelumnya, juga dalam kerangka operasional mendorong proses dan tahapan perubahan sosial dengan menggunakan siklus 5 atau 4 D, yakni discovery, dream, design, destiny.</w:t>
      </w:r>
      <w:r w:rsidR="008A55B3">
        <w:rPr>
          <w:rStyle w:val="FootnoteReference"/>
          <w:rFonts w:ascii="Times New Roman" w:hAnsi="Times New Roman" w:cs="Times New Roman"/>
          <w:sz w:val="24"/>
          <w:szCs w:val="24"/>
        </w:rPr>
        <w:footnoteReference w:id="7"/>
      </w:r>
      <w:r w:rsidR="00F84623">
        <w:rPr>
          <w:rFonts w:ascii="Times New Roman" w:hAnsi="Times New Roman" w:cs="Times New Roman"/>
          <w:sz w:val="24"/>
          <w:szCs w:val="24"/>
        </w:rPr>
        <w:t xml:space="preserve"> Dengan siklus 5 atau 4 D ini nantinya akan diletakkan, bagaimana komunitas warga desa Bejiharjo Gunungkidul mengapresiasinya dalam pengembangan desa wisata </w:t>
      </w:r>
      <w:r w:rsidR="00F84623">
        <w:rPr>
          <w:rFonts w:ascii="Times New Roman" w:hAnsi="Times New Roman" w:cs="Times New Roman"/>
          <w:sz w:val="24"/>
          <w:szCs w:val="24"/>
        </w:rPr>
        <w:lastRenderedPageBreak/>
        <w:t>melalui ikon Gua Pindul. Untuk memperjelas tahapan siklus 5 atau 4 D ini, sebagaimana tampak dalam gambar berikut ini:</w:t>
      </w:r>
    </w:p>
    <w:p w:rsidR="00104DB5" w:rsidRDefault="00755331" w:rsidP="009E12B6">
      <w:pPr>
        <w:pStyle w:val="ListParagraph"/>
        <w:spacing w:after="0" w:line="360" w:lineRule="auto"/>
        <w:rPr>
          <w:rFonts w:ascii="Times New Roman" w:hAnsi="Times New Roman" w:cs="Times New Roman"/>
          <w:sz w:val="24"/>
          <w:szCs w:val="24"/>
        </w:rPr>
      </w:pPr>
      <w:r w:rsidRPr="00104DB5">
        <w:rPr>
          <w:rFonts w:ascii="Times New Roman" w:hAnsi="Times New Roman" w:cs="Times New Roman"/>
          <w:sz w:val="24"/>
          <w:szCs w:val="24"/>
        </w:rPr>
        <w:object w:dxaOrig="6991" w:dyaOrig="5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56.55pt;height:262.3pt" o:ole="">
            <v:imagedata r:id="rId9" o:title=""/>
          </v:shape>
          <o:OLEObject Type="Embed" ProgID="PowerPoint.Slide.12" ShapeID="_x0000_i1051" DrawAspect="Content" ObjectID="_1448254400" r:id="rId10"/>
        </w:object>
      </w:r>
    </w:p>
    <w:p w:rsidR="00104DB5" w:rsidRDefault="00104DB5" w:rsidP="009E12B6">
      <w:pPr>
        <w:pStyle w:val="ListParagraph"/>
        <w:spacing w:after="0" w:line="360" w:lineRule="auto"/>
        <w:rPr>
          <w:rFonts w:ascii="Times New Roman" w:hAnsi="Times New Roman" w:cs="Times New Roman"/>
          <w:sz w:val="24"/>
          <w:szCs w:val="24"/>
        </w:rPr>
      </w:pPr>
    </w:p>
    <w:p w:rsidR="001927D4" w:rsidRDefault="00B2438E"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tahapan awal, yakni </w:t>
      </w:r>
      <w:r w:rsidRPr="007F45A3">
        <w:rPr>
          <w:rFonts w:ascii="Times New Roman" w:hAnsi="Times New Roman" w:cs="Times New Roman"/>
          <w:i/>
          <w:sz w:val="24"/>
          <w:szCs w:val="24"/>
        </w:rPr>
        <w:t>discovery,</w:t>
      </w:r>
      <w:r>
        <w:rPr>
          <w:rFonts w:ascii="Times New Roman" w:hAnsi="Times New Roman" w:cs="Times New Roman"/>
          <w:sz w:val="24"/>
          <w:szCs w:val="24"/>
        </w:rPr>
        <w:t xml:space="preserve"> komunitas warga menggali pengalaman sejarah sukses komunitas dalam memban</w:t>
      </w:r>
      <w:r w:rsidR="007F45A3">
        <w:rPr>
          <w:rFonts w:ascii="Times New Roman" w:hAnsi="Times New Roman" w:cs="Times New Roman"/>
          <w:sz w:val="24"/>
          <w:szCs w:val="24"/>
        </w:rPr>
        <w:t>gun sumber penghidupan bersama sampai menemukan makna terdalam dari succes strory-nya. Di samping juga kegagalannya. Cerita-cerita akan sukses kecil ini dibangun sebagai kekuatan bersama untuk fokus mempersiapkan rencana masa depan di masa depan, dengan cara melakukan proses pengidentigikasian aset yang potensial untuk dikembangkan. Pertanyaan apa yang memberi hidup dari yang ada mengkondisikan agar komunitas warga selalu kritis untuk melihat potensi dan aset yang terdapat di dalam lingkungannya, sebab dari hal itulah “batu” pertama perubahan akan dimulai dilakukan.</w:t>
      </w:r>
      <w:r w:rsidR="001927D4">
        <w:rPr>
          <w:rFonts w:ascii="Times New Roman" w:hAnsi="Times New Roman" w:cs="Times New Roman"/>
          <w:sz w:val="24"/>
          <w:szCs w:val="24"/>
        </w:rPr>
        <w:t>Pada tahap ini, komunitas warga melakukan proses panggalian, sampai akhir berkesimpulan menemukan aset Gua Pindul untuk dikembangkan.</w:t>
      </w:r>
    </w:p>
    <w:p w:rsidR="001927D4" w:rsidRDefault="007F45A3"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Tahap kedua, membangun mimpi</w:t>
      </w:r>
      <w:r w:rsidR="001927D4">
        <w:rPr>
          <w:rFonts w:ascii="Times New Roman" w:hAnsi="Times New Roman" w:cs="Times New Roman"/>
          <w:sz w:val="24"/>
          <w:szCs w:val="24"/>
        </w:rPr>
        <w:t xml:space="preserve"> </w:t>
      </w:r>
      <w:r w:rsidR="001927D4" w:rsidRPr="001927D4">
        <w:rPr>
          <w:rFonts w:ascii="Times New Roman" w:hAnsi="Times New Roman" w:cs="Times New Roman"/>
          <w:i/>
          <w:sz w:val="24"/>
          <w:szCs w:val="24"/>
        </w:rPr>
        <w:t>(dream</w:t>
      </w:r>
      <w:r w:rsidR="001927D4">
        <w:rPr>
          <w:rFonts w:ascii="Times New Roman" w:hAnsi="Times New Roman" w:cs="Times New Roman"/>
          <w:sz w:val="24"/>
          <w:szCs w:val="24"/>
        </w:rPr>
        <w:t>).Y</w:t>
      </w:r>
      <w:r>
        <w:rPr>
          <w:rFonts w:ascii="Times New Roman" w:hAnsi="Times New Roman" w:cs="Times New Roman"/>
          <w:sz w:val="24"/>
          <w:szCs w:val="24"/>
        </w:rPr>
        <w:t xml:space="preserve">akni menentang status qua dengan membayangkan masa depan yang lebih hidup dan bermakna.Warga komunitas mulai membangun mimpi bersama terhadap sesuatu apa yang mungkin untuk dikerjakan agar sukses, dalam arti membawa perbaikan hidup. </w:t>
      </w:r>
      <w:r w:rsidR="001927D4">
        <w:rPr>
          <w:rFonts w:ascii="Times New Roman" w:hAnsi="Times New Roman" w:cs="Times New Roman"/>
          <w:sz w:val="24"/>
          <w:szCs w:val="24"/>
        </w:rPr>
        <w:t>Masuk pada tahap ini, komunitas warga mulai membangun mimpi dan harapan setelah semakin mendalami potensi wisata yang terdapat di dalam Gua Pindul, mulai dari bebatuan stalagtitnya yang khas, dan suasana air yang mengalir di dalam Gua dan panorama di dalam Gua.</w:t>
      </w:r>
    </w:p>
    <w:p w:rsidR="001927D4" w:rsidRDefault="007F45A3"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Tahap ketiga, yakni membuat </w:t>
      </w:r>
      <w:r w:rsidRPr="001927D4">
        <w:rPr>
          <w:rFonts w:ascii="Times New Roman" w:hAnsi="Times New Roman" w:cs="Times New Roman"/>
          <w:i/>
          <w:sz w:val="24"/>
          <w:szCs w:val="24"/>
        </w:rPr>
        <w:t>design.</w:t>
      </w:r>
      <w:r>
        <w:rPr>
          <w:rFonts w:ascii="Times New Roman" w:hAnsi="Times New Roman" w:cs="Times New Roman"/>
          <w:sz w:val="24"/>
          <w:szCs w:val="24"/>
        </w:rPr>
        <w:t xml:space="preserve"> Membuat perencanaan, membuat strategi bagaimana mengoalkan mimpi dalam strategi aksi sehingga mulai secara bertahap nantinya menghasilkan capaian.</w:t>
      </w:r>
      <w:r w:rsidR="001927D4">
        <w:rPr>
          <w:rFonts w:ascii="Times New Roman" w:hAnsi="Times New Roman" w:cs="Times New Roman"/>
          <w:sz w:val="24"/>
          <w:szCs w:val="24"/>
        </w:rPr>
        <w:t xml:space="preserve"> Pada tahap ini akan ditelusuri, bagaimana dinamika membuat warga membuat perencanaan membentuk kelompok kerja pariwisata (pokdarwis), mempersiapkan proses-proses persiapan yang membuat Gua Pindul akhirnya memiliki ikon minat wisata yang digemari pengunjung.</w:t>
      </w:r>
    </w:p>
    <w:p w:rsidR="007F45A3" w:rsidRDefault="007F45A3"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Keempat, membangun perbaikan nasib (</w:t>
      </w:r>
      <w:r w:rsidRPr="001927D4">
        <w:rPr>
          <w:rFonts w:ascii="Times New Roman" w:hAnsi="Times New Roman" w:cs="Times New Roman"/>
          <w:i/>
          <w:sz w:val="24"/>
          <w:szCs w:val="24"/>
        </w:rPr>
        <w:t>destiny).</w:t>
      </w:r>
      <w:r>
        <w:rPr>
          <w:rFonts w:ascii="Times New Roman" w:hAnsi="Times New Roman" w:cs="Times New Roman"/>
          <w:sz w:val="24"/>
          <w:szCs w:val="24"/>
        </w:rPr>
        <w:t xml:space="preserve"> Yakni melaksanakan apa yang sudah direncanakan, di dalamnya dalam fase ini ada proses saling belajar, saling menyesuaikan dengan realitas yang ada dan </w:t>
      </w:r>
      <w:r w:rsidR="001927D4">
        <w:rPr>
          <w:rFonts w:ascii="Times New Roman" w:hAnsi="Times New Roman" w:cs="Times New Roman"/>
          <w:sz w:val="24"/>
          <w:szCs w:val="24"/>
        </w:rPr>
        <w:t>terus membangun tahapan-tahapan perbakan dari tantangan yang ada, baik yang bersifat internal di dalam komunitas warga sendiri, maupun tantangan eksternal, yakni dari luar yang berpengaruh terhadap gerak komunitas. Pada tahap ini komunitas warga mulai merasakan manfaat dari dampak pariwisata Gua Pindul beserta tantangan dan dinamika yang terus menghadapinya.</w:t>
      </w:r>
    </w:p>
    <w:p w:rsidR="007F45A3" w:rsidRDefault="007F45A3" w:rsidP="009E12B6">
      <w:pPr>
        <w:pStyle w:val="ListParagraph"/>
        <w:spacing w:after="0" w:line="360" w:lineRule="auto"/>
        <w:jc w:val="both"/>
        <w:rPr>
          <w:rFonts w:ascii="Times New Roman" w:hAnsi="Times New Roman" w:cs="Times New Roman"/>
          <w:sz w:val="24"/>
          <w:szCs w:val="24"/>
        </w:rPr>
      </w:pPr>
    </w:p>
    <w:p w:rsidR="00FE2D62" w:rsidRDefault="00FE2D62" w:rsidP="009E12B6">
      <w:pPr>
        <w:pStyle w:val="ListParagraph"/>
        <w:numPr>
          <w:ilvl w:val="0"/>
          <w:numId w:val="1"/>
        </w:numPr>
        <w:spacing w:after="0" w:line="360" w:lineRule="auto"/>
        <w:rPr>
          <w:rFonts w:ascii="Times New Roman" w:hAnsi="Times New Roman" w:cs="Times New Roman"/>
          <w:sz w:val="24"/>
          <w:szCs w:val="24"/>
        </w:rPr>
      </w:pPr>
      <w:r w:rsidRPr="002B2939">
        <w:rPr>
          <w:rFonts w:ascii="Times New Roman" w:hAnsi="Times New Roman" w:cs="Times New Roman"/>
          <w:b/>
          <w:sz w:val="24"/>
          <w:szCs w:val="24"/>
        </w:rPr>
        <w:t>Metode Penelitian</w:t>
      </w:r>
      <w:r w:rsidR="005D5225">
        <w:rPr>
          <w:rFonts w:ascii="Times New Roman" w:hAnsi="Times New Roman" w:cs="Times New Roman"/>
          <w:sz w:val="24"/>
          <w:szCs w:val="24"/>
        </w:rPr>
        <w:t xml:space="preserve"> </w:t>
      </w:r>
    </w:p>
    <w:p w:rsidR="00862D1E" w:rsidRDefault="00111DBA" w:rsidP="009E12B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862D1E">
        <w:rPr>
          <w:rFonts w:ascii="Times New Roman" w:hAnsi="Times New Roman" w:cs="Times New Roman"/>
          <w:sz w:val="24"/>
          <w:szCs w:val="24"/>
        </w:rPr>
        <w:t xml:space="preserve">menggunakan metode penelitian kualitatif. </w:t>
      </w:r>
      <w:r w:rsidR="00862D1E" w:rsidRPr="00862D1E">
        <w:rPr>
          <w:rFonts w:ascii="Times New Roman" w:hAnsi="Times New Roman" w:cs="Times New Roman"/>
          <w:sz w:val="24"/>
          <w:szCs w:val="24"/>
        </w:rPr>
        <w:t xml:space="preserve">Metode </w:t>
      </w:r>
      <w:r w:rsidR="00862D1E">
        <w:rPr>
          <w:rFonts w:ascii="Times New Roman" w:hAnsi="Times New Roman" w:cs="Times New Roman"/>
          <w:sz w:val="24"/>
          <w:szCs w:val="24"/>
        </w:rPr>
        <w:t xml:space="preserve">ini dipilih untuk memberi jalan pada peneliti mengeksplorasi </w:t>
      </w:r>
      <w:r w:rsidR="00862D1E">
        <w:rPr>
          <w:rFonts w:ascii="Times New Roman" w:hAnsi="Times New Roman" w:cs="Times New Roman"/>
          <w:sz w:val="24"/>
          <w:szCs w:val="24"/>
        </w:rPr>
        <w:lastRenderedPageBreak/>
        <w:t xml:space="preserve">secara lebih mendalam terhadap pemikiran, pengetahuan dan praktek-praktek sosial dari para </w:t>
      </w:r>
      <w:r w:rsidR="00362002">
        <w:rPr>
          <w:rFonts w:ascii="Times New Roman" w:hAnsi="Times New Roman" w:cs="Times New Roman"/>
          <w:sz w:val="24"/>
          <w:szCs w:val="24"/>
        </w:rPr>
        <w:t>informan atau pelaku yang terli</w:t>
      </w:r>
      <w:r w:rsidR="00862D1E">
        <w:rPr>
          <w:rFonts w:ascii="Times New Roman" w:hAnsi="Times New Roman" w:cs="Times New Roman"/>
          <w:sz w:val="24"/>
          <w:szCs w:val="24"/>
        </w:rPr>
        <w:t xml:space="preserve">bat dalam proses pengentasan kemiskinan berbasis </w:t>
      </w:r>
      <w:r w:rsidR="00862D1E" w:rsidRPr="005D5225">
        <w:rPr>
          <w:rFonts w:ascii="Times New Roman" w:hAnsi="Times New Roman" w:cs="Times New Roman"/>
          <w:i/>
          <w:sz w:val="24"/>
          <w:szCs w:val="24"/>
        </w:rPr>
        <w:t>asset base</w:t>
      </w:r>
      <w:r>
        <w:rPr>
          <w:rFonts w:ascii="Times New Roman" w:hAnsi="Times New Roman" w:cs="Times New Roman"/>
          <w:sz w:val="24"/>
          <w:szCs w:val="24"/>
        </w:rPr>
        <w:t xml:space="preserve"> melalui pengembangan wisata Go</w:t>
      </w:r>
      <w:r w:rsidR="00862D1E">
        <w:rPr>
          <w:rFonts w:ascii="Times New Roman" w:hAnsi="Times New Roman" w:cs="Times New Roman"/>
          <w:sz w:val="24"/>
          <w:szCs w:val="24"/>
        </w:rPr>
        <w:t>a Pindul.</w:t>
      </w:r>
      <w:r w:rsidR="00362002">
        <w:rPr>
          <w:rStyle w:val="FootnoteReference"/>
          <w:rFonts w:ascii="Times New Roman" w:hAnsi="Times New Roman" w:cs="Times New Roman"/>
          <w:sz w:val="24"/>
          <w:szCs w:val="24"/>
        </w:rPr>
        <w:footnoteReference w:id="8"/>
      </w:r>
      <w:r w:rsidR="00862D1E">
        <w:rPr>
          <w:rFonts w:ascii="Times New Roman" w:hAnsi="Times New Roman" w:cs="Times New Roman"/>
          <w:sz w:val="24"/>
          <w:szCs w:val="24"/>
        </w:rPr>
        <w:t xml:space="preserve"> </w:t>
      </w:r>
    </w:p>
    <w:p w:rsidR="002B2939" w:rsidRDefault="00862D1E" w:rsidP="009E12B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Teknik pengumpulan data dilaku</w:t>
      </w:r>
      <w:r w:rsidR="002B2939">
        <w:rPr>
          <w:rFonts w:ascii="Times New Roman" w:hAnsi="Times New Roman" w:cs="Times New Roman"/>
          <w:sz w:val="24"/>
          <w:szCs w:val="24"/>
        </w:rPr>
        <w:t>kan dengan menggunakan dua cara</w:t>
      </w:r>
      <w:r w:rsidR="00362002">
        <w:rPr>
          <w:rStyle w:val="FootnoteReference"/>
          <w:rFonts w:ascii="Times New Roman" w:hAnsi="Times New Roman" w:cs="Times New Roman"/>
          <w:sz w:val="24"/>
          <w:szCs w:val="24"/>
        </w:rPr>
        <w:footnoteReference w:id="9"/>
      </w:r>
      <w:r w:rsidR="002B2939">
        <w:rPr>
          <w:rFonts w:ascii="Times New Roman" w:hAnsi="Times New Roman" w:cs="Times New Roman"/>
          <w:sz w:val="24"/>
          <w:szCs w:val="24"/>
        </w:rPr>
        <w:t>:</w:t>
      </w:r>
      <w:r>
        <w:rPr>
          <w:rFonts w:ascii="Times New Roman" w:hAnsi="Times New Roman" w:cs="Times New Roman"/>
          <w:sz w:val="24"/>
          <w:szCs w:val="24"/>
        </w:rPr>
        <w:t xml:space="preserve"> </w:t>
      </w:r>
      <w:r w:rsidR="002B2939">
        <w:rPr>
          <w:rFonts w:ascii="Times New Roman" w:hAnsi="Times New Roman" w:cs="Times New Roman"/>
          <w:sz w:val="24"/>
          <w:szCs w:val="24"/>
        </w:rPr>
        <w:t xml:space="preserve">Pertama, </w:t>
      </w:r>
      <w:r>
        <w:rPr>
          <w:rFonts w:ascii="Times New Roman" w:hAnsi="Times New Roman" w:cs="Times New Roman"/>
          <w:sz w:val="24"/>
          <w:szCs w:val="24"/>
        </w:rPr>
        <w:t>untuk pengumpulan data primer, yakni dilakukan dengan cara observasi ke lokasi dan melakukan wawancara</w:t>
      </w:r>
      <w:r w:rsidR="002B2939">
        <w:rPr>
          <w:rFonts w:ascii="Times New Roman" w:hAnsi="Times New Roman" w:cs="Times New Roman"/>
          <w:sz w:val="24"/>
          <w:szCs w:val="24"/>
        </w:rPr>
        <w:t xml:space="preserve"> mendalam dengan para kelompok sadar wisata (Pokdarwis), kepala desa, warga masyarakat sekitar dan Bupati Gunungkidul sebagai pemegang kebijakan daerah. Kedua, pengumpulan data sekunder, yakni mengkoleksi klipingan koran atau berita sosial media yang terkait dengan pengembangan desa wisata di Desa Bejiharjo. Juga brosur wisata yang dibuat oleh Pokdarwis, termasuk data pengunjung yang ada serta literatur lainnya yang terkait dengan pengembangan </w:t>
      </w:r>
      <w:r w:rsidR="002B2939" w:rsidRPr="007B6500">
        <w:rPr>
          <w:rFonts w:ascii="Times New Roman" w:hAnsi="Times New Roman" w:cs="Times New Roman"/>
          <w:i/>
          <w:sz w:val="24"/>
          <w:szCs w:val="24"/>
        </w:rPr>
        <w:t>asset base.</w:t>
      </w:r>
      <w:r w:rsidR="002B2939">
        <w:rPr>
          <w:rFonts w:ascii="Times New Roman" w:hAnsi="Times New Roman" w:cs="Times New Roman"/>
          <w:sz w:val="24"/>
          <w:szCs w:val="24"/>
        </w:rPr>
        <w:t xml:space="preserve"> </w:t>
      </w:r>
    </w:p>
    <w:p w:rsidR="00BC63F3" w:rsidRPr="00755331" w:rsidRDefault="00111DBA" w:rsidP="00755331">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Penelitian </w:t>
      </w:r>
      <w:r w:rsidR="002B2939">
        <w:rPr>
          <w:rFonts w:ascii="Times New Roman" w:hAnsi="Times New Roman" w:cs="Times New Roman"/>
          <w:sz w:val="24"/>
          <w:szCs w:val="24"/>
        </w:rPr>
        <w:t xml:space="preserve">dilakukan selama 3 bulan, dengan </w:t>
      </w:r>
      <w:r>
        <w:rPr>
          <w:rFonts w:ascii="Times New Roman" w:hAnsi="Times New Roman" w:cs="Times New Roman"/>
          <w:sz w:val="24"/>
          <w:szCs w:val="24"/>
        </w:rPr>
        <w:t>lokasi penelitian</w:t>
      </w:r>
      <w:r w:rsidR="007B6500">
        <w:rPr>
          <w:rFonts w:ascii="Times New Roman" w:hAnsi="Times New Roman" w:cs="Times New Roman"/>
          <w:sz w:val="24"/>
          <w:szCs w:val="24"/>
        </w:rPr>
        <w:t>,</w:t>
      </w:r>
      <w:r w:rsidR="002B2939">
        <w:rPr>
          <w:rFonts w:ascii="Times New Roman" w:hAnsi="Times New Roman" w:cs="Times New Roman"/>
          <w:sz w:val="24"/>
          <w:szCs w:val="24"/>
        </w:rPr>
        <w:t xml:space="preserve"> yakni Desa Bejihar</w:t>
      </w:r>
      <w:r w:rsidR="00463D71">
        <w:rPr>
          <w:rFonts w:ascii="Times New Roman" w:hAnsi="Times New Roman" w:cs="Times New Roman"/>
          <w:sz w:val="24"/>
          <w:szCs w:val="24"/>
        </w:rPr>
        <w:t>j</w:t>
      </w:r>
      <w:r w:rsidR="002B2939">
        <w:rPr>
          <w:rFonts w:ascii="Times New Roman" w:hAnsi="Times New Roman" w:cs="Times New Roman"/>
          <w:sz w:val="24"/>
          <w:szCs w:val="24"/>
        </w:rPr>
        <w:t xml:space="preserve">o Kecamatan Karangmojo Kabupaten Gunungkidul. Proses penelitian dilakukan dengan rentang waktu 1 bulan mengidentifikasi dan mengeksplorasi data sekunder, khususnya pelacakan literatur yang terkait dengan pengembangan </w:t>
      </w:r>
      <w:r w:rsidR="002B2939" w:rsidRPr="009A1BBB">
        <w:rPr>
          <w:rFonts w:ascii="Times New Roman" w:hAnsi="Times New Roman" w:cs="Times New Roman"/>
          <w:i/>
          <w:sz w:val="24"/>
          <w:szCs w:val="24"/>
        </w:rPr>
        <w:t>asset base</w:t>
      </w:r>
      <w:r w:rsidR="002B2939">
        <w:rPr>
          <w:rFonts w:ascii="Times New Roman" w:hAnsi="Times New Roman" w:cs="Times New Roman"/>
          <w:sz w:val="24"/>
          <w:szCs w:val="24"/>
        </w:rPr>
        <w:t xml:space="preserve"> dengan memperhatikan adanya dimensi perbandingan dan keunikannya</w:t>
      </w:r>
      <w:r w:rsidR="009A1BBB">
        <w:rPr>
          <w:rFonts w:ascii="Times New Roman" w:hAnsi="Times New Roman" w:cs="Times New Roman"/>
          <w:sz w:val="24"/>
          <w:szCs w:val="24"/>
        </w:rPr>
        <w:t xml:space="preserve"> antara yang terjadi di desa Bejiharjo dengan tempat lainnya. </w:t>
      </w:r>
      <w:r>
        <w:rPr>
          <w:rFonts w:ascii="Times New Roman" w:hAnsi="Times New Roman" w:cs="Times New Roman"/>
          <w:sz w:val="24"/>
          <w:szCs w:val="24"/>
        </w:rPr>
        <w:t>Untuk 1 bulan berikutnya melakukan kunjungan lapangan (</w:t>
      </w:r>
      <w:r w:rsidRPr="009A1BBB">
        <w:rPr>
          <w:rFonts w:ascii="Times New Roman" w:hAnsi="Times New Roman" w:cs="Times New Roman"/>
          <w:i/>
          <w:sz w:val="24"/>
          <w:szCs w:val="24"/>
        </w:rPr>
        <w:t>field research),</w:t>
      </w:r>
      <w:r>
        <w:rPr>
          <w:rFonts w:ascii="Times New Roman" w:hAnsi="Times New Roman" w:cs="Times New Roman"/>
          <w:sz w:val="24"/>
          <w:szCs w:val="24"/>
        </w:rPr>
        <w:t xml:space="preserve"> khususnya pada hari sabtu dan minggu selama satu bulan yang biasanya pengunjung banyak datang. </w:t>
      </w:r>
      <w:r w:rsidR="002B2939">
        <w:rPr>
          <w:rFonts w:ascii="Times New Roman" w:hAnsi="Times New Roman" w:cs="Times New Roman"/>
          <w:sz w:val="24"/>
          <w:szCs w:val="24"/>
        </w:rPr>
        <w:t xml:space="preserve">Sedangkan untuk </w:t>
      </w:r>
      <w:r>
        <w:rPr>
          <w:rFonts w:ascii="Times New Roman" w:hAnsi="Times New Roman" w:cs="Times New Roman"/>
          <w:sz w:val="24"/>
          <w:szCs w:val="24"/>
        </w:rPr>
        <w:t>1</w:t>
      </w:r>
      <w:r w:rsidR="002B2939">
        <w:rPr>
          <w:rFonts w:ascii="Times New Roman" w:hAnsi="Times New Roman" w:cs="Times New Roman"/>
          <w:sz w:val="24"/>
          <w:szCs w:val="24"/>
        </w:rPr>
        <w:t xml:space="preserve"> bulan tarakhir</w:t>
      </w:r>
      <w:r w:rsidR="009A1BBB">
        <w:rPr>
          <w:rFonts w:ascii="Times New Roman" w:hAnsi="Times New Roman" w:cs="Times New Roman"/>
          <w:sz w:val="24"/>
          <w:szCs w:val="24"/>
        </w:rPr>
        <w:t>, yakni</w:t>
      </w:r>
      <w:r w:rsidR="002B2939">
        <w:rPr>
          <w:rFonts w:ascii="Times New Roman" w:hAnsi="Times New Roman" w:cs="Times New Roman"/>
          <w:sz w:val="24"/>
          <w:szCs w:val="24"/>
        </w:rPr>
        <w:t xml:space="preserve"> mulai melakukam proses penulisan dan pelaporan penelitian.  </w:t>
      </w:r>
    </w:p>
    <w:sectPr w:rsidR="00BC63F3" w:rsidRPr="00755331" w:rsidSect="00F23A86">
      <w:footerReference w:type="default" r:id="rId11"/>
      <w:pgSz w:w="11909" w:h="16834" w:code="9"/>
      <w:pgMar w:top="2448" w:right="1872" w:bottom="1872" w:left="2448"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0A5" w:rsidRDefault="006D60A5" w:rsidP="00201D54">
      <w:pPr>
        <w:spacing w:after="0" w:line="240" w:lineRule="auto"/>
      </w:pPr>
      <w:r>
        <w:separator/>
      </w:r>
    </w:p>
  </w:endnote>
  <w:endnote w:type="continuationSeparator" w:id="1">
    <w:p w:rsidR="006D60A5" w:rsidRDefault="006D60A5" w:rsidP="00201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5766"/>
      <w:docPartObj>
        <w:docPartGallery w:val="Page Numbers (Bottom of Page)"/>
        <w:docPartUnique/>
      </w:docPartObj>
    </w:sdtPr>
    <w:sdtContent>
      <w:p w:rsidR="0038769E" w:rsidRDefault="008D617D">
        <w:pPr>
          <w:pStyle w:val="Footer"/>
          <w:jc w:val="center"/>
        </w:pPr>
        <w:fldSimple w:instr=" PAGE   \* MERGEFORMAT ">
          <w:r w:rsidR="00865990">
            <w:rPr>
              <w:noProof/>
            </w:rPr>
            <w:t>11</w:t>
          </w:r>
        </w:fldSimple>
      </w:p>
    </w:sdtContent>
  </w:sdt>
  <w:p w:rsidR="0038769E" w:rsidRDefault="003876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0A5" w:rsidRDefault="006D60A5" w:rsidP="00201D54">
      <w:pPr>
        <w:spacing w:after="0" w:line="240" w:lineRule="auto"/>
      </w:pPr>
      <w:r>
        <w:separator/>
      </w:r>
    </w:p>
  </w:footnote>
  <w:footnote w:type="continuationSeparator" w:id="1">
    <w:p w:rsidR="006D60A5" w:rsidRDefault="006D60A5" w:rsidP="00201D54">
      <w:pPr>
        <w:spacing w:after="0" w:line="240" w:lineRule="auto"/>
      </w:pPr>
      <w:r>
        <w:continuationSeparator/>
      </w:r>
    </w:p>
  </w:footnote>
  <w:footnote w:id="2">
    <w:p w:rsidR="002003B2" w:rsidRDefault="002003B2" w:rsidP="002003B2">
      <w:pPr>
        <w:pStyle w:val="FootnoteText"/>
        <w:ind w:left="720"/>
        <w:jc w:val="both"/>
      </w:pPr>
      <w:r>
        <w:rPr>
          <w:rStyle w:val="FootnoteReference"/>
        </w:rPr>
        <w:footnoteRef/>
      </w:r>
      <w:r>
        <w:t xml:space="preserve"> </w:t>
      </w:r>
      <w:r w:rsidRPr="002003B2">
        <w:rPr>
          <w:rFonts w:ascii="Times New Roman" w:hAnsi="Times New Roman" w:cs="Times New Roman"/>
        </w:rPr>
        <w:t xml:space="preserve">Lihat, Norman Uhoff, </w:t>
      </w:r>
      <w:r w:rsidRPr="002003B2">
        <w:rPr>
          <w:rFonts w:ascii="Times New Roman" w:hAnsi="Times New Roman" w:cs="Times New Roman"/>
          <w:i/>
        </w:rPr>
        <w:t>Local Institution Develeopment: An Analytical Sourcebook</w:t>
      </w:r>
      <w:r w:rsidRPr="002003B2">
        <w:rPr>
          <w:rFonts w:ascii="Times New Roman" w:hAnsi="Times New Roman" w:cs="Times New Roman"/>
        </w:rPr>
        <w:t xml:space="preserve">, With Cases, West Hartford: Kumarian Press, 1986., Buku ini banyak menceritakan kisah-kisah diberbagai negara bagaimana komunitas warga mengembangkan </w:t>
      </w:r>
      <w:r w:rsidRPr="00F665A8">
        <w:rPr>
          <w:rFonts w:ascii="Times New Roman" w:hAnsi="Times New Roman" w:cs="Times New Roman"/>
          <w:i/>
        </w:rPr>
        <w:t>social capital</w:t>
      </w:r>
      <w:r w:rsidRPr="002003B2">
        <w:rPr>
          <w:rFonts w:ascii="Times New Roman" w:hAnsi="Times New Roman" w:cs="Times New Roman"/>
        </w:rPr>
        <w:t xml:space="preserve"> yang mereka miliki dalam mengembangkan sumber penghidupan yang berkelanjutan</w:t>
      </w:r>
      <w:r>
        <w:t>.</w:t>
      </w:r>
    </w:p>
  </w:footnote>
  <w:footnote w:id="3">
    <w:p w:rsidR="002003B2" w:rsidRDefault="002003B2" w:rsidP="002003B2">
      <w:pPr>
        <w:pStyle w:val="FootnoteText"/>
        <w:ind w:left="720"/>
      </w:pPr>
      <w:r>
        <w:rPr>
          <w:rStyle w:val="FootnoteReference"/>
        </w:rPr>
        <w:footnoteRef/>
      </w:r>
      <w:r>
        <w:t xml:space="preserve"> </w:t>
      </w:r>
      <w:r w:rsidRPr="002003B2">
        <w:rPr>
          <w:rFonts w:ascii="Times New Roman" w:hAnsi="Times New Roman" w:cs="Times New Roman"/>
        </w:rPr>
        <w:t>P</w:t>
      </w:r>
      <w:r w:rsidRPr="002003B2">
        <w:rPr>
          <w:rFonts w:ascii="Times New Roman" w:hAnsi="Times New Roman" w:cs="Times New Roman"/>
          <w:i/>
        </w:rPr>
        <w:t>roceedin</w:t>
      </w:r>
      <w:r w:rsidRPr="002003B2">
        <w:rPr>
          <w:rFonts w:ascii="Times New Roman" w:hAnsi="Times New Roman" w:cs="Times New Roman"/>
        </w:rPr>
        <w:t>g Diskusi Tata kelola Desa Wisata yang diselenggarakan oleh IRE Yogyakarta, 10 April 2013.</w:t>
      </w:r>
    </w:p>
  </w:footnote>
  <w:footnote w:id="4">
    <w:p w:rsidR="005D5225" w:rsidRPr="005D5225" w:rsidRDefault="005D5225" w:rsidP="00083104">
      <w:pPr>
        <w:pStyle w:val="FootnoteText"/>
        <w:ind w:left="720"/>
        <w:jc w:val="both"/>
        <w:rPr>
          <w:rFonts w:ascii="Times New Roman" w:hAnsi="Times New Roman" w:cs="Times New Roman"/>
        </w:rPr>
      </w:pPr>
      <w:r>
        <w:rPr>
          <w:rStyle w:val="FootnoteReference"/>
        </w:rPr>
        <w:footnoteRef/>
      </w:r>
      <w:r>
        <w:t xml:space="preserve"> </w:t>
      </w:r>
      <w:r w:rsidRPr="005D5225">
        <w:rPr>
          <w:rFonts w:ascii="Times New Roman" w:hAnsi="Times New Roman" w:cs="Times New Roman"/>
        </w:rPr>
        <w:t xml:space="preserve">Robert Chambers melakukan kritik atas pendekatan PBA dan NBA ini yang tidak memperhatikan dimensi terdalam dibalik realitas yang dihadapi oleh warga kerena pembangunan hanya terlihat tampak cantik dari pintu depan, namun masih menciptakan keterbelakangan jika dilihat dari pintu belakang. Lihat, Robert Chambers, </w:t>
      </w:r>
      <w:r w:rsidRPr="005D5225">
        <w:rPr>
          <w:rFonts w:ascii="Times New Roman" w:hAnsi="Times New Roman" w:cs="Times New Roman"/>
          <w:i/>
        </w:rPr>
        <w:t>Pembangunan Desa: Mulai Dari Belakang</w:t>
      </w:r>
      <w:r w:rsidRPr="005D5225">
        <w:rPr>
          <w:rFonts w:ascii="Times New Roman" w:hAnsi="Times New Roman" w:cs="Times New Roman"/>
        </w:rPr>
        <w:t>, LP3ES, Jakarta, 1987. Bandingakn pula dengan Suto</w:t>
      </w:r>
      <w:r>
        <w:rPr>
          <w:rFonts w:ascii="Times New Roman" w:hAnsi="Times New Roman" w:cs="Times New Roman"/>
        </w:rPr>
        <w:t xml:space="preserve">ro Eko &amp; Krisdyatmiko (eds), </w:t>
      </w:r>
      <w:r w:rsidRPr="005D5225">
        <w:rPr>
          <w:rFonts w:ascii="Times New Roman" w:hAnsi="Times New Roman" w:cs="Times New Roman"/>
          <w:i/>
        </w:rPr>
        <w:t>Kaya Proyek Miskin Kebijakan: Membongkar Kegagalan Pembangunan Desa</w:t>
      </w:r>
      <w:r w:rsidRPr="005D5225">
        <w:rPr>
          <w:rFonts w:ascii="Times New Roman" w:hAnsi="Times New Roman" w:cs="Times New Roman"/>
        </w:rPr>
        <w:t>, IRE dan Yayasan TIFA: Yogyakarta, 2006.</w:t>
      </w:r>
      <w:r>
        <w:rPr>
          <w:rFonts w:ascii="Times New Roman" w:hAnsi="Times New Roman" w:cs="Times New Roman"/>
        </w:rPr>
        <w:t>.hal.49-86.</w:t>
      </w:r>
    </w:p>
  </w:footnote>
  <w:footnote w:id="5">
    <w:p w:rsidR="00201D54" w:rsidRPr="001E369F" w:rsidRDefault="00201D54" w:rsidP="00083104">
      <w:pPr>
        <w:pStyle w:val="FootnoteText"/>
        <w:ind w:left="720"/>
        <w:jc w:val="both"/>
        <w:rPr>
          <w:rFonts w:ascii="Times New Roman" w:hAnsi="Times New Roman" w:cs="Times New Roman"/>
        </w:rPr>
      </w:pPr>
      <w:r w:rsidRPr="001E369F">
        <w:rPr>
          <w:rStyle w:val="FootnoteReference"/>
          <w:rFonts w:ascii="Times New Roman" w:hAnsi="Times New Roman" w:cs="Times New Roman"/>
        </w:rPr>
        <w:footnoteRef/>
      </w:r>
      <w:r w:rsidRPr="001E369F">
        <w:rPr>
          <w:rFonts w:ascii="Times New Roman" w:hAnsi="Times New Roman" w:cs="Times New Roman"/>
        </w:rPr>
        <w:t xml:space="preserve"> </w:t>
      </w:r>
      <w:r w:rsidR="001E369F" w:rsidRPr="001E369F">
        <w:rPr>
          <w:rFonts w:ascii="Times New Roman" w:hAnsi="Times New Roman" w:cs="Times New Roman"/>
        </w:rPr>
        <w:t xml:space="preserve">Lihat, Garry Paul Green dan Anna Haines, </w:t>
      </w:r>
      <w:r w:rsidR="001E369F" w:rsidRPr="002C00F5">
        <w:rPr>
          <w:rFonts w:ascii="Times New Roman" w:hAnsi="Times New Roman" w:cs="Times New Roman"/>
          <w:i/>
        </w:rPr>
        <w:t>Asset Building Community Development</w:t>
      </w:r>
      <w:r w:rsidR="001E369F" w:rsidRPr="001E369F">
        <w:rPr>
          <w:rFonts w:ascii="Times New Roman" w:hAnsi="Times New Roman" w:cs="Times New Roman"/>
        </w:rPr>
        <w:t xml:space="preserve">, SAGE Publication, USA, 2012.,  </w:t>
      </w:r>
      <w:r w:rsidRPr="001E369F">
        <w:rPr>
          <w:rFonts w:ascii="Times New Roman" w:hAnsi="Times New Roman" w:cs="Times New Roman"/>
        </w:rPr>
        <w:t>Pendekatan ABA ini sering juga dise</w:t>
      </w:r>
      <w:r w:rsidR="001E369F" w:rsidRPr="001E369F">
        <w:rPr>
          <w:rFonts w:ascii="Times New Roman" w:hAnsi="Times New Roman" w:cs="Times New Roman"/>
        </w:rPr>
        <w:t>padankan</w:t>
      </w:r>
      <w:r w:rsidRPr="001E369F">
        <w:rPr>
          <w:rFonts w:ascii="Times New Roman" w:hAnsi="Times New Roman" w:cs="Times New Roman"/>
        </w:rPr>
        <w:t xml:space="preserve"> dengan istilah Appreciatif Inquiry, lihat David Cooperrider</w:t>
      </w:r>
      <w:r w:rsidR="001E369F" w:rsidRPr="001E369F">
        <w:rPr>
          <w:rFonts w:ascii="Times New Roman" w:hAnsi="Times New Roman" w:cs="Times New Roman"/>
        </w:rPr>
        <w:t xml:space="preserve"> penemu Appreciatif Inquiry dari Case Western University, Amerika Serikat. Keterangan lebih lanjut dapat diakses di www.appreciativeinquiry.net.au.</w:t>
      </w:r>
    </w:p>
  </w:footnote>
  <w:footnote w:id="6">
    <w:p w:rsidR="008F18E3" w:rsidRPr="008F18E3" w:rsidRDefault="008F18E3" w:rsidP="008F18E3">
      <w:pPr>
        <w:pStyle w:val="FootnoteText"/>
        <w:ind w:left="720"/>
        <w:rPr>
          <w:rFonts w:ascii="Times New Roman" w:hAnsi="Times New Roman" w:cs="Times New Roman"/>
        </w:rPr>
      </w:pPr>
      <w:r w:rsidRPr="008F18E3">
        <w:rPr>
          <w:rStyle w:val="FootnoteReference"/>
          <w:rFonts w:ascii="Times New Roman" w:hAnsi="Times New Roman" w:cs="Times New Roman"/>
        </w:rPr>
        <w:footnoteRef/>
      </w:r>
      <w:r w:rsidRPr="008F18E3">
        <w:rPr>
          <w:rFonts w:ascii="Times New Roman" w:hAnsi="Times New Roman" w:cs="Times New Roman"/>
        </w:rPr>
        <w:t xml:space="preserve"> Lihat, Sarah Collinson, </w:t>
      </w:r>
      <w:r w:rsidRPr="00B47BB8">
        <w:rPr>
          <w:rFonts w:ascii="Times New Roman" w:hAnsi="Times New Roman" w:cs="Times New Roman"/>
          <w:i/>
        </w:rPr>
        <w:t>Power, Livelihood and Conflicts, Case studies and political economy a</w:t>
      </w:r>
      <w:r w:rsidR="00B47BB8">
        <w:rPr>
          <w:rFonts w:ascii="Times New Roman" w:hAnsi="Times New Roman" w:cs="Times New Roman"/>
          <w:i/>
        </w:rPr>
        <w:t xml:space="preserve">nalysis for humanitarian action, </w:t>
      </w:r>
      <w:r w:rsidRPr="008F18E3">
        <w:rPr>
          <w:rFonts w:ascii="Times New Roman" w:hAnsi="Times New Roman" w:cs="Times New Roman"/>
        </w:rPr>
        <w:t>Hummanitarian policy group report 13, 2003.</w:t>
      </w:r>
    </w:p>
  </w:footnote>
  <w:footnote w:id="7">
    <w:p w:rsidR="008A55B3" w:rsidRDefault="008A55B3" w:rsidP="00D519BD">
      <w:pPr>
        <w:pStyle w:val="FootnoteText"/>
        <w:ind w:left="720"/>
        <w:jc w:val="both"/>
      </w:pPr>
      <w:r>
        <w:rPr>
          <w:rStyle w:val="FootnoteReference"/>
        </w:rPr>
        <w:footnoteRef/>
      </w:r>
      <w:r>
        <w:t xml:space="preserve"> </w:t>
      </w:r>
      <w:r w:rsidRPr="00D519BD">
        <w:rPr>
          <w:rFonts w:ascii="Times New Roman" w:hAnsi="Times New Roman" w:cs="Times New Roman"/>
        </w:rPr>
        <w:t xml:space="preserve">Lihat panduan Lihat Bahan Bacaan Apreciative inquiry yang dikembangkan oleh ACCESS </w:t>
      </w:r>
      <w:r w:rsidRPr="005D5225">
        <w:rPr>
          <w:rFonts w:ascii="Times New Roman" w:hAnsi="Times New Roman" w:cs="Times New Roman"/>
          <w:i/>
        </w:rPr>
        <w:t>(Australian Community Development and Civil Society Strethening Scheme</w:t>
      </w:r>
      <w:r w:rsidRPr="00D519BD">
        <w:rPr>
          <w:rFonts w:ascii="Times New Roman" w:hAnsi="Times New Roman" w:cs="Times New Roman"/>
        </w:rPr>
        <w:t xml:space="preserve"> (ACCESS) Phase II di desa-desa mitranya di Indonesia bagian timur.</w:t>
      </w:r>
      <w:r w:rsidR="00D519BD" w:rsidRPr="00D519BD">
        <w:rPr>
          <w:rFonts w:ascii="Times New Roman" w:hAnsi="Times New Roman" w:cs="Times New Roman"/>
        </w:rPr>
        <w:t xml:space="preserve"> Juga tulisan Farid Hadi, Membangun Berbasis Aset: Upaya Membangkitkan Warga yang Berdaya dan Aktif Membangun Kemandiriannya, dalam </w:t>
      </w:r>
      <w:r w:rsidR="00D519BD" w:rsidRPr="00D519BD">
        <w:rPr>
          <w:rFonts w:ascii="Times New Roman" w:hAnsi="Times New Roman" w:cs="Times New Roman"/>
          <w:i/>
        </w:rPr>
        <w:t>Jurnal Mandatory</w:t>
      </w:r>
      <w:r w:rsidR="00D519BD" w:rsidRPr="00D519BD">
        <w:rPr>
          <w:rFonts w:ascii="Times New Roman" w:hAnsi="Times New Roman" w:cs="Times New Roman"/>
        </w:rPr>
        <w:t>, penerbit IRE Yogyakarta, Volume 10, Nomor 1, 2013.,hal.116-118</w:t>
      </w:r>
      <w:r w:rsidR="00D519BD">
        <w:t>.</w:t>
      </w:r>
    </w:p>
  </w:footnote>
  <w:footnote w:id="8">
    <w:p w:rsidR="00362002" w:rsidRPr="00362002" w:rsidRDefault="00362002" w:rsidP="00362002">
      <w:pPr>
        <w:pStyle w:val="FootnoteText"/>
        <w:ind w:left="720"/>
        <w:rPr>
          <w:rFonts w:ascii="Times New Roman" w:hAnsi="Times New Roman" w:cs="Times New Roman"/>
        </w:rPr>
      </w:pPr>
      <w:r w:rsidRPr="00362002">
        <w:rPr>
          <w:rStyle w:val="FootnoteReference"/>
          <w:rFonts w:ascii="Times New Roman" w:hAnsi="Times New Roman" w:cs="Times New Roman"/>
        </w:rPr>
        <w:footnoteRef/>
      </w:r>
      <w:r w:rsidRPr="00362002">
        <w:rPr>
          <w:rFonts w:ascii="Times New Roman" w:hAnsi="Times New Roman" w:cs="Times New Roman"/>
        </w:rPr>
        <w:t xml:space="preserve"> Magie Walter, </w:t>
      </w:r>
      <w:r w:rsidRPr="00362002">
        <w:rPr>
          <w:rFonts w:ascii="Times New Roman" w:hAnsi="Times New Roman" w:cs="Times New Roman"/>
          <w:i/>
        </w:rPr>
        <w:t>Social Research Methods</w:t>
      </w:r>
      <w:r w:rsidRPr="00362002">
        <w:rPr>
          <w:rFonts w:ascii="Times New Roman" w:hAnsi="Times New Roman" w:cs="Times New Roman"/>
        </w:rPr>
        <w:t>, Oxford University Press: Australia &amp; New Zealand, 2010.,hal.4-28.</w:t>
      </w:r>
    </w:p>
  </w:footnote>
  <w:footnote w:id="9">
    <w:p w:rsidR="00362002" w:rsidRPr="00362002" w:rsidRDefault="00362002" w:rsidP="00362002">
      <w:pPr>
        <w:pStyle w:val="FootnoteText"/>
        <w:ind w:left="810"/>
        <w:rPr>
          <w:rFonts w:ascii="Times New Roman" w:hAnsi="Times New Roman" w:cs="Times New Roman"/>
        </w:rPr>
      </w:pPr>
      <w:r w:rsidRPr="00362002">
        <w:rPr>
          <w:rStyle w:val="FootnoteReference"/>
          <w:rFonts w:ascii="Times New Roman" w:hAnsi="Times New Roman" w:cs="Times New Roman"/>
        </w:rPr>
        <w:footnoteRef/>
      </w:r>
      <w:r w:rsidRPr="00362002">
        <w:rPr>
          <w:rFonts w:ascii="Times New Roman" w:hAnsi="Times New Roman" w:cs="Times New Roman"/>
        </w:rPr>
        <w:t xml:space="preserve"> Koentjaraningrat, </w:t>
      </w:r>
      <w:r w:rsidRPr="00362002">
        <w:rPr>
          <w:rFonts w:ascii="Times New Roman" w:hAnsi="Times New Roman" w:cs="Times New Roman"/>
          <w:i/>
        </w:rPr>
        <w:t>Metode-Metode Penelitian Masyarakat,</w:t>
      </w:r>
      <w:r w:rsidRPr="00362002">
        <w:rPr>
          <w:rFonts w:ascii="Times New Roman" w:hAnsi="Times New Roman" w:cs="Times New Roman"/>
        </w:rPr>
        <w:t xml:space="preserve"> Gramedia: Jakarata, 1991.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64A"/>
    <w:multiLevelType w:val="hybridMultilevel"/>
    <w:tmpl w:val="25BABE2E"/>
    <w:lvl w:ilvl="0" w:tplc="CA582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D62BD9"/>
    <w:multiLevelType w:val="hybridMultilevel"/>
    <w:tmpl w:val="A93A9E22"/>
    <w:lvl w:ilvl="0" w:tplc="E8C6B1BC">
      <w:start w:val="1"/>
      <w:numFmt w:val="bullet"/>
      <w:lvlText w:val=""/>
      <w:lvlJc w:val="left"/>
      <w:pPr>
        <w:tabs>
          <w:tab w:val="num" w:pos="720"/>
        </w:tabs>
        <w:ind w:left="720" w:hanging="360"/>
      </w:pPr>
      <w:rPr>
        <w:rFonts w:ascii="Wingdings" w:hAnsi="Wingdings" w:hint="default"/>
      </w:rPr>
    </w:lvl>
    <w:lvl w:ilvl="1" w:tplc="F7D8E4C2" w:tentative="1">
      <w:start w:val="1"/>
      <w:numFmt w:val="bullet"/>
      <w:lvlText w:val=""/>
      <w:lvlJc w:val="left"/>
      <w:pPr>
        <w:tabs>
          <w:tab w:val="num" w:pos="1440"/>
        </w:tabs>
        <w:ind w:left="1440" w:hanging="360"/>
      </w:pPr>
      <w:rPr>
        <w:rFonts w:ascii="Wingdings" w:hAnsi="Wingdings" w:hint="default"/>
      </w:rPr>
    </w:lvl>
    <w:lvl w:ilvl="2" w:tplc="7122936E" w:tentative="1">
      <w:start w:val="1"/>
      <w:numFmt w:val="bullet"/>
      <w:lvlText w:val=""/>
      <w:lvlJc w:val="left"/>
      <w:pPr>
        <w:tabs>
          <w:tab w:val="num" w:pos="2160"/>
        </w:tabs>
        <w:ind w:left="2160" w:hanging="360"/>
      </w:pPr>
      <w:rPr>
        <w:rFonts w:ascii="Wingdings" w:hAnsi="Wingdings" w:hint="default"/>
      </w:rPr>
    </w:lvl>
    <w:lvl w:ilvl="3" w:tplc="84F6751A" w:tentative="1">
      <w:start w:val="1"/>
      <w:numFmt w:val="bullet"/>
      <w:lvlText w:val=""/>
      <w:lvlJc w:val="left"/>
      <w:pPr>
        <w:tabs>
          <w:tab w:val="num" w:pos="2880"/>
        </w:tabs>
        <w:ind w:left="2880" w:hanging="360"/>
      </w:pPr>
      <w:rPr>
        <w:rFonts w:ascii="Wingdings" w:hAnsi="Wingdings" w:hint="default"/>
      </w:rPr>
    </w:lvl>
    <w:lvl w:ilvl="4" w:tplc="ED1C007C" w:tentative="1">
      <w:start w:val="1"/>
      <w:numFmt w:val="bullet"/>
      <w:lvlText w:val=""/>
      <w:lvlJc w:val="left"/>
      <w:pPr>
        <w:tabs>
          <w:tab w:val="num" w:pos="3600"/>
        </w:tabs>
        <w:ind w:left="3600" w:hanging="360"/>
      </w:pPr>
      <w:rPr>
        <w:rFonts w:ascii="Wingdings" w:hAnsi="Wingdings" w:hint="default"/>
      </w:rPr>
    </w:lvl>
    <w:lvl w:ilvl="5" w:tplc="FDF67650" w:tentative="1">
      <w:start w:val="1"/>
      <w:numFmt w:val="bullet"/>
      <w:lvlText w:val=""/>
      <w:lvlJc w:val="left"/>
      <w:pPr>
        <w:tabs>
          <w:tab w:val="num" w:pos="4320"/>
        </w:tabs>
        <w:ind w:left="4320" w:hanging="360"/>
      </w:pPr>
      <w:rPr>
        <w:rFonts w:ascii="Wingdings" w:hAnsi="Wingdings" w:hint="default"/>
      </w:rPr>
    </w:lvl>
    <w:lvl w:ilvl="6" w:tplc="5DC00D98" w:tentative="1">
      <w:start w:val="1"/>
      <w:numFmt w:val="bullet"/>
      <w:lvlText w:val=""/>
      <w:lvlJc w:val="left"/>
      <w:pPr>
        <w:tabs>
          <w:tab w:val="num" w:pos="5040"/>
        </w:tabs>
        <w:ind w:left="5040" w:hanging="360"/>
      </w:pPr>
      <w:rPr>
        <w:rFonts w:ascii="Wingdings" w:hAnsi="Wingdings" w:hint="default"/>
      </w:rPr>
    </w:lvl>
    <w:lvl w:ilvl="7" w:tplc="F340A42C" w:tentative="1">
      <w:start w:val="1"/>
      <w:numFmt w:val="bullet"/>
      <w:lvlText w:val=""/>
      <w:lvlJc w:val="left"/>
      <w:pPr>
        <w:tabs>
          <w:tab w:val="num" w:pos="5760"/>
        </w:tabs>
        <w:ind w:left="5760" w:hanging="360"/>
      </w:pPr>
      <w:rPr>
        <w:rFonts w:ascii="Wingdings" w:hAnsi="Wingdings" w:hint="default"/>
      </w:rPr>
    </w:lvl>
    <w:lvl w:ilvl="8" w:tplc="A2869354" w:tentative="1">
      <w:start w:val="1"/>
      <w:numFmt w:val="bullet"/>
      <w:lvlText w:val=""/>
      <w:lvlJc w:val="left"/>
      <w:pPr>
        <w:tabs>
          <w:tab w:val="num" w:pos="6480"/>
        </w:tabs>
        <w:ind w:left="6480" w:hanging="360"/>
      </w:pPr>
      <w:rPr>
        <w:rFonts w:ascii="Wingdings" w:hAnsi="Wingdings" w:hint="default"/>
      </w:rPr>
    </w:lvl>
  </w:abstractNum>
  <w:abstractNum w:abstractNumId="2">
    <w:nsid w:val="189D6DAD"/>
    <w:multiLevelType w:val="hybridMultilevel"/>
    <w:tmpl w:val="561AA7B2"/>
    <w:lvl w:ilvl="0" w:tplc="C2A01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8C6436"/>
    <w:multiLevelType w:val="hybridMultilevel"/>
    <w:tmpl w:val="92D47D66"/>
    <w:lvl w:ilvl="0" w:tplc="4DCE5CBE">
      <w:start w:val="1"/>
      <w:numFmt w:val="bullet"/>
      <w:lvlText w:val="•"/>
      <w:lvlJc w:val="left"/>
      <w:pPr>
        <w:tabs>
          <w:tab w:val="num" w:pos="720"/>
        </w:tabs>
        <w:ind w:left="720" w:hanging="360"/>
      </w:pPr>
      <w:rPr>
        <w:rFonts w:ascii="Times New Roman" w:hAnsi="Times New Roman" w:hint="default"/>
      </w:rPr>
    </w:lvl>
    <w:lvl w:ilvl="1" w:tplc="747EA468" w:tentative="1">
      <w:start w:val="1"/>
      <w:numFmt w:val="bullet"/>
      <w:lvlText w:val="•"/>
      <w:lvlJc w:val="left"/>
      <w:pPr>
        <w:tabs>
          <w:tab w:val="num" w:pos="1440"/>
        </w:tabs>
        <w:ind w:left="1440" w:hanging="360"/>
      </w:pPr>
      <w:rPr>
        <w:rFonts w:ascii="Times New Roman" w:hAnsi="Times New Roman" w:hint="default"/>
      </w:rPr>
    </w:lvl>
    <w:lvl w:ilvl="2" w:tplc="DAB0473A" w:tentative="1">
      <w:start w:val="1"/>
      <w:numFmt w:val="bullet"/>
      <w:lvlText w:val="•"/>
      <w:lvlJc w:val="left"/>
      <w:pPr>
        <w:tabs>
          <w:tab w:val="num" w:pos="2160"/>
        </w:tabs>
        <w:ind w:left="2160" w:hanging="360"/>
      </w:pPr>
      <w:rPr>
        <w:rFonts w:ascii="Times New Roman" w:hAnsi="Times New Roman" w:hint="default"/>
      </w:rPr>
    </w:lvl>
    <w:lvl w:ilvl="3" w:tplc="DEC27736" w:tentative="1">
      <w:start w:val="1"/>
      <w:numFmt w:val="bullet"/>
      <w:lvlText w:val="•"/>
      <w:lvlJc w:val="left"/>
      <w:pPr>
        <w:tabs>
          <w:tab w:val="num" w:pos="2880"/>
        </w:tabs>
        <w:ind w:left="2880" w:hanging="360"/>
      </w:pPr>
      <w:rPr>
        <w:rFonts w:ascii="Times New Roman" w:hAnsi="Times New Roman" w:hint="default"/>
      </w:rPr>
    </w:lvl>
    <w:lvl w:ilvl="4" w:tplc="C4DA84CE" w:tentative="1">
      <w:start w:val="1"/>
      <w:numFmt w:val="bullet"/>
      <w:lvlText w:val="•"/>
      <w:lvlJc w:val="left"/>
      <w:pPr>
        <w:tabs>
          <w:tab w:val="num" w:pos="3600"/>
        </w:tabs>
        <w:ind w:left="3600" w:hanging="360"/>
      </w:pPr>
      <w:rPr>
        <w:rFonts w:ascii="Times New Roman" w:hAnsi="Times New Roman" w:hint="default"/>
      </w:rPr>
    </w:lvl>
    <w:lvl w:ilvl="5" w:tplc="5EBCE2A8" w:tentative="1">
      <w:start w:val="1"/>
      <w:numFmt w:val="bullet"/>
      <w:lvlText w:val="•"/>
      <w:lvlJc w:val="left"/>
      <w:pPr>
        <w:tabs>
          <w:tab w:val="num" w:pos="4320"/>
        </w:tabs>
        <w:ind w:left="4320" w:hanging="360"/>
      </w:pPr>
      <w:rPr>
        <w:rFonts w:ascii="Times New Roman" w:hAnsi="Times New Roman" w:hint="default"/>
      </w:rPr>
    </w:lvl>
    <w:lvl w:ilvl="6" w:tplc="EC82BE86" w:tentative="1">
      <w:start w:val="1"/>
      <w:numFmt w:val="bullet"/>
      <w:lvlText w:val="•"/>
      <w:lvlJc w:val="left"/>
      <w:pPr>
        <w:tabs>
          <w:tab w:val="num" w:pos="5040"/>
        </w:tabs>
        <w:ind w:left="5040" w:hanging="360"/>
      </w:pPr>
      <w:rPr>
        <w:rFonts w:ascii="Times New Roman" w:hAnsi="Times New Roman" w:hint="default"/>
      </w:rPr>
    </w:lvl>
    <w:lvl w:ilvl="7" w:tplc="C3A427B2" w:tentative="1">
      <w:start w:val="1"/>
      <w:numFmt w:val="bullet"/>
      <w:lvlText w:val="•"/>
      <w:lvlJc w:val="left"/>
      <w:pPr>
        <w:tabs>
          <w:tab w:val="num" w:pos="5760"/>
        </w:tabs>
        <w:ind w:left="5760" w:hanging="360"/>
      </w:pPr>
      <w:rPr>
        <w:rFonts w:ascii="Times New Roman" w:hAnsi="Times New Roman" w:hint="default"/>
      </w:rPr>
    </w:lvl>
    <w:lvl w:ilvl="8" w:tplc="338CCA20" w:tentative="1">
      <w:start w:val="1"/>
      <w:numFmt w:val="bullet"/>
      <w:lvlText w:val="•"/>
      <w:lvlJc w:val="left"/>
      <w:pPr>
        <w:tabs>
          <w:tab w:val="num" w:pos="6480"/>
        </w:tabs>
        <w:ind w:left="6480" w:hanging="360"/>
      </w:pPr>
      <w:rPr>
        <w:rFonts w:ascii="Times New Roman" w:hAnsi="Times New Roman" w:hint="default"/>
      </w:rPr>
    </w:lvl>
  </w:abstractNum>
  <w:abstractNum w:abstractNumId="4">
    <w:nsid w:val="41BE54A2"/>
    <w:multiLevelType w:val="hybridMultilevel"/>
    <w:tmpl w:val="83806656"/>
    <w:lvl w:ilvl="0" w:tplc="4A5870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6A6E45"/>
    <w:multiLevelType w:val="hybridMultilevel"/>
    <w:tmpl w:val="18A02392"/>
    <w:lvl w:ilvl="0" w:tplc="0DE0CE9E">
      <w:start w:val="1"/>
      <w:numFmt w:val="bullet"/>
      <w:lvlText w:val=""/>
      <w:lvlJc w:val="left"/>
      <w:pPr>
        <w:tabs>
          <w:tab w:val="num" w:pos="720"/>
        </w:tabs>
        <w:ind w:left="720" w:hanging="360"/>
      </w:pPr>
      <w:rPr>
        <w:rFonts w:ascii="Wingdings" w:hAnsi="Wingdings" w:hint="default"/>
      </w:rPr>
    </w:lvl>
    <w:lvl w:ilvl="1" w:tplc="1E04C4A0" w:tentative="1">
      <w:start w:val="1"/>
      <w:numFmt w:val="bullet"/>
      <w:lvlText w:val=""/>
      <w:lvlJc w:val="left"/>
      <w:pPr>
        <w:tabs>
          <w:tab w:val="num" w:pos="1440"/>
        </w:tabs>
        <w:ind w:left="1440" w:hanging="360"/>
      </w:pPr>
      <w:rPr>
        <w:rFonts w:ascii="Wingdings" w:hAnsi="Wingdings" w:hint="default"/>
      </w:rPr>
    </w:lvl>
    <w:lvl w:ilvl="2" w:tplc="D6C280A8" w:tentative="1">
      <w:start w:val="1"/>
      <w:numFmt w:val="bullet"/>
      <w:lvlText w:val=""/>
      <w:lvlJc w:val="left"/>
      <w:pPr>
        <w:tabs>
          <w:tab w:val="num" w:pos="2160"/>
        </w:tabs>
        <w:ind w:left="2160" w:hanging="360"/>
      </w:pPr>
      <w:rPr>
        <w:rFonts w:ascii="Wingdings" w:hAnsi="Wingdings" w:hint="default"/>
      </w:rPr>
    </w:lvl>
    <w:lvl w:ilvl="3" w:tplc="4E8EFD66" w:tentative="1">
      <w:start w:val="1"/>
      <w:numFmt w:val="bullet"/>
      <w:lvlText w:val=""/>
      <w:lvlJc w:val="left"/>
      <w:pPr>
        <w:tabs>
          <w:tab w:val="num" w:pos="2880"/>
        </w:tabs>
        <w:ind w:left="2880" w:hanging="360"/>
      </w:pPr>
      <w:rPr>
        <w:rFonts w:ascii="Wingdings" w:hAnsi="Wingdings" w:hint="default"/>
      </w:rPr>
    </w:lvl>
    <w:lvl w:ilvl="4" w:tplc="DA5E0A9C" w:tentative="1">
      <w:start w:val="1"/>
      <w:numFmt w:val="bullet"/>
      <w:lvlText w:val=""/>
      <w:lvlJc w:val="left"/>
      <w:pPr>
        <w:tabs>
          <w:tab w:val="num" w:pos="3600"/>
        </w:tabs>
        <w:ind w:left="3600" w:hanging="360"/>
      </w:pPr>
      <w:rPr>
        <w:rFonts w:ascii="Wingdings" w:hAnsi="Wingdings" w:hint="default"/>
      </w:rPr>
    </w:lvl>
    <w:lvl w:ilvl="5" w:tplc="42C274F4" w:tentative="1">
      <w:start w:val="1"/>
      <w:numFmt w:val="bullet"/>
      <w:lvlText w:val=""/>
      <w:lvlJc w:val="left"/>
      <w:pPr>
        <w:tabs>
          <w:tab w:val="num" w:pos="4320"/>
        </w:tabs>
        <w:ind w:left="4320" w:hanging="360"/>
      </w:pPr>
      <w:rPr>
        <w:rFonts w:ascii="Wingdings" w:hAnsi="Wingdings" w:hint="default"/>
      </w:rPr>
    </w:lvl>
    <w:lvl w:ilvl="6" w:tplc="1D303472" w:tentative="1">
      <w:start w:val="1"/>
      <w:numFmt w:val="bullet"/>
      <w:lvlText w:val=""/>
      <w:lvlJc w:val="left"/>
      <w:pPr>
        <w:tabs>
          <w:tab w:val="num" w:pos="5040"/>
        </w:tabs>
        <w:ind w:left="5040" w:hanging="360"/>
      </w:pPr>
      <w:rPr>
        <w:rFonts w:ascii="Wingdings" w:hAnsi="Wingdings" w:hint="default"/>
      </w:rPr>
    </w:lvl>
    <w:lvl w:ilvl="7" w:tplc="82A2F1C4" w:tentative="1">
      <w:start w:val="1"/>
      <w:numFmt w:val="bullet"/>
      <w:lvlText w:val=""/>
      <w:lvlJc w:val="left"/>
      <w:pPr>
        <w:tabs>
          <w:tab w:val="num" w:pos="5760"/>
        </w:tabs>
        <w:ind w:left="5760" w:hanging="360"/>
      </w:pPr>
      <w:rPr>
        <w:rFonts w:ascii="Wingdings" w:hAnsi="Wingdings" w:hint="default"/>
      </w:rPr>
    </w:lvl>
    <w:lvl w:ilvl="8" w:tplc="B606905C" w:tentative="1">
      <w:start w:val="1"/>
      <w:numFmt w:val="bullet"/>
      <w:lvlText w:val=""/>
      <w:lvlJc w:val="left"/>
      <w:pPr>
        <w:tabs>
          <w:tab w:val="num" w:pos="6480"/>
        </w:tabs>
        <w:ind w:left="6480" w:hanging="360"/>
      </w:pPr>
      <w:rPr>
        <w:rFonts w:ascii="Wingdings" w:hAnsi="Wingdings" w:hint="default"/>
      </w:rPr>
    </w:lvl>
  </w:abstractNum>
  <w:abstractNum w:abstractNumId="6">
    <w:nsid w:val="5C9A4EEB"/>
    <w:multiLevelType w:val="hybridMultilevel"/>
    <w:tmpl w:val="94D66DF8"/>
    <w:lvl w:ilvl="0" w:tplc="53E62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D721CFD"/>
    <w:multiLevelType w:val="hybridMultilevel"/>
    <w:tmpl w:val="9CDE66D6"/>
    <w:lvl w:ilvl="0" w:tplc="9BC44062">
      <w:start w:val="1"/>
      <w:numFmt w:val="bullet"/>
      <w:lvlText w:val="•"/>
      <w:lvlJc w:val="left"/>
      <w:pPr>
        <w:tabs>
          <w:tab w:val="num" w:pos="720"/>
        </w:tabs>
        <w:ind w:left="720" w:hanging="360"/>
      </w:pPr>
      <w:rPr>
        <w:rFonts w:ascii="Times New Roman" w:hAnsi="Times New Roman" w:hint="default"/>
      </w:rPr>
    </w:lvl>
    <w:lvl w:ilvl="1" w:tplc="73108C7A" w:tentative="1">
      <w:start w:val="1"/>
      <w:numFmt w:val="bullet"/>
      <w:lvlText w:val="•"/>
      <w:lvlJc w:val="left"/>
      <w:pPr>
        <w:tabs>
          <w:tab w:val="num" w:pos="1440"/>
        </w:tabs>
        <w:ind w:left="1440" w:hanging="360"/>
      </w:pPr>
      <w:rPr>
        <w:rFonts w:ascii="Times New Roman" w:hAnsi="Times New Roman" w:hint="default"/>
      </w:rPr>
    </w:lvl>
    <w:lvl w:ilvl="2" w:tplc="93BE6502" w:tentative="1">
      <w:start w:val="1"/>
      <w:numFmt w:val="bullet"/>
      <w:lvlText w:val="•"/>
      <w:lvlJc w:val="left"/>
      <w:pPr>
        <w:tabs>
          <w:tab w:val="num" w:pos="2160"/>
        </w:tabs>
        <w:ind w:left="2160" w:hanging="360"/>
      </w:pPr>
      <w:rPr>
        <w:rFonts w:ascii="Times New Roman" w:hAnsi="Times New Roman" w:hint="default"/>
      </w:rPr>
    </w:lvl>
    <w:lvl w:ilvl="3" w:tplc="73F01E2C" w:tentative="1">
      <w:start w:val="1"/>
      <w:numFmt w:val="bullet"/>
      <w:lvlText w:val="•"/>
      <w:lvlJc w:val="left"/>
      <w:pPr>
        <w:tabs>
          <w:tab w:val="num" w:pos="2880"/>
        </w:tabs>
        <w:ind w:left="2880" w:hanging="360"/>
      </w:pPr>
      <w:rPr>
        <w:rFonts w:ascii="Times New Roman" w:hAnsi="Times New Roman" w:hint="default"/>
      </w:rPr>
    </w:lvl>
    <w:lvl w:ilvl="4" w:tplc="DC9840D4" w:tentative="1">
      <w:start w:val="1"/>
      <w:numFmt w:val="bullet"/>
      <w:lvlText w:val="•"/>
      <w:lvlJc w:val="left"/>
      <w:pPr>
        <w:tabs>
          <w:tab w:val="num" w:pos="3600"/>
        </w:tabs>
        <w:ind w:left="3600" w:hanging="360"/>
      </w:pPr>
      <w:rPr>
        <w:rFonts w:ascii="Times New Roman" w:hAnsi="Times New Roman" w:hint="default"/>
      </w:rPr>
    </w:lvl>
    <w:lvl w:ilvl="5" w:tplc="60368654" w:tentative="1">
      <w:start w:val="1"/>
      <w:numFmt w:val="bullet"/>
      <w:lvlText w:val="•"/>
      <w:lvlJc w:val="left"/>
      <w:pPr>
        <w:tabs>
          <w:tab w:val="num" w:pos="4320"/>
        </w:tabs>
        <w:ind w:left="4320" w:hanging="360"/>
      </w:pPr>
      <w:rPr>
        <w:rFonts w:ascii="Times New Roman" w:hAnsi="Times New Roman" w:hint="default"/>
      </w:rPr>
    </w:lvl>
    <w:lvl w:ilvl="6" w:tplc="E1B20D7A" w:tentative="1">
      <w:start w:val="1"/>
      <w:numFmt w:val="bullet"/>
      <w:lvlText w:val="•"/>
      <w:lvlJc w:val="left"/>
      <w:pPr>
        <w:tabs>
          <w:tab w:val="num" w:pos="5040"/>
        </w:tabs>
        <w:ind w:left="5040" w:hanging="360"/>
      </w:pPr>
      <w:rPr>
        <w:rFonts w:ascii="Times New Roman" w:hAnsi="Times New Roman" w:hint="default"/>
      </w:rPr>
    </w:lvl>
    <w:lvl w:ilvl="7" w:tplc="79984686" w:tentative="1">
      <w:start w:val="1"/>
      <w:numFmt w:val="bullet"/>
      <w:lvlText w:val="•"/>
      <w:lvlJc w:val="left"/>
      <w:pPr>
        <w:tabs>
          <w:tab w:val="num" w:pos="5760"/>
        </w:tabs>
        <w:ind w:left="5760" w:hanging="360"/>
      </w:pPr>
      <w:rPr>
        <w:rFonts w:ascii="Times New Roman" w:hAnsi="Times New Roman" w:hint="default"/>
      </w:rPr>
    </w:lvl>
    <w:lvl w:ilvl="8" w:tplc="E212782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3"/>
  </w:num>
  <w:num w:numId="4">
    <w:abstractNumId w:val="7"/>
  </w:num>
  <w:num w:numId="5">
    <w:abstractNumId w:val="0"/>
  </w:num>
  <w:num w:numId="6">
    <w:abstractNumId w:val="6"/>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FE2D62"/>
    <w:rsid w:val="00053EC1"/>
    <w:rsid w:val="00083104"/>
    <w:rsid w:val="000A61CD"/>
    <w:rsid w:val="000C7C1D"/>
    <w:rsid w:val="00104DB5"/>
    <w:rsid w:val="00111DBA"/>
    <w:rsid w:val="0013687C"/>
    <w:rsid w:val="00164812"/>
    <w:rsid w:val="001731E8"/>
    <w:rsid w:val="001927D4"/>
    <w:rsid w:val="001E369F"/>
    <w:rsid w:val="002003B2"/>
    <w:rsid w:val="00201D54"/>
    <w:rsid w:val="00254977"/>
    <w:rsid w:val="002B2939"/>
    <w:rsid w:val="002B2AE2"/>
    <w:rsid w:val="002C00F5"/>
    <w:rsid w:val="002D59D1"/>
    <w:rsid w:val="002F71F0"/>
    <w:rsid w:val="003257F1"/>
    <w:rsid w:val="00354818"/>
    <w:rsid w:val="00362002"/>
    <w:rsid w:val="0038769E"/>
    <w:rsid w:val="00401A03"/>
    <w:rsid w:val="00463D71"/>
    <w:rsid w:val="004C055B"/>
    <w:rsid w:val="004E4F10"/>
    <w:rsid w:val="00520F4C"/>
    <w:rsid w:val="00526057"/>
    <w:rsid w:val="005D5225"/>
    <w:rsid w:val="00620FF2"/>
    <w:rsid w:val="00660E55"/>
    <w:rsid w:val="00675152"/>
    <w:rsid w:val="006D11D8"/>
    <w:rsid w:val="006D60A5"/>
    <w:rsid w:val="006F0F55"/>
    <w:rsid w:val="00706ACC"/>
    <w:rsid w:val="00755331"/>
    <w:rsid w:val="0078074C"/>
    <w:rsid w:val="007B5F5F"/>
    <w:rsid w:val="007B6500"/>
    <w:rsid w:val="007F45A3"/>
    <w:rsid w:val="008032FF"/>
    <w:rsid w:val="00862D1E"/>
    <w:rsid w:val="00865990"/>
    <w:rsid w:val="00866FFD"/>
    <w:rsid w:val="008A55B3"/>
    <w:rsid w:val="008D617D"/>
    <w:rsid w:val="008F18E3"/>
    <w:rsid w:val="00931A8F"/>
    <w:rsid w:val="00964EE1"/>
    <w:rsid w:val="00965DA2"/>
    <w:rsid w:val="009A1BBB"/>
    <w:rsid w:val="009A49DA"/>
    <w:rsid w:val="009B3669"/>
    <w:rsid w:val="009C65DC"/>
    <w:rsid w:val="009E12B6"/>
    <w:rsid w:val="00A157EA"/>
    <w:rsid w:val="00AB3987"/>
    <w:rsid w:val="00B2438E"/>
    <w:rsid w:val="00B47BB8"/>
    <w:rsid w:val="00B533EC"/>
    <w:rsid w:val="00B56761"/>
    <w:rsid w:val="00BA737B"/>
    <w:rsid w:val="00BC63F3"/>
    <w:rsid w:val="00BC6A7D"/>
    <w:rsid w:val="00C21D91"/>
    <w:rsid w:val="00CA2CC3"/>
    <w:rsid w:val="00CB577A"/>
    <w:rsid w:val="00D05B3C"/>
    <w:rsid w:val="00D37152"/>
    <w:rsid w:val="00D519BD"/>
    <w:rsid w:val="00D64480"/>
    <w:rsid w:val="00D65488"/>
    <w:rsid w:val="00D66505"/>
    <w:rsid w:val="00DB0EC1"/>
    <w:rsid w:val="00DE3D0E"/>
    <w:rsid w:val="00DF443D"/>
    <w:rsid w:val="00E40797"/>
    <w:rsid w:val="00E47B44"/>
    <w:rsid w:val="00EA72D6"/>
    <w:rsid w:val="00EF1A53"/>
    <w:rsid w:val="00F00CD0"/>
    <w:rsid w:val="00F206F4"/>
    <w:rsid w:val="00F23A86"/>
    <w:rsid w:val="00F3332B"/>
    <w:rsid w:val="00F665A8"/>
    <w:rsid w:val="00F84623"/>
    <w:rsid w:val="00FB3736"/>
    <w:rsid w:val="00FE2D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D62"/>
    <w:pPr>
      <w:ind w:left="720"/>
      <w:contextualSpacing/>
    </w:pPr>
  </w:style>
  <w:style w:type="paragraph" w:styleId="BalloonText">
    <w:name w:val="Balloon Text"/>
    <w:basedOn w:val="Normal"/>
    <w:link w:val="BalloonTextChar"/>
    <w:uiPriority w:val="99"/>
    <w:semiHidden/>
    <w:unhideWhenUsed/>
    <w:rsid w:val="00CA2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CC3"/>
    <w:rPr>
      <w:rFonts w:ascii="Tahoma" w:hAnsi="Tahoma" w:cs="Tahoma"/>
      <w:sz w:val="16"/>
      <w:szCs w:val="16"/>
    </w:rPr>
  </w:style>
  <w:style w:type="paragraph" w:styleId="NormalWeb">
    <w:name w:val="Normal (Web)"/>
    <w:basedOn w:val="Normal"/>
    <w:uiPriority w:val="99"/>
    <w:semiHidden/>
    <w:unhideWhenUsed/>
    <w:rsid w:val="006D11D8"/>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01D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D54"/>
    <w:rPr>
      <w:sz w:val="20"/>
      <w:szCs w:val="20"/>
    </w:rPr>
  </w:style>
  <w:style w:type="character" w:styleId="FootnoteReference">
    <w:name w:val="footnote reference"/>
    <w:basedOn w:val="DefaultParagraphFont"/>
    <w:uiPriority w:val="99"/>
    <w:semiHidden/>
    <w:unhideWhenUsed/>
    <w:rsid w:val="00201D54"/>
    <w:rPr>
      <w:vertAlign w:val="superscript"/>
    </w:rPr>
  </w:style>
  <w:style w:type="paragraph" w:styleId="Header">
    <w:name w:val="header"/>
    <w:basedOn w:val="Normal"/>
    <w:link w:val="HeaderChar"/>
    <w:uiPriority w:val="99"/>
    <w:semiHidden/>
    <w:unhideWhenUsed/>
    <w:rsid w:val="002003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03B2"/>
  </w:style>
  <w:style w:type="paragraph" w:styleId="Footer">
    <w:name w:val="footer"/>
    <w:basedOn w:val="Normal"/>
    <w:link w:val="FooterChar"/>
    <w:uiPriority w:val="99"/>
    <w:unhideWhenUsed/>
    <w:rsid w:val="00200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3B2"/>
  </w:style>
</w:styles>
</file>

<file path=word/webSettings.xml><?xml version="1.0" encoding="utf-8"?>
<w:webSettings xmlns:r="http://schemas.openxmlformats.org/officeDocument/2006/relationships" xmlns:w="http://schemas.openxmlformats.org/wordprocessingml/2006/main">
  <w:divs>
    <w:div w:id="21247119">
      <w:bodyDiv w:val="1"/>
      <w:marLeft w:val="0"/>
      <w:marRight w:val="0"/>
      <w:marTop w:val="0"/>
      <w:marBottom w:val="0"/>
      <w:divBdr>
        <w:top w:val="none" w:sz="0" w:space="0" w:color="auto"/>
        <w:left w:val="none" w:sz="0" w:space="0" w:color="auto"/>
        <w:bottom w:val="none" w:sz="0" w:space="0" w:color="auto"/>
        <w:right w:val="none" w:sz="0" w:space="0" w:color="auto"/>
      </w:divBdr>
      <w:divsChild>
        <w:div w:id="1186598193">
          <w:marLeft w:val="504"/>
          <w:marRight w:val="0"/>
          <w:marTop w:val="140"/>
          <w:marBottom w:val="0"/>
          <w:divBdr>
            <w:top w:val="none" w:sz="0" w:space="0" w:color="auto"/>
            <w:left w:val="none" w:sz="0" w:space="0" w:color="auto"/>
            <w:bottom w:val="none" w:sz="0" w:space="0" w:color="auto"/>
            <w:right w:val="none" w:sz="0" w:space="0" w:color="auto"/>
          </w:divBdr>
        </w:div>
        <w:div w:id="335228748">
          <w:marLeft w:val="504"/>
          <w:marRight w:val="0"/>
          <w:marTop w:val="140"/>
          <w:marBottom w:val="0"/>
          <w:divBdr>
            <w:top w:val="none" w:sz="0" w:space="0" w:color="auto"/>
            <w:left w:val="none" w:sz="0" w:space="0" w:color="auto"/>
            <w:bottom w:val="none" w:sz="0" w:space="0" w:color="auto"/>
            <w:right w:val="none" w:sz="0" w:space="0" w:color="auto"/>
          </w:divBdr>
        </w:div>
      </w:divsChild>
    </w:div>
    <w:div w:id="147749265">
      <w:bodyDiv w:val="1"/>
      <w:marLeft w:val="0"/>
      <w:marRight w:val="0"/>
      <w:marTop w:val="0"/>
      <w:marBottom w:val="0"/>
      <w:divBdr>
        <w:top w:val="none" w:sz="0" w:space="0" w:color="auto"/>
        <w:left w:val="none" w:sz="0" w:space="0" w:color="auto"/>
        <w:bottom w:val="none" w:sz="0" w:space="0" w:color="auto"/>
        <w:right w:val="none" w:sz="0" w:space="0" w:color="auto"/>
      </w:divBdr>
      <w:divsChild>
        <w:div w:id="1828158696">
          <w:marLeft w:val="547"/>
          <w:marRight w:val="0"/>
          <w:marTop w:val="0"/>
          <w:marBottom w:val="0"/>
          <w:divBdr>
            <w:top w:val="none" w:sz="0" w:space="0" w:color="auto"/>
            <w:left w:val="none" w:sz="0" w:space="0" w:color="auto"/>
            <w:bottom w:val="none" w:sz="0" w:space="0" w:color="auto"/>
            <w:right w:val="none" w:sz="0" w:space="0" w:color="auto"/>
          </w:divBdr>
        </w:div>
      </w:divsChild>
    </w:div>
    <w:div w:id="801535960">
      <w:bodyDiv w:val="1"/>
      <w:marLeft w:val="0"/>
      <w:marRight w:val="0"/>
      <w:marTop w:val="0"/>
      <w:marBottom w:val="0"/>
      <w:divBdr>
        <w:top w:val="none" w:sz="0" w:space="0" w:color="auto"/>
        <w:left w:val="none" w:sz="0" w:space="0" w:color="auto"/>
        <w:bottom w:val="none" w:sz="0" w:space="0" w:color="auto"/>
        <w:right w:val="none" w:sz="0" w:space="0" w:color="auto"/>
      </w:divBdr>
      <w:divsChild>
        <w:div w:id="1443190031">
          <w:marLeft w:val="547"/>
          <w:marRight w:val="0"/>
          <w:marTop w:val="0"/>
          <w:marBottom w:val="0"/>
          <w:divBdr>
            <w:top w:val="none" w:sz="0" w:space="0" w:color="auto"/>
            <w:left w:val="none" w:sz="0" w:space="0" w:color="auto"/>
            <w:bottom w:val="none" w:sz="0" w:space="0" w:color="auto"/>
            <w:right w:val="none" w:sz="0" w:space="0" w:color="auto"/>
          </w:divBdr>
        </w:div>
      </w:divsChild>
    </w:div>
    <w:div w:id="1770663766">
      <w:bodyDiv w:val="1"/>
      <w:marLeft w:val="0"/>
      <w:marRight w:val="0"/>
      <w:marTop w:val="0"/>
      <w:marBottom w:val="0"/>
      <w:divBdr>
        <w:top w:val="none" w:sz="0" w:space="0" w:color="auto"/>
        <w:left w:val="none" w:sz="0" w:space="0" w:color="auto"/>
        <w:bottom w:val="none" w:sz="0" w:space="0" w:color="auto"/>
        <w:right w:val="none" w:sz="0" w:space="0" w:color="auto"/>
      </w:divBdr>
      <w:divsChild>
        <w:div w:id="1151562990">
          <w:marLeft w:val="504"/>
          <w:marRight w:val="0"/>
          <w:marTop w:val="140"/>
          <w:marBottom w:val="0"/>
          <w:divBdr>
            <w:top w:val="none" w:sz="0" w:space="0" w:color="auto"/>
            <w:left w:val="none" w:sz="0" w:space="0" w:color="auto"/>
            <w:bottom w:val="none" w:sz="0" w:space="0" w:color="auto"/>
            <w:right w:val="none" w:sz="0" w:space="0" w:color="auto"/>
          </w:divBdr>
        </w:div>
      </w:divsChild>
    </w:div>
    <w:div w:id="2034767897">
      <w:bodyDiv w:val="1"/>
      <w:marLeft w:val="0"/>
      <w:marRight w:val="0"/>
      <w:marTop w:val="0"/>
      <w:marBottom w:val="0"/>
      <w:divBdr>
        <w:top w:val="none" w:sz="0" w:space="0" w:color="auto"/>
        <w:left w:val="none" w:sz="0" w:space="0" w:color="auto"/>
        <w:bottom w:val="none" w:sz="0" w:space="0" w:color="auto"/>
        <w:right w:val="none" w:sz="0" w:space="0" w:color="auto"/>
      </w:divBdr>
      <w:divsChild>
        <w:div w:id="1826698827">
          <w:marLeft w:val="547"/>
          <w:marRight w:val="0"/>
          <w:marTop w:val="0"/>
          <w:marBottom w:val="0"/>
          <w:divBdr>
            <w:top w:val="none" w:sz="0" w:space="0" w:color="auto"/>
            <w:left w:val="none" w:sz="0" w:space="0" w:color="auto"/>
            <w:bottom w:val="none" w:sz="0" w:space="0" w:color="auto"/>
            <w:right w:val="none" w:sz="0" w:space="0" w:color="auto"/>
          </w:divBdr>
        </w:div>
      </w:divsChild>
    </w:div>
    <w:div w:id="209690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Office_PowerPoint_Slide1.sldx"/><Relationship Id="rId4" Type="http://schemas.openxmlformats.org/officeDocument/2006/relationships/settings" Target="settings.xml"/><Relationship Id="rId9"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lrMapOvr bg1="lt1" tx1="dk1" bg2="lt2" tx2="dk2" accent1="accent1" accent2="accent2" accent3="accent3" accent4="accent4" accent5="accent5" accent6="accent6" hlink="hlink" folHlink="folHlink"/>
  <c:chart>
    <c:title>
      <c:tx>
        <c:rich>
          <a:bodyPr/>
          <a:lstStyle/>
          <a:p>
            <a:pPr>
              <a:defRPr lang="id-ID"/>
            </a:pPr>
            <a:r>
              <a:rPr lang="id-ID" sz="1200">
                <a:latin typeface="+mj-lt"/>
              </a:rPr>
              <a:t>Grafik </a:t>
            </a:r>
            <a:r>
              <a:rPr lang="en-US" sz="1200">
                <a:latin typeface="+mj-lt"/>
              </a:rPr>
              <a:t> </a:t>
            </a:r>
            <a:r>
              <a:rPr lang="id-ID" sz="1200">
                <a:latin typeface="+mj-lt"/>
              </a:rPr>
              <a:t>1</a:t>
            </a:r>
            <a:endParaRPr lang="en-US" sz="1200">
              <a:latin typeface="+mj-lt"/>
            </a:endParaRPr>
          </a:p>
          <a:p>
            <a:pPr>
              <a:defRPr lang="id-ID"/>
            </a:pPr>
            <a:r>
              <a:rPr lang="en-US" sz="1200">
                <a:latin typeface="+mj-lt"/>
              </a:rPr>
              <a:t>Tingkat Kemiskinan di Provinsi DIY </a:t>
            </a:r>
          </a:p>
          <a:p>
            <a:pPr>
              <a:defRPr lang="id-ID"/>
            </a:pPr>
            <a:r>
              <a:rPr lang="en-US" sz="1200">
                <a:latin typeface="+mj-lt"/>
              </a:rPr>
              <a:t>Tahun 2009 - 2010</a:t>
            </a:r>
          </a:p>
        </c:rich>
      </c:tx>
      <c:layout/>
    </c:title>
    <c:view3D>
      <c:rAngAx val="1"/>
    </c:view3D>
    <c:plotArea>
      <c:layout/>
      <c:bar3DChart>
        <c:barDir val="col"/>
        <c:grouping val="clustered"/>
        <c:ser>
          <c:idx val="0"/>
          <c:order val="0"/>
          <c:tx>
            <c:v>Tahun 2009</c:v>
          </c:tx>
          <c:cat>
            <c:strRef>
              <c:f>Sheet1!$B$32:$B$36</c:f>
              <c:strCache>
                <c:ptCount val="5"/>
                <c:pt idx="0">
                  <c:v>KULONPROGO</c:v>
                </c:pt>
                <c:pt idx="1">
                  <c:v>BANTUL</c:v>
                </c:pt>
                <c:pt idx="2">
                  <c:v>GUNUNGKIDUL</c:v>
                </c:pt>
                <c:pt idx="3">
                  <c:v>SLEMAN</c:v>
                </c:pt>
                <c:pt idx="4">
                  <c:v>KOTA</c:v>
                </c:pt>
              </c:strCache>
            </c:strRef>
          </c:cat>
          <c:val>
            <c:numRef>
              <c:f>Sheet1!$C$32:$C$36</c:f>
              <c:numCache>
                <c:formatCode>0.00%</c:formatCode>
                <c:ptCount val="5"/>
                <c:pt idx="0">
                  <c:v>0.24650000000000036</c:v>
                </c:pt>
                <c:pt idx="1">
                  <c:v>0.17640000000000039</c:v>
                </c:pt>
                <c:pt idx="2">
                  <c:v>0.24440000000000045</c:v>
                </c:pt>
                <c:pt idx="3">
                  <c:v>0.11450000000000002</c:v>
                </c:pt>
                <c:pt idx="4">
                  <c:v>0.10050000000000002</c:v>
                </c:pt>
              </c:numCache>
            </c:numRef>
          </c:val>
        </c:ser>
        <c:ser>
          <c:idx val="1"/>
          <c:order val="1"/>
          <c:tx>
            <c:v>Tahun 2010</c:v>
          </c:tx>
          <c:dLbls>
            <c:dLbl>
              <c:idx val="0"/>
              <c:layout>
                <c:manualLayout>
                  <c:x val="5.8333333333333598E-2"/>
                  <c:y val="0"/>
                </c:manualLayout>
              </c:layout>
              <c:showVal val="1"/>
            </c:dLbl>
            <c:dLbl>
              <c:idx val="1"/>
              <c:layout>
                <c:manualLayout>
                  <c:x val="4.1666666666666671E-2"/>
                  <c:y val="-9.2592592592593229E-3"/>
                </c:manualLayout>
              </c:layout>
              <c:showVal val="1"/>
            </c:dLbl>
            <c:dLbl>
              <c:idx val="2"/>
              <c:layout>
                <c:manualLayout>
                  <c:x val="6.9444444444444517E-2"/>
                  <c:y val="1.3888888888888951E-2"/>
                </c:manualLayout>
              </c:layout>
              <c:showVal val="1"/>
            </c:dLbl>
            <c:dLbl>
              <c:idx val="3"/>
              <c:layout>
                <c:manualLayout>
                  <c:x val="5.2777777777777798E-2"/>
                  <c:y val="-1.3888888888888951E-2"/>
                </c:manualLayout>
              </c:layout>
              <c:showVal val="1"/>
            </c:dLbl>
            <c:dLbl>
              <c:idx val="4"/>
              <c:layout>
                <c:manualLayout>
                  <c:x val="8.6111111111110819E-2"/>
                  <c:y val="9.2592592592593229E-3"/>
                </c:manualLayout>
              </c:layout>
              <c:showVal val="1"/>
            </c:dLbl>
            <c:txPr>
              <a:bodyPr/>
              <a:lstStyle/>
              <a:p>
                <a:pPr>
                  <a:defRPr lang="id-ID"/>
                </a:pPr>
                <a:endParaRPr lang="id-ID"/>
              </a:p>
            </c:txPr>
            <c:showVal val="1"/>
          </c:dLbls>
          <c:cat>
            <c:strRef>
              <c:f>Sheet1!$B$32:$B$36</c:f>
              <c:strCache>
                <c:ptCount val="5"/>
                <c:pt idx="0">
                  <c:v>KULONPROGO</c:v>
                </c:pt>
                <c:pt idx="1">
                  <c:v>BANTUL</c:v>
                </c:pt>
                <c:pt idx="2">
                  <c:v>GUNUNGKIDUL</c:v>
                </c:pt>
                <c:pt idx="3">
                  <c:v>SLEMAN</c:v>
                </c:pt>
                <c:pt idx="4">
                  <c:v>KOTA</c:v>
                </c:pt>
              </c:strCache>
            </c:strRef>
          </c:cat>
          <c:val>
            <c:numRef>
              <c:f>Sheet1!$D$32:$D$36</c:f>
              <c:numCache>
                <c:formatCode>0.00%</c:formatCode>
                <c:ptCount val="5"/>
                <c:pt idx="0">
                  <c:v>0.23150000000000001</c:v>
                </c:pt>
                <c:pt idx="1">
                  <c:v>0.16090000000000002</c:v>
                </c:pt>
                <c:pt idx="2">
                  <c:v>0.22050000000000003</c:v>
                </c:pt>
                <c:pt idx="3">
                  <c:v>0.10700000000000012</c:v>
                </c:pt>
                <c:pt idx="4">
                  <c:v>9.7500000000000059E-2</c:v>
                </c:pt>
              </c:numCache>
            </c:numRef>
          </c:val>
        </c:ser>
        <c:shape val="box"/>
        <c:axId val="72007040"/>
        <c:axId val="72017024"/>
        <c:axId val="0"/>
      </c:bar3DChart>
      <c:catAx>
        <c:axId val="72007040"/>
        <c:scaling>
          <c:orientation val="minMax"/>
        </c:scaling>
        <c:axPos val="b"/>
        <c:majorTickMark val="none"/>
        <c:tickLblPos val="nextTo"/>
        <c:txPr>
          <a:bodyPr/>
          <a:lstStyle/>
          <a:p>
            <a:pPr>
              <a:defRPr lang="id-ID"/>
            </a:pPr>
            <a:endParaRPr lang="id-ID"/>
          </a:p>
        </c:txPr>
        <c:crossAx val="72017024"/>
        <c:crosses val="autoZero"/>
        <c:auto val="1"/>
        <c:lblAlgn val="ctr"/>
        <c:lblOffset val="100"/>
      </c:catAx>
      <c:valAx>
        <c:axId val="72017024"/>
        <c:scaling>
          <c:orientation val="minMax"/>
        </c:scaling>
        <c:axPos val="l"/>
        <c:numFmt formatCode="0.00%" sourceLinked="1"/>
        <c:majorTickMark val="none"/>
        <c:tickLblPos val="nextTo"/>
        <c:txPr>
          <a:bodyPr/>
          <a:lstStyle/>
          <a:p>
            <a:pPr>
              <a:defRPr lang="id-ID"/>
            </a:pPr>
            <a:endParaRPr lang="id-ID"/>
          </a:p>
        </c:txPr>
        <c:crossAx val="72007040"/>
        <c:crosses val="autoZero"/>
        <c:crossBetween val="between"/>
      </c:valAx>
    </c:plotArea>
    <c:legend>
      <c:legendPos val="r"/>
      <c:layout/>
      <c:txPr>
        <a:bodyPr/>
        <a:lstStyle/>
        <a:p>
          <a:pPr>
            <a:defRPr lang="id-ID"/>
          </a:pPr>
          <a:endParaRPr lang="id-ID"/>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3F1B0-E8C7-45D0-8AF5-2AEF89750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11</Pages>
  <Words>2294</Words>
  <Characters>13078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Rozaki</dc:creator>
  <cp:lastModifiedBy>hp pc</cp:lastModifiedBy>
  <cp:revision>61</cp:revision>
  <dcterms:created xsi:type="dcterms:W3CDTF">2013-09-08T08:24:00Z</dcterms:created>
  <dcterms:modified xsi:type="dcterms:W3CDTF">2013-12-11T01:07:00Z</dcterms:modified>
</cp:coreProperties>
</file>