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03" w:rsidRPr="00835810" w:rsidRDefault="00CD6388" w:rsidP="00835810">
      <w:pPr>
        <w:pStyle w:val="NoSpacing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581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D6388" w:rsidRPr="00835810" w:rsidRDefault="00CD6388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35810" w:rsidRP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35810" w:rsidRPr="00835810" w:rsidRDefault="00835810" w:rsidP="00CD6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810" w:rsidRP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5810">
        <w:rPr>
          <w:rFonts w:ascii="Times New Roman" w:hAnsi="Times New Roman" w:cs="Times New Roman"/>
          <w:sz w:val="24"/>
          <w:szCs w:val="24"/>
          <w:lang w:val="en-US"/>
        </w:rPr>
        <w:t xml:space="preserve">A. Knelliker, </w:t>
      </w:r>
      <w:r w:rsidRPr="00835810">
        <w:rPr>
          <w:rFonts w:ascii="Times New Roman" w:hAnsi="Times New Roman" w:cs="Times New Roman"/>
          <w:sz w:val="24"/>
          <w:szCs w:val="24"/>
        </w:rPr>
        <w:t xml:space="preserve">Lee, </w:t>
      </w:r>
      <w:r w:rsidRPr="00835810">
        <w:rPr>
          <w:rFonts w:ascii="Times New Roman" w:hAnsi="Times New Roman" w:cs="Times New Roman"/>
          <w:sz w:val="24"/>
          <w:szCs w:val="24"/>
          <w:lang w:val="en-US"/>
        </w:rPr>
        <w:t>“The Mihna: Ma’mun’s Inquisition for Supremacy</w:t>
      </w:r>
      <w:r w:rsidRPr="008358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”  </w:t>
      </w:r>
      <w:r w:rsidRPr="00835810">
        <w:rPr>
          <w:rFonts w:ascii="Times New Roman" w:hAnsi="Times New Roman" w:cs="Times New Roman"/>
          <w:sz w:val="24"/>
          <w:szCs w:val="24"/>
          <w:lang w:val="en-US"/>
        </w:rPr>
        <w:t xml:space="preserve">dalam </w:t>
      </w:r>
      <w:r w:rsidRPr="008358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History Research, </w:t>
      </w:r>
      <w:r w:rsidRPr="00835810">
        <w:rPr>
          <w:rFonts w:ascii="Times New Roman" w:hAnsi="Times New Roman" w:cs="Times New Roman"/>
          <w:sz w:val="24"/>
          <w:szCs w:val="24"/>
          <w:lang w:val="en-US"/>
        </w:rPr>
        <w:t>Desember 2011, Vol. 1, hlm. 35-46</w:t>
      </w:r>
    </w:p>
    <w:p w:rsid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5810" w:rsidRP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5810">
        <w:rPr>
          <w:rFonts w:ascii="Times New Roman" w:hAnsi="Times New Roman" w:cs="Times New Roman"/>
          <w:sz w:val="24"/>
          <w:szCs w:val="24"/>
          <w:lang w:val="en-US"/>
        </w:rPr>
        <w:t xml:space="preserve">Abd al-Jabbar ibn Ahmad, </w:t>
      </w:r>
      <w:r w:rsidRPr="00835810">
        <w:rPr>
          <w:rStyle w:val="Emphasis"/>
          <w:rFonts w:ascii="Times New Roman" w:hAnsi="Times New Roman" w:cs="Times New Roman"/>
          <w:sz w:val="24"/>
          <w:szCs w:val="24"/>
          <w:lang w:val="en-US"/>
        </w:rPr>
        <w:t>Syarh al-Ushul al-Khamsah</w:t>
      </w:r>
      <w:r w:rsidRPr="00835810">
        <w:rPr>
          <w:rFonts w:ascii="Times New Roman" w:hAnsi="Times New Roman" w:cs="Times New Roman"/>
          <w:sz w:val="24"/>
          <w:szCs w:val="24"/>
        </w:rPr>
        <w:t xml:space="preserve">. </w:t>
      </w:r>
      <w:r w:rsidRPr="00835810">
        <w:rPr>
          <w:rFonts w:ascii="Times New Roman" w:hAnsi="Times New Roman" w:cs="Times New Roman"/>
          <w:sz w:val="24"/>
          <w:szCs w:val="24"/>
          <w:lang w:val="en-US"/>
        </w:rPr>
        <w:t>Kairo: Maktabah al-Wahdah, 1956</w:t>
      </w:r>
      <w:r w:rsidRPr="00835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835810" w:rsidRP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5810">
        <w:rPr>
          <w:rFonts w:ascii="Times New Roman" w:hAnsi="Times New Roman" w:cs="Times New Roman"/>
          <w:sz w:val="24"/>
          <w:szCs w:val="24"/>
          <w:lang w:val="es-MX"/>
        </w:rPr>
        <w:t>Abi al</w:t>
      </w:r>
      <w:r w:rsidRPr="00835810">
        <w:rPr>
          <w:rFonts w:ascii="Times New Roman" w:hAnsi="Times New Roman" w:cs="Times New Roman"/>
          <w:sz w:val="24"/>
          <w:szCs w:val="24"/>
        </w:rPr>
        <w:t>-</w:t>
      </w:r>
      <w:r w:rsidRPr="00835810">
        <w:rPr>
          <w:rFonts w:ascii="Times New Roman" w:hAnsi="Times New Roman" w:cs="Times New Roman"/>
          <w:sz w:val="24"/>
          <w:szCs w:val="24"/>
          <w:lang w:val="es-MX"/>
        </w:rPr>
        <w:t xml:space="preserve">Husayn Ahmad </w:t>
      </w:r>
      <w:r w:rsidRPr="00835810">
        <w:rPr>
          <w:rFonts w:ascii="Times New Roman" w:hAnsi="Times New Roman" w:cs="Times New Roman"/>
          <w:sz w:val="24"/>
          <w:szCs w:val="24"/>
        </w:rPr>
        <w:t>i</w:t>
      </w:r>
      <w:r w:rsidRPr="00835810">
        <w:rPr>
          <w:rFonts w:ascii="Times New Roman" w:hAnsi="Times New Roman" w:cs="Times New Roman"/>
          <w:sz w:val="24"/>
          <w:szCs w:val="24"/>
          <w:lang w:val="es-MX"/>
        </w:rPr>
        <w:t xml:space="preserve">bn Faris ibn Zakariya, </w:t>
      </w:r>
      <w:r w:rsidRPr="00835810">
        <w:rPr>
          <w:rFonts w:ascii="Times New Roman" w:hAnsi="Times New Roman" w:cs="Times New Roman"/>
          <w:i/>
          <w:iCs/>
          <w:sz w:val="24"/>
          <w:szCs w:val="24"/>
          <w:lang w:val="es-MX"/>
        </w:rPr>
        <w:t>Maqayis Al</w:t>
      </w:r>
      <w:r w:rsidRPr="0083581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835810">
        <w:rPr>
          <w:rFonts w:ascii="Times New Roman" w:hAnsi="Times New Roman" w:cs="Times New Roman"/>
          <w:i/>
          <w:iCs/>
          <w:sz w:val="24"/>
          <w:szCs w:val="24"/>
          <w:lang w:val="es-MX"/>
        </w:rPr>
        <w:t>Lughah</w:t>
      </w:r>
      <w:r w:rsidRPr="00835810">
        <w:rPr>
          <w:rFonts w:ascii="Times New Roman" w:hAnsi="Times New Roman" w:cs="Times New Roman"/>
          <w:sz w:val="24"/>
          <w:szCs w:val="24"/>
          <w:lang w:val="es-MX"/>
        </w:rPr>
        <w:t>, Juz VII</w:t>
      </w:r>
      <w:r w:rsidRPr="00835810">
        <w:rPr>
          <w:rFonts w:ascii="Times New Roman" w:hAnsi="Times New Roman" w:cs="Times New Roman"/>
          <w:sz w:val="24"/>
          <w:szCs w:val="24"/>
        </w:rPr>
        <w:t xml:space="preserve">. </w:t>
      </w:r>
      <w:r w:rsidRPr="00835810">
        <w:rPr>
          <w:rFonts w:ascii="Times New Roman" w:hAnsi="Times New Roman" w:cs="Times New Roman"/>
          <w:sz w:val="24"/>
          <w:szCs w:val="24"/>
          <w:lang w:val="es-MX"/>
        </w:rPr>
        <w:t>Beirut; Daar al Fikr, t.t</w:t>
      </w:r>
      <w:r w:rsidRPr="00835810">
        <w:rPr>
          <w:rFonts w:ascii="Times New Roman" w:hAnsi="Times New Roman" w:cs="Times New Roman"/>
          <w:sz w:val="24"/>
          <w:szCs w:val="24"/>
        </w:rPr>
        <w:t>.</w:t>
      </w:r>
    </w:p>
    <w:p w:rsid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35810" w:rsidRP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5810">
        <w:rPr>
          <w:rFonts w:ascii="Times New Roman" w:hAnsi="Times New Roman" w:cs="Times New Roman"/>
          <w:sz w:val="24"/>
          <w:szCs w:val="24"/>
        </w:rPr>
        <w:t xml:space="preserve">Abu Zahrah, </w:t>
      </w:r>
      <w:r w:rsidRPr="00835810">
        <w:rPr>
          <w:rFonts w:ascii="Times New Roman" w:hAnsi="Times New Roman" w:cs="Times New Roman"/>
          <w:i/>
          <w:sz w:val="24"/>
          <w:szCs w:val="24"/>
        </w:rPr>
        <w:t>Tarikh al Madzahib al-Islamiyah</w:t>
      </w:r>
      <w:r w:rsidRPr="00835810">
        <w:rPr>
          <w:rFonts w:ascii="Times New Roman" w:hAnsi="Times New Roman" w:cs="Times New Roman"/>
          <w:sz w:val="24"/>
          <w:szCs w:val="24"/>
        </w:rPr>
        <w:t>, Mesir: al-Maktabah al Mahmudiyah, t.t.</w:t>
      </w:r>
    </w:p>
    <w:p w:rsid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5810" w:rsidRP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5810">
        <w:rPr>
          <w:rFonts w:ascii="Times New Roman" w:hAnsi="Times New Roman" w:cs="Times New Roman"/>
          <w:sz w:val="24"/>
          <w:szCs w:val="24"/>
          <w:lang w:val="en-US"/>
        </w:rPr>
        <w:t xml:space="preserve">Abu Zayd, </w:t>
      </w:r>
      <w:r w:rsidRPr="00835810">
        <w:rPr>
          <w:rFonts w:ascii="Times New Roman" w:hAnsi="Times New Roman" w:cs="Times New Roman"/>
          <w:sz w:val="24"/>
          <w:szCs w:val="24"/>
        </w:rPr>
        <w:t xml:space="preserve">Nasr Hamid, </w:t>
      </w:r>
      <w:r w:rsidRPr="00835810">
        <w:rPr>
          <w:rFonts w:ascii="Times New Roman" w:hAnsi="Times New Roman" w:cs="Times New Roman"/>
          <w:i/>
          <w:sz w:val="24"/>
          <w:szCs w:val="24"/>
          <w:lang w:val="en-US"/>
        </w:rPr>
        <w:t>Menalar Firman Tuhan, Majaz dalam Al-Qur’an Menurut Mu’tazilah</w:t>
      </w:r>
      <w:r w:rsidRPr="00835810">
        <w:rPr>
          <w:rFonts w:ascii="Times New Roman" w:hAnsi="Times New Roman" w:cs="Times New Roman"/>
          <w:sz w:val="24"/>
          <w:szCs w:val="24"/>
        </w:rPr>
        <w:t>.</w:t>
      </w:r>
      <w:r w:rsidRPr="00835810">
        <w:rPr>
          <w:rFonts w:ascii="Times New Roman" w:hAnsi="Times New Roman" w:cs="Times New Roman"/>
          <w:sz w:val="24"/>
          <w:szCs w:val="24"/>
          <w:lang w:val="en-US"/>
        </w:rPr>
        <w:t xml:space="preserve"> Bandung: Mizan, 2009</w:t>
      </w:r>
    </w:p>
    <w:p w:rsid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35810" w:rsidRP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5810">
        <w:rPr>
          <w:rFonts w:ascii="Times New Roman" w:hAnsi="Times New Roman" w:cs="Times New Roman"/>
          <w:sz w:val="24"/>
          <w:szCs w:val="24"/>
        </w:rPr>
        <w:t xml:space="preserve">Ahmad Amin, </w:t>
      </w:r>
      <w:r w:rsidRPr="00835810">
        <w:rPr>
          <w:rFonts w:ascii="Times New Roman" w:hAnsi="Times New Roman" w:cs="Times New Roman"/>
          <w:i/>
          <w:sz w:val="24"/>
          <w:szCs w:val="24"/>
        </w:rPr>
        <w:t>Duha al Islam</w:t>
      </w:r>
      <w:r w:rsidRPr="00835810">
        <w:rPr>
          <w:rFonts w:ascii="Times New Roman" w:hAnsi="Times New Roman" w:cs="Times New Roman"/>
          <w:sz w:val="24"/>
          <w:szCs w:val="24"/>
        </w:rPr>
        <w:t>, Juz III, Mesir: al Nahdlah al Misriyah, 1936</w:t>
      </w:r>
    </w:p>
    <w:p w:rsid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835810" w:rsidRPr="00835810" w:rsidRDefault="001D3969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</w:t>
      </w:r>
      <w:r w:rsidR="00835810" w:rsidRPr="00835810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835810" w:rsidRPr="00835810">
        <w:rPr>
          <w:rFonts w:ascii="Times New Roman" w:hAnsi="Times New Roman" w:cs="Times New Roman"/>
          <w:i/>
          <w:iCs/>
          <w:sz w:val="24"/>
          <w:szCs w:val="24"/>
          <w:lang w:val="sv-SE"/>
        </w:rPr>
        <w:t>Fajr al</w:t>
      </w:r>
      <w:r w:rsidR="00835810" w:rsidRPr="0083581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835810" w:rsidRPr="00835810">
        <w:rPr>
          <w:rFonts w:ascii="Times New Roman" w:hAnsi="Times New Roman" w:cs="Times New Roman"/>
          <w:i/>
          <w:iCs/>
          <w:sz w:val="24"/>
          <w:szCs w:val="24"/>
          <w:lang w:val="sv-SE"/>
        </w:rPr>
        <w:t>Islam</w:t>
      </w:r>
      <w:r w:rsidR="00835810" w:rsidRPr="00835810">
        <w:rPr>
          <w:rFonts w:ascii="Times New Roman" w:hAnsi="Times New Roman" w:cs="Times New Roman"/>
          <w:sz w:val="24"/>
          <w:szCs w:val="24"/>
          <w:lang w:val="sv-SE"/>
        </w:rPr>
        <w:t>, Singapura; Sulaiman Mara’i, 1965</w:t>
      </w:r>
    </w:p>
    <w:p w:rsid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35810" w:rsidRP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5810">
        <w:rPr>
          <w:rFonts w:ascii="Times New Roman" w:hAnsi="Times New Roman" w:cs="Times New Roman"/>
          <w:sz w:val="24"/>
          <w:szCs w:val="24"/>
        </w:rPr>
        <w:t xml:space="preserve">Al-Ghurabi, </w:t>
      </w:r>
      <w:r w:rsidRPr="00835810">
        <w:rPr>
          <w:rFonts w:ascii="Times New Roman" w:hAnsi="Times New Roman" w:cs="Times New Roman"/>
          <w:sz w:val="24"/>
          <w:szCs w:val="24"/>
          <w:lang w:val="en-US"/>
        </w:rPr>
        <w:t xml:space="preserve">Ali Mustafa, </w:t>
      </w:r>
      <w:r w:rsidRPr="00835810">
        <w:rPr>
          <w:rStyle w:val="Emphasis"/>
          <w:rFonts w:ascii="Times New Roman" w:hAnsi="Times New Roman" w:cs="Times New Roman"/>
          <w:sz w:val="24"/>
          <w:szCs w:val="24"/>
          <w:lang w:val="en-US"/>
        </w:rPr>
        <w:t>Tarikh al-Firaq al-Islamiyah wa Nasy’at Ilm al-Kalam ‘ind al-Muslimin</w:t>
      </w:r>
      <w:r w:rsidRPr="00835810">
        <w:rPr>
          <w:rStyle w:val="Emphasis"/>
          <w:rFonts w:ascii="Times New Roman" w:hAnsi="Times New Roman" w:cs="Times New Roman"/>
          <w:sz w:val="24"/>
          <w:szCs w:val="24"/>
        </w:rPr>
        <w:t xml:space="preserve">. </w:t>
      </w:r>
      <w:r w:rsidRPr="00835810">
        <w:rPr>
          <w:rStyle w:val="Emphasi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5810">
        <w:rPr>
          <w:rFonts w:ascii="Times New Roman" w:hAnsi="Times New Roman" w:cs="Times New Roman"/>
          <w:sz w:val="24"/>
          <w:szCs w:val="24"/>
          <w:lang w:val="en-US"/>
        </w:rPr>
        <w:t>Kairo : t.p., 1958</w:t>
      </w:r>
    </w:p>
    <w:p w:rsid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35810" w:rsidRP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5810">
        <w:rPr>
          <w:rFonts w:ascii="Times New Roman" w:hAnsi="Times New Roman" w:cs="Times New Roman"/>
          <w:sz w:val="24"/>
          <w:szCs w:val="24"/>
        </w:rPr>
        <w:t xml:space="preserve">Al-Jabiri, </w:t>
      </w:r>
      <w:r w:rsidRPr="00835810">
        <w:rPr>
          <w:rFonts w:ascii="Times New Roman" w:hAnsi="Times New Roman" w:cs="Times New Roman"/>
          <w:sz w:val="24"/>
          <w:szCs w:val="24"/>
          <w:lang w:val="en-US"/>
        </w:rPr>
        <w:t xml:space="preserve">Muhammad Abid, </w:t>
      </w:r>
      <w:r w:rsidRPr="0083581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Post Tradisionalisme Islam, </w:t>
      </w:r>
      <w:r w:rsidRPr="00835810">
        <w:rPr>
          <w:rFonts w:ascii="Times New Roman" w:hAnsi="Times New Roman" w:cs="Times New Roman"/>
          <w:sz w:val="24"/>
          <w:szCs w:val="24"/>
          <w:lang w:val="en-US"/>
        </w:rPr>
        <w:t>terj. Ahmad Baso</w:t>
      </w:r>
      <w:r w:rsidRPr="00835810">
        <w:rPr>
          <w:rFonts w:ascii="Times New Roman" w:hAnsi="Times New Roman" w:cs="Times New Roman"/>
          <w:sz w:val="24"/>
          <w:szCs w:val="24"/>
        </w:rPr>
        <w:t>.</w:t>
      </w:r>
      <w:r w:rsidRPr="00835810">
        <w:rPr>
          <w:rFonts w:ascii="Times New Roman" w:hAnsi="Times New Roman" w:cs="Times New Roman"/>
          <w:sz w:val="24"/>
          <w:szCs w:val="24"/>
          <w:lang w:val="en-US"/>
        </w:rPr>
        <w:t xml:space="preserve"> Yogyakarta : LkiS, 2000</w:t>
      </w:r>
    </w:p>
    <w:p w:rsid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35810" w:rsidRP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5810">
        <w:rPr>
          <w:rFonts w:ascii="Times New Roman" w:hAnsi="Times New Roman" w:cs="Times New Roman"/>
          <w:sz w:val="24"/>
          <w:szCs w:val="24"/>
        </w:rPr>
        <w:t xml:space="preserve">Al-Syahrastany, </w:t>
      </w:r>
      <w:r w:rsidRPr="00835810">
        <w:rPr>
          <w:rFonts w:ascii="Times New Roman" w:hAnsi="Times New Roman" w:cs="Times New Roman"/>
          <w:i/>
          <w:iCs/>
          <w:sz w:val="24"/>
          <w:szCs w:val="24"/>
        </w:rPr>
        <w:t>al Milal wa al Nihal</w:t>
      </w:r>
      <w:r w:rsidRPr="00835810">
        <w:rPr>
          <w:rFonts w:ascii="Times New Roman" w:hAnsi="Times New Roman" w:cs="Times New Roman"/>
          <w:sz w:val="24"/>
          <w:szCs w:val="24"/>
        </w:rPr>
        <w:t>, Jilid I. Mesir: Maktabah wa Mathba’at al Halab,1967</w:t>
      </w:r>
    </w:p>
    <w:p w:rsid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35810" w:rsidRP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5810">
        <w:rPr>
          <w:rFonts w:ascii="Times New Roman" w:hAnsi="Times New Roman" w:cs="Times New Roman"/>
          <w:sz w:val="24"/>
          <w:szCs w:val="24"/>
        </w:rPr>
        <w:t xml:space="preserve">Ardian, Donny Gahral, “Spreading Power, Harvesting Discourses” dalam majalah </w:t>
      </w:r>
      <w:r w:rsidRPr="00835810">
        <w:rPr>
          <w:rFonts w:ascii="Times New Roman" w:hAnsi="Times New Roman" w:cs="Times New Roman"/>
          <w:i/>
          <w:sz w:val="24"/>
          <w:szCs w:val="24"/>
        </w:rPr>
        <w:t>Basis</w:t>
      </w:r>
      <w:r w:rsidRPr="00835810">
        <w:rPr>
          <w:rFonts w:ascii="Times New Roman" w:hAnsi="Times New Roman" w:cs="Times New Roman"/>
          <w:sz w:val="24"/>
          <w:szCs w:val="24"/>
        </w:rPr>
        <w:t>, No.01-02, 2002</w:t>
      </w:r>
    </w:p>
    <w:p w:rsid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35810" w:rsidRP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35810">
        <w:rPr>
          <w:rFonts w:ascii="Times New Roman" w:hAnsi="Times New Roman" w:cs="Times New Roman"/>
          <w:sz w:val="24"/>
          <w:szCs w:val="24"/>
        </w:rPr>
        <w:t xml:space="preserve">Beoang, Konrad Kebung, </w:t>
      </w:r>
      <w:r w:rsidRPr="00835810">
        <w:rPr>
          <w:rFonts w:ascii="Times New Roman" w:hAnsi="Times New Roman" w:cs="Times New Roman"/>
          <w:i/>
          <w:iCs/>
          <w:sz w:val="24"/>
          <w:szCs w:val="24"/>
        </w:rPr>
        <w:t>Michel Foucault; Parrhesia Dan Persoalan Mengenai Etika</w:t>
      </w:r>
      <w:r w:rsidRPr="00835810">
        <w:rPr>
          <w:rFonts w:ascii="Times New Roman" w:hAnsi="Times New Roman" w:cs="Times New Roman"/>
          <w:sz w:val="24"/>
          <w:szCs w:val="24"/>
        </w:rPr>
        <w:t>. Jakarta: Obor, 1997</w:t>
      </w:r>
    </w:p>
    <w:p w:rsid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835810" w:rsidRP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5810">
        <w:rPr>
          <w:rFonts w:ascii="Times New Roman" w:hAnsi="Times New Roman" w:cs="Times New Roman"/>
          <w:sz w:val="24"/>
          <w:szCs w:val="24"/>
          <w:lang w:val="sv-SE"/>
        </w:rPr>
        <w:t xml:space="preserve">Bertens, </w:t>
      </w:r>
      <w:r w:rsidRPr="00835810">
        <w:rPr>
          <w:rFonts w:ascii="Times New Roman" w:hAnsi="Times New Roman" w:cs="Times New Roman"/>
          <w:sz w:val="24"/>
          <w:szCs w:val="24"/>
        </w:rPr>
        <w:t xml:space="preserve">K., </w:t>
      </w:r>
      <w:r w:rsidRPr="00835810">
        <w:rPr>
          <w:rFonts w:ascii="Times New Roman" w:hAnsi="Times New Roman" w:cs="Times New Roman"/>
          <w:i/>
          <w:iCs/>
          <w:sz w:val="24"/>
          <w:szCs w:val="24"/>
          <w:lang w:val="sv-SE"/>
        </w:rPr>
        <w:t>Filsafat Barat Abad XX</w:t>
      </w:r>
      <w:r w:rsidRPr="00835810">
        <w:rPr>
          <w:rFonts w:ascii="Times New Roman" w:hAnsi="Times New Roman" w:cs="Times New Roman"/>
          <w:sz w:val="24"/>
          <w:szCs w:val="24"/>
          <w:lang w:val="sv-SE"/>
        </w:rPr>
        <w:t>, Prancis</w:t>
      </w:r>
      <w:r w:rsidRPr="00835810">
        <w:rPr>
          <w:rFonts w:ascii="Times New Roman" w:hAnsi="Times New Roman" w:cs="Times New Roman"/>
          <w:sz w:val="24"/>
          <w:szCs w:val="24"/>
        </w:rPr>
        <w:t>,</w:t>
      </w:r>
      <w:r w:rsidRPr="00835810">
        <w:rPr>
          <w:rFonts w:ascii="Times New Roman" w:hAnsi="Times New Roman" w:cs="Times New Roman"/>
          <w:sz w:val="24"/>
          <w:szCs w:val="24"/>
          <w:lang w:val="sv-SE"/>
        </w:rPr>
        <w:t xml:space="preserve"> Jakarta: Gramedia, 1996</w:t>
      </w:r>
    </w:p>
    <w:p w:rsid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835810" w:rsidRPr="00835810" w:rsidRDefault="001D3969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</w:t>
      </w:r>
      <w:r w:rsidR="00835810" w:rsidRPr="00835810">
        <w:rPr>
          <w:rFonts w:ascii="Times New Roman" w:hAnsi="Times New Roman" w:cs="Times New Roman"/>
          <w:sz w:val="24"/>
          <w:szCs w:val="24"/>
        </w:rPr>
        <w:t xml:space="preserve">, </w:t>
      </w:r>
      <w:r w:rsidR="00835810" w:rsidRPr="00835810">
        <w:rPr>
          <w:rFonts w:ascii="Times New Roman" w:hAnsi="Times New Roman" w:cs="Times New Roman"/>
          <w:i/>
          <w:sz w:val="24"/>
          <w:szCs w:val="24"/>
        </w:rPr>
        <w:t>Filsafat Barat Kontemporer</w:t>
      </w:r>
      <w:r w:rsidR="00835810" w:rsidRPr="00835810">
        <w:rPr>
          <w:rFonts w:ascii="Times New Roman" w:hAnsi="Times New Roman" w:cs="Times New Roman"/>
          <w:sz w:val="24"/>
          <w:szCs w:val="24"/>
        </w:rPr>
        <w:t>, Yogyakarta: Kanisius, 1998</w:t>
      </w:r>
      <w:r w:rsidR="00835810" w:rsidRPr="00835810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472C" w:rsidRDefault="0019472C" w:rsidP="00835810">
      <w:pPr>
        <w:pStyle w:val="NoSpacing"/>
        <w:ind w:left="709" w:hanging="709"/>
        <w:jc w:val="both"/>
        <w:rPr>
          <w:rFonts w:ascii="Times New Roman" w:hAnsi="Times New Roman" w:cs="Times New Roman"/>
        </w:rPr>
      </w:pPr>
      <w:r w:rsidRPr="0019472C">
        <w:rPr>
          <w:rFonts w:ascii="Times New Roman" w:hAnsi="Times New Roman" w:cs="Times New Roman"/>
          <w:sz w:val="24"/>
        </w:rPr>
        <w:t xml:space="preserve">Carette, Jeremy R., </w:t>
      </w:r>
      <w:r w:rsidRPr="0019472C">
        <w:rPr>
          <w:rFonts w:ascii="Times New Roman" w:hAnsi="Times New Roman" w:cs="Times New Roman"/>
          <w:i/>
          <w:sz w:val="24"/>
        </w:rPr>
        <w:t>Foucault and Religion, Spiritual Corporality and Political Spiritually</w:t>
      </w:r>
      <w:r w:rsidRPr="0019472C">
        <w:rPr>
          <w:rFonts w:ascii="Times New Roman" w:hAnsi="Times New Roman" w:cs="Times New Roman"/>
          <w:sz w:val="24"/>
        </w:rPr>
        <w:t>. London &amp; New York: Routledge, 2000</w:t>
      </w:r>
    </w:p>
    <w:p w:rsidR="0019472C" w:rsidRDefault="0019472C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5810" w:rsidRP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5810">
        <w:rPr>
          <w:rFonts w:ascii="Times New Roman" w:hAnsi="Times New Roman" w:cs="Times New Roman"/>
          <w:sz w:val="24"/>
          <w:szCs w:val="24"/>
          <w:lang w:val="en-US"/>
        </w:rPr>
        <w:lastRenderedPageBreak/>
        <w:t>Danani</w:t>
      </w:r>
      <w:r w:rsidRPr="00835810">
        <w:rPr>
          <w:rFonts w:ascii="Times New Roman" w:hAnsi="Times New Roman" w:cs="Times New Roman"/>
          <w:sz w:val="24"/>
          <w:szCs w:val="24"/>
        </w:rPr>
        <w:t xml:space="preserve">, Alnoor, </w:t>
      </w:r>
      <w:r w:rsidRPr="00835810">
        <w:rPr>
          <w:rFonts w:ascii="Times New Roman" w:hAnsi="Times New Roman" w:cs="Times New Roman"/>
          <w:i/>
          <w:sz w:val="24"/>
          <w:szCs w:val="24"/>
          <w:lang w:val="en-US"/>
        </w:rPr>
        <w:t>The Physical Theory of Kalām: Atoms, Space, and Void in Basrian Muʻtazilī</w:t>
      </w:r>
      <w:r w:rsidRPr="008358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58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Cosmology</w:t>
      </w:r>
      <w:r w:rsidRPr="00835810">
        <w:rPr>
          <w:rFonts w:ascii="Times New Roman" w:hAnsi="Times New Roman" w:cs="Times New Roman"/>
          <w:sz w:val="24"/>
          <w:szCs w:val="24"/>
        </w:rPr>
        <w:t xml:space="preserve">. </w:t>
      </w:r>
      <w:r w:rsidRPr="00835810">
        <w:rPr>
          <w:rFonts w:ascii="Times New Roman" w:hAnsi="Times New Roman" w:cs="Times New Roman"/>
          <w:sz w:val="24"/>
          <w:szCs w:val="24"/>
          <w:lang w:val="en-US"/>
        </w:rPr>
        <w:t>Leiden: Brill, 1994</w:t>
      </w:r>
    </w:p>
    <w:p w:rsid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5810" w:rsidRP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5810">
        <w:rPr>
          <w:rFonts w:ascii="Times New Roman" w:hAnsi="Times New Roman" w:cs="Times New Roman"/>
          <w:sz w:val="24"/>
          <w:szCs w:val="24"/>
          <w:lang w:val="en-US"/>
        </w:rPr>
        <w:t xml:space="preserve">Eriyanto,  </w:t>
      </w:r>
      <w:r w:rsidRPr="008358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Analisis Wacana </w:t>
      </w:r>
      <w:r w:rsidRPr="00835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5810">
        <w:rPr>
          <w:rFonts w:ascii="Times New Roman" w:hAnsi="Times New Roman" w:cs="Times New Roman"/>
          <w:i/>
          <w:sz w:val="24"/>
          <w:szCs w:val="24"/>
          <w:lang w:val="en-US"/>
        </w:rPr>
        <w:t>Pengantar Analisis Teks Media</w:t>
      </w:r>
      <w:r w:rsidRPr="00835810">
        <w:rPr>
          <w:rFonts w:ascii="Times New Roman" w:hAnsi="Times New Roman" w:cs="Times New Roman"/>
          <w:sz w:val="24"/>
          <w:szCs w:val="24"/>
          <w:lang w:val="en-US"/>
        </w:rPr>
        <w:t>, Yogyakarta: LKiS, 2003</w:t>
      </w:r>
    </w:p>
    <w:p w:rsid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35810" w:rsidRP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5810">
        <w:rPr>
          <w:rFonts w:ascii="Times New Roman" w:hAnsi="Times New Roman" w:cs="Times New Roman"/>
          <w:sz w:val="24"/>
          <w:szCs w:val="24"/>
        </w:rPr>
        <w:t>Foucault</w:t>
      </w:r>
      <w:r w:rsidRPr="0083581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35810">
        <w:rPr>
          <w:rFonts w:ascii="Times New Roman" w:hAnsi="Times New Roman" w:cs="Times New Roman"/>
          <w:sz w:val="24"/>
          <w:szCs w:val="24"/>
        </w:rPr>
        <w:t xml:space="preserve"> Michel, </w:t>
      </w:r>
      <w:r w:rsidRPr="00835810">
        <w:rPr>
          <w:rFonts w:ascii="Times New Roman" w:hAnsi="Times New Roman" w:cs="Times New Roman"/>
          <w:i/>
          <w:iCs/>
          <w:sz w:val="24"/>
          <w:szCs w:val="24"/>
        </w:rPr>
        <w:t>Menggugat Sejarah Ide</w:t>
      </w:r>
      <w:r w:rsidRPr="00835810">
        <w:rPr>
          <w:rFonts w:ascii="Times New Roman" w:hAnsi="Times New Roman" w:cs="Times New Roman"/>
          <w:sz w:val="24"/>
          <w:szCs w:val="24"/>
        </w:rPr>
        <w:t>, terj. Inyiak Ridwan Muzir. Yogyakarta;  Ircisod,  2002</w:t>
      </w:r>
    </w:p>
    <w:p w:rsid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35810" w:rsidRP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5810">
        <w:rPr>
          <w:rFonts w:ascii="Times New Roman" w:hAnsi="Times New Roman" w:cs="Times New Roman"/>
          <w:sz w:val="24"/>
          <w:szCs w:val="24"/>
        </w:rPr>
        <w:t xml:space="preserve">Frank, </w:t>
      </w:r>
      <w:r w:rsidRPr="00835810">
        <w:rPr>
          <w:rFonts w:ascii="Times New Roman" w:hAnsi="Times New Roman" w:cs="Times New Roman"/>
          <w:sz w:val="24"/>
          <w:szCs w:val="24"/>
          <w:lang w:val="en-US"/>
        </w:rPr>
        <w:t xml:space="preserve">Richard M., </w:t>
      </w:r>
      <w:r w:rsidRPr="008358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Being and Their Attributes: The teaching of Basrian School of the Mu’tazila in the Classical Period. </w:t>
      </w:r>
      <w:r w:rsidRPr="00835810">
        <w:rPr>
          <w:rFonts w:ascii="Times New Roman" w:hAnsi="Times New Roman" w:cs="Times New Roman"/>
          <w:sz w:val="24"/>
          <w:szCs w:val="24"/>
          <w:lang w:val="en-US"/>
        </w:rPr>
        <w:t>California: SUNY Press,  1978</w:t>
      </w:r>
    </w:p>
    <w:p w:rsid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35810" w:rsidRP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5810">
        <w:rPr>
          <w:rFonts w:ascii="Times New Roman" w:hAnsi="Times New Roman" w:cs="Times New Roman"/>
          <w:sz w:val="24"/>
          <w:szCs w:val="24"/>
        </w:rPr>
        <w:t xml:space="preserve">Ghallab, Muhammad, </w:t>
      </w:r>
      <w:r w:rsidRPr="00835810">
        <w:rPr>
          <w:rFonts w:ascii="Times New Roman" w:hAnsi="Times New Roman" w:cs="Times New Roman"/>
          <w:i/>
          <w:sz w:val="24"/>
          <w:szCs w:val="24"/>
        </w:rPr>
        <w:t>Al Ma’rifah ‘Inda Mufakkiri al Muslimin</w:t>
      </w:r>
      <w:r w:rsidRPr="00835810">
        <w:rPr>
          <w:rFonts w:ascii="Times New Roman" w:hAnsi="Times New Roman" w:cs="Times New Roman"/>
          <w:sz w:val="24"/>
          <w:szCs w:val="24"/>
        </w:rPr>
        <w:t>, Mesir: Darul Misriyah, t.t.</w:t>
      </w:r>
    </w:p>
    <w:p w:rsid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35810" w:rsidRP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5810">
        <w:rPr>
          <w:rFonts w:ascii="Times New Roman" w:hAnsi="Times New Roman" w:cs="Times New Roman"/>
          <w:sz w:val="24"/>
          <w:szCs w:val="24"/>
        </w:rPr>
        <w:t xml:space="preserve">Gibb, H.A.R., </w:t>
      </w:r>
      <w:r w:rsidRPr="00835810">
        <w:rPr>
          <w:rFonts w:ascii="Times New Roman" w:hAnsi="Times New Roman" w:cs="Times New Roman"/>
          <w:i/>
          <w:sz w:val="24"/>
          <w:szCs w:val="24"/>
        </w:rPr>
        <w:t>Shorter Encyclopedia of Islam</w:t>
      </w:r>
      <w:r w:rsidRPr="00835810">
        <w:rPr>
          <w:rFonts w:ascii="Times New Roman" w:hAnsi="Times New Roman" w:cs="Times New Roman"/>
          <w:sz w:val="24"/>
          <w:szCs w:val="24"/>
        </w:rPr>
        <w:t>, Leiden: EJ. Brill, 1974</w:t>
      </w:r>
    </w:p>
    <w:p w:rsid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35810" w:rsidRPr="00835810" w:rsidRDefault="001D3969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</w:t>
      </w:r>
      <w:r w:rsidR="00835810" w:rsidRPr="00835810">
        <w:rPr>
          <w:rFonts w:ascii="Times New Roman" w:hAnsi="Times New Roman" w:cs="Times New Roman"/>
          <w:sz w:val="24"/>
          <w:szCs w:val="24"/>
        </w:rPr>
        <w:t xml:space="preserve">. </w:t>
      </w:r>
      <w:r w:rsidR="00835810" w:rsidRPr="00835810">
        <w:rPr>
          <w:rFonts w:ascii="Times New Roman" w:hAnsi="Times New Roman" w:cs="Times New Roman"/>
          <w:i/>
          <w:iCs/>
          <w:sz w:val="24"/>
          <w:szCs w:val="24"/>
        </w:rPr>
        <w:t>Shorter Encyclopedia</w:t>
      </w:r>
      <w:r w:rsidR="00835810" w:rsidRPr="00835810">
        <w:rPr>
          <w:rFonts w:ascii="Times New Roman" w:hAnsi="Times New Roman" w:cs="Times New Roman"/>
          <w:sz w:val="24"/>
          <w:szCs w:val="24"/>
        </w:rPr>
        <w:t xml:space="preserve"> </w:t>
      </w:r>
      <w:r w:rsidR="00835810" w:rsidRPr="00835810">
        <w:rPr>
          <w:rFonts w:ascii="Times New Roman" w:hAnsi="Times New Roman" w:cs="Times New Roman"/>
          <w:i/>
          <w:iCs/>
          <w:sz w:val="24"/>
          <w:szCs w:val="24"/>
        </w:rPr>
        <w:t xml:space="preserve">of Islam, </w:t>
      </w:r>
      <w:r w:rsidR="00835810" w:rsidRPr="00835810">
        <w:rPr>
          <w:rFonts w:ascii="Times New Roman" w:hAnsi="Times New Roman" w:cs="Times New Roman"/>
          <w:sz w:val="24"/>
          <w:szCs w:val="24"/>
        </w:rPr>
        <w:t>London; Lucaz &amp; Co., 1961</w:t>
      </w:r>
    </w:p>
    <w:p w:rsid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835810" w:rsidRP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5810">
        <w:rPr>
          <w:rFonts w:ascii="Times New Roman" w:hAnsi="Times New Roman" w:cs="Times New Roman"/>
          <w:sz w:val="24"/>
          <w:szCs w:val="24"/>
          <w:lang w:val="sv-SE"/>
        </w:rPr>
        <w:t xml:space="preserve">Hanafi, </w:t>
      </w:r>
      <w:r w:rsidRPr="00835810">
        <w:rPr>
          <w:rFonts w:ascii="Times New Roman" w:hAnsi="Times New Roman" w:cs="Times New Roman"/>
          <w:sz w:val="24"/>
          <w:szCs w:val="24"/>
        </w:rPr>
        <w:t xml:space="preserve">A., </w:t>
      </w:r>
      <w:r w:rsidRPr="00835810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Pengantar Teologi Islam, </w:t>
      </w:r>
      <w:r w:rsidRPr="00835810">
        <w:rPr>
          <w:rFonts w:ascii="Times New Roman" w:hAnsi="Times New Roman" w:cs="Times New Roman"/>
          <w:iCs/>
          <w:sz w:val="24"/>
          <w:szCs w:val="24"/>
        </w:rPr>
        <w:t xml:space="preserve">Jakarta: </w:t>
      </w:r>
      <w:r w:rsidRPr="00835810">
        <w:rPr>
          <w:rFonts w:ascii="Times New Roman" w:hAnsi="Times New Roman" w:cs="Times New Roman"/>
          <w:sz w:val="24"/>
          <w:szCs w:val="24"/>
          <w:lang w:val="sv-SE"/>
        </w:rPr>
        <w:t>Pen</w:t>
      </w:r>
      <w:r w:rsidRPr="00835810">
        <w:rPr>
          <w:rFonts w:ascii="Times New Roman" w:hAnsi="Times New Roman" w:cs="Times New Roman"/>
          <w:sz w:val="24"/>
          <w:szCs w:val="24"/>
        </w:rPr>
        <w:t>e</w:t>
      </w:r>
      <w:r w:rsidRPr="00835810">
        <w:rPr>
          <w:rFonts w:ascii="Times New Roman" w:hAnsi="Times New Roman" w:cs="Times New Roman"/>
          <w:sz w:val="24"/>
          <w:szCs w:val="24"/>
          <w:lang w:val="sv-SE"/>
        </w:rPr>
        <w:t>rbit Pustaka A-Husna, 1992</w:t>
      </w:r>
      <w:r w:rsidRPr="00835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35810" w:rsidRP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5810">
        <w:rPr>
          <w:rFonts w:ascii="Times New Roman" w:hAnsi="Times New Roman" w:cs="Times New Roman"/>
          <w:sz w:val="24"/>
          <w:szCs w:val="24"/>
        </w:rPr>
        <w:t xml:space="preserve">Hardiyanta, P.Sunu, </w:t>
      </w:r>
      <w:r w:rsidRPr="00835810">
        <w:rPr>
          <w:rFonts w:ascii="Times New Roman" w:hAnsi="Times New Roman" w:cs="Times New Roman"/>
          <w:i/>
          <w:iCs/>
          <w:sz w:val="24"/>
          <w:szCs w:val="24"/>
        </w:rPr>
        <w:t>Disiplin Tubuh; Bengkel Individu Modern</w:t>
      </w:r>
      <w:r w:rsidRPr="00835810">
        <w:rPr>
          <w:rFonts w:ascii="Times New Roman" w:hAnsi="Times New Roman" w:cs="Times New Roman"/>
          <w:sz w:val="24"/>
          <w:szCs w:val="24"/>
        </w:rPr>
        <w:t>, Yogyakarta: LKiS, 1997</w:t>
      </w:r>
    </w:p>
    <w:p w:rsid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35810" w:rsidRP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5810">
        <w:rPr>
          <w:rFonts w:ascii="Times New Roman" w:hAnsi="Times New Roman" w:cs="Times New Roman"/>
          <w:sz w:val="24"/>
          <w:szCs w:val="24"/>
        </w:rPr>
        <w:t xml:space="preserve">Haryatmoko, “Kekuasan  melahirkan Anti Kekuasaan” dalam </w:t>
      </w:r>
      <w:r w:rsidRPr="00835810">
        <w:rPr>
          <w:rFonts w:ascii="Times New Roman" w:hAnsi="Times New Roman" w:cs="Times New Roman"/>
          <w:i/>
          <w:sz w:val="24"/>
          <w:szCs w:val="24"/>
        </w:rPr>
        <w:t>Jurnal Basis</w:t>
      </w:r>
      <w:r w:rsidRPr="00835810">
        <w:rPr>
          <w:rFonts w:ascii="Times New Roman" w:hAnsi="Times New Roman" w:cs="Times New Roman"/>
          <w:sz w:val="24"/>
          <w:szCs w:val="24"/>
        </w:rPr>
        <w:t xml:space="preserve"> No 01-02 Tahun ke-51, Januari-Februari 2002 </w:t>
      </w:r>
    </w:p>
    <w:p w:rsid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5810" w:rsidRP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5810">
        <w:rPr>
          <w:rFonts w:ascii="Times New Roman" w:hAnsi="Times New Roman" w:cs="Times New Roman"/>
          <w:sz w:val="24"/>
          <w:szCs w:val="24"/>
          <w:lang w:val="en-US"/>
        </w:rPr>
        <w:t xml:space="preserve">Jarullah, </w:t>
      </w:r>
      <w:r w:rsidRPr="00835810">
        <w:rPr>
          <w:rFonts w:ascii="Times New Roman" w:hAnsi="Times New Roman" w:cs="Times New Roman"/>
          <w:sz w:val="24"/>
          <w:szCs w:val="24"/>
        </w:rPr>
        <w:t xml:space="preserve">Zuhdi, </w:t>
      </w:r>
      <w:r w:rsidRPr="00835810">
        <w:rPr>
          <w:rFonts w:ascii="Times New Roman" w:hAnsi="Times New Roman" w:cs="Times New Roman"/>
          <w:i/>
          <w:sz w:val="24"/>
          <w:szCs w:val="24"/>
          <w:lang w:val="en-US"/>
        </w:rPr>
        <w:t>al-Mu’tazilah</w:t>
      </w:r>
      <w:r w:rsidRPr="00835810">
        <w:rPr>
          <w:rFonts w:ascii="Times New Roman" w:hAnsi="Times New Roman" w:cs="Times New Roman"/>
          <w:i/>
          <w:sz w:val="24"/>
          <w:szCs w:val="24"/>
        </w:rPr>
        <w:t>.</w:t>
      </w:r>
      <w:r w:rsidRPr="008358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35810">
        <w:rPr>
          <w:rFonts w:ascii="Times New Roman" w:hAnsi="Times New Roman" w:cs="Times New Roman"/>
          <w:sz w:val="24"/>
          <w:szCs w:val="24"/>
          <w:lang w:val="en-US"/>
        </w:rPr>
        <w:t xml:space="preserve">Beirut: Al-Abliyyah li al-Nasyr wa al-Tawzi’, </w:t>
      </w:r>
      <w:r w:rsidRPr="00835810">
        <w:rPr>
          <w:rFonts w:ascii="Times New Roman" w:hAnsi="Times New Roman" w:cs="Times New Roman"/>
          <w:i/>
          <w:sz w:val="24"/>
          <w:szCs w:val="24"/>
          <w:lang w:val="en-US"/>
        </w:rPr>
        <w:t>1974</w:t>
      </w:r>
    </w:p>
    <w:p w:rsid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5810" w:rsidRP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5810">
        <w:rPr>
          <w:rFonts w:ascii="Times New Roman" w:hAnsi="Times New Roman" w:cs="Times New Roman"/>
          <w:sz w:val="24"/>
          <w:szCs w:val="24"/>
          <w:lang w:val="en-US"/>
        </w:rPr>
        <w:t xml:space="preserve">Jesse Russell &amp; Ronald Coln, </w:t>
      </w:r>
      <w:r w:rsidRPr="008358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Mu’tazila </w:t>
      </w:r>
      <w:r w:rsidRPr="00835810">
        <w:rPr>
          <w:rFonts w:ascii="Times New Roman" w:hAnsi="Times New Roman" w:cs="Times New Roman"/>
          <w:sz w:val="24"/>
          <w:szCs w:val="24"/>
        </w:rPr>
        <w:t xml:space="preserve">. </w:t>
      </w:r>
      <w:r w:rsidRPr="00835810">
        <w:rPr>
          <w:rFonts w:ascii="Times New Roman" w:hAnsi="Times New Roman" w:cs="Times New Roman"/>
          <w:sz w:val="24"/>
          <w:szCs w:val="24"/>
          <w:lang w:val="en-US"/>
        </w:rPr>
        <w:t>New York: Book on Demand, 2012</w:t>
      </w:r>
    </w:p>
    <w:p w:rsid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35810" w:rsidRP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5810">
        <w:rPr>
          <w:rFonts w:ascii="Times New Roman" w:hAnsi="Times New Roman" w:cs="Times New Roman"/>
          <w:sz w:val="24"/>
          <w:szCs w:val="24"/>
        </w:rPr>
        <w:t xml:space="preserve">Klein, F.A., </w:t>
      </w:r>
      <w:r w:rsidRPr="00835810">
        <w:rPr>
          <w:rFonts w:ascii="Times New Roman" w:hAnsi="Times New Roman" w:cs="Times New Roman"/>
          <w:i/>
          <w:iCs/>
          <w:sz w:val="24"/>
          <w:szCs w:val="24"/>
        </w:rPr>
        <w:t>The Religion of Islam</w:t>
      </w:r>
      <w:r w:rsidRPr="00835810">
        <w:rPr>
          <w:rFonts w:ascii="Times New Roman" w:hAnsi="Times New Roman" w:cs="Times New Roman"/>
          <w:sz w:val="24"/>
          <w:szCs w:val="24"/>
        </w:rPr>
        <w:t xml:space="preserve">, New Delhi; Cosmo Publication, 1978 </w:t>
      </w:r>
    </w:p>
    <w:p w:rsid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5810" w:rsidRP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5810">
        <w:rPr>
          <w:rFonts w:ascii="Times New Roman" w:hAnsi="Times New Roman" w:cs="Times New Roman"/>
          <w:sz w:val="24"/>
          <w:szCs w:val="24"/>
          <w:lang w:val="en-US"/>
        </w:rPr>
        <w:t xml:space="preserve">Machasin, </w:t>
      </w:r>
      <w:r w:rsidRPr="00835810">
        <w:rPr>
          <w:rFonts w:ascii="Times New Roman" w:hAnsi="Times New Roman" w:cs="Times New Roman"/>
          <w:i/>
          <w:sz w:val="24"/>
          <w:szCs w:val="24"/>
          <w:lang w:val="en-US"/>
        </w:rPr>
        <w:t>Al-Qadi Abdul Jabbar Mutasyavih al-Qur’an, dalih Rasionalitas Al-Qur’an</w:t>
      </w:r>
      <w:r w:rsidRPr="00835810">
        <w:rPr>
          <w:rFonts w:ascii="Times New Roman" w:hAnsi="Times New Roman" w:cs="Times New Roman"/>
          <w:sz w:val="24"/>
          <w:szCs w:val="24"/>
        </w:rPr>
        <w:t xml:space="preserve">. </w:t>
      </w:r>
      <w:r w:rsidRPr="00835810">
        <w:rPr>
          <w:rFonts w:ascii="Times New Roman" w:hAnsi="Times New Roman" w:cs="Times New Roman"/>
          <w:sz w:val="24"/>
          <w:szCs w:val="24"/>
          <w:lang w:val="en-US"/>
        </w:rPr>
        <w:t>Yogyakarta: LkiS, 2000</w:t>
      </w:r>
    </w:p>
    <w:p w:rsid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35810" w:rsidRP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5810">
        <w:rPr>
          <w:rFonts w:ascii="Times New Roman" w:hAnsi="Times New Roman" w:cs="Times New Roman"/>
          <w:sz w:val="24"/>
          <w:szCs w:val="24"/>
        </w:rPr>
        <w:t xml:space="preserve">Madjid, Nurcholis, </w:t>
      </w:r>
      <w:r w:rsidRPr="00835810">
        <w:rPr>
          <w:rFonts w:ascii="Times New Roman" w:hAnsi="Times New Roman" w:cs="Times New Roman"/>
          <w:i/>
          <w:sz w:val="24"/>
          <w:szCs w:val="24"/>
        </w:rPr>
        <w:t>Islam Doktrin dan Peradaban</w:t>
      </w:r>
      <w:r w:rsidRPr="00835810">
        <w:rPr>
          <w:rFonts w:ascii="Times New Roman" w:hAnsi="Times New Roman" w:cs="Times New Roman"/>
          <w:sz w:val="24"/>
          <w:szCs w:val="24"/>
        </w:rPr>
        <w:t>, Jakarta: Yayasan Wakaf Paramadina, 1992</w:t>
      </w:r>
    </w:p>
    <w:p w:rsid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35810" w:rsidRP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5810">
        <w:rPr>
          <w:rFonts w:ascii="Times New Roman" w:hAnsi="Times New Roman" w:cs="Times New Roman"/>
          <w:sz w:val="24"/>
          <w:szCs w:val="24"/>
        </w:rPr>
        <w:t xml:space="preserve">Martin, </w:t>
      </w:r>
      <w:r w:rsidRPr="00835810">
        <w:rPr>
          <w:rFonts w:ascii="Times New Roman" w:hAnsi="Times New Roman" w:cs="Times New Roman"/>
          <w:sz w:val="24"/>
          <w:szCs w:val="24"/>
          <w:lang w:val="en-US"/>
        </w:rPr>
        <w:t xml:space="preserve">Richard C. dkk, </w:t>
      </w:r>
      <w:r w:rsidRPr="0083581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Post Mu’tazilah </w:t>
      </w:r>
      <w:r w:rsidRPr="00835810">
        <w:rPr>
          <w:rFonts w:ascii="Times New Roman" w:hAnsi="Times New Roman" w:cs="Times New Roman"/>
          <w:sz w:val="24"/>
          <w:szCs w:val="24"/>
          <w:lang w:val="en-US"/>
        </w:rPr>
        <w:t>, terj. M. Syukri</w:t>
      </w:r>
      <w:r w:rsidRPr="00835810">
        <w:rPr>
          <w:rFonts w:ascii="Times New Roman" w:hAnsi="Times New Roman" w:cs="Times New Roman"/>
          <w:sz w:val="24"/>
          <w:szCs w:val="24"/>
        </w:rPr>
        <w:t xml:space="preserve">. </w:t>
      </w:r>
      <w:r w:rsidRPr="00835810">
        <w:rPr>
          <w:rFonts w:ascii="Times New Roman" w:hAnsi="Times New Roman" w:cs="Times New Roman"/>
          <w:sz w:val="24"/>
          <w:szCs w:val="24"/>
          <w:lang w:val="en-US"/>
        </w:rPr>
        <w:t>Yogyakarta: Ircisod, 2002</w:t>
      </w:r>
    </w:p>
    <w:p w:rsid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35810" w:rsidRP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5810">
        <w:rPr>
          <w:rFonts w:ascii="Times New Roman" w:hAnsi="Times New Roman" w:cs="Times New Roman"/>
          <w:sz w:val="24"/>
          <w:szCs w:val="24"/>
        </w:rPr>
        <w:t xml:space="preserve">Nasr, Sayyed Husein, </w:t>
      </w:r>
      <w:r w:rsidRPr="00835810">
        <w:rPr>
          <w:rFonts w:ascii="Times New Roman" w:hAnsi="Times New Roman" w:cs="Times New Roman"/>
          <w:i/>
          <w:sz w:val="24"/>
          <w:szCs w:val="24"/>
        </w:rPr>
        <w:t>Tiga Pemikir Islam</w:t>
      </w:r>
      <w:r w:rsidRPr="00835810">
        <w:rPr>
          <w:rFonts w:ascii="Times New Roman" w:hAnsi="Times New Roman" w:cs="Times New Roman"/>
          <w:sz w:val="24"/>
          <w:szCs w:val="24"/>
        </w:rPr>
        <w:t xml:space="preserve">, terj. Ahmad Mujahid, Lc. Bandung: Risalah, 1986 </w:t>
      </w:r>
    </w:p>
    <w:p w:rsid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5810" w:rsidRP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581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Nasution, </w:t>
      </w:r>
      <w:r w:rsidRPr="00835810">
        <w:rPr>
          <w:rFonts w:ascii="Times New Roman" w:hAnsi="Times New Roman" w:cs="Times New Roman"/>
          <w:sz w:val="24"/>
          <w:szCs w:val="24"/>
        </w:rPr>
        <w:t xml:space="preserve">Harun, </w:t>
      </w:r>
      <w:r w:rsidRPr="00835810">
        <w:rPr>
          <w:rFonts w:ascii="Times New Roman" w:hAnsi="Times New Roman" w:cs="Times New Roman"/>
          <w:sz w:val="24"/>
          <w:szCs w:val="24"/>
          <w:lang w:val="en-US"/>
        </w:rPr>
        <w:t xml:space="preserve">“Teologi Islam dan Upaya Peningkatan Produktivitas” dalam Saiful Mujani (ed.) </w:t>
      </w:r>
      <w:r w:rsidRPr="00835810">
        <w:rPr>
          <w:rStyle w:val="Emphasis"/>
          <w:rFonts w:ascii="Times New Roman" w:hAnsi="Times New Roman" w:cs="Times New Roman"/>
          <w:sz w:val="24"/>
          <w:szCs w:val="24"/>
          <w:lang w:val="en-US"/>
        </w:rPr>
        <w:t>Islam Rasional: Gagasan dan Pemikiran Prof.Dr.Harun Nasution</w:t>
      </w:r>
      <w:r w:rsidRPr="00835810">
        <w:rPr>
          <w:rFonts w:ascii="Times New Roman" w:hAnsi="Times New Roman" w:cs="Times New Roman"/>
          <w:sz w:val="24"/>
          <w:szCs w:val="24"/>
        </w:rPr>
        <w:t xml:space="preserve">. </w:t>
      </w:r>
      <w:r w:rsidRPr="00835810">
        <w:rPr>
          <w:rFonts w:ascii="Times New Roman" w:hAnsi="Times New Roman" w:cs="Times New Roman"/>
          <w:sz w:val="24"/>
          <w:szCs w:val="24"/>
          <w:lang w:val="en-US"/>
        </w:rPr>
        <w:t>Bandung: Mizan, 1995</w:t>
      </w:r>
    </w:p>
    <w:p w:rsid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35810" w:rsidRPr="00835810" w:rsidRDefault="001D3969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</w:t>
      </w:r>
      <w:r w:rsidR="00835810" w:rsidRPr="00835810">
        <w:rPr>
          <w:rFonts w:ascii="Times New Roman" w:hAnsi="Times New Roman" w:cs="Times New Roman"/>
          <w:sz w:val="24"/>
          <w:szCs w:val="24"/>
        </w:rPr>
        <w:t xml:space="preserve">, </w:t>
      </w:r>
      <w:r w:rsidR="00835810" w:rsidRPr="00835810">
        <w:rPr>
          <w:rFonts w:ascii="Times New Roman" w:hAnsi="Times New Roman" w:cs="Times New Roman"/>
          <w:i/>
          <w:sz w:val="24"/>
          <w:szCs w:val="24"/>
        </w:rPr>
        <w:t>Islam Ditinjau dari Berbagai Aspeknya</w:t>
      </w:r>
      <w:r w:rsidR="00835810" w:rsidRPr="00835810">
        <w:rPr>
          <w:rFonts w:ascii="Times New Roman" w:hAnsi="Times New Roman" w:cs="Times New Roman"/>
          <w:sz w:val="24"/>
          <w:szCs w:val="24"/>
        </w:rPr>
        <w:t>, Jilid II, Jakarta: Bulan Bintang, 1974</w:t>
      </w:r>
    </w:p>
    <w:p w:rsid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5810" w:rsidRPr="00835810" w:rsidRDefault="001D3969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</w:t>
      </w:r>
      <w:r w:rsidR="00835810" w:rsidRPr="00835810">
        <w:rPr>
          <w:rFonts w:ascii="Times New Roman" w:hAnsi="Times New Roman" w:cs="Times New Roman"/>
          <w:sz w:val="24"/>
          <w:szCs w:val="24"/>
        </w:rPr>
        <w:t xml:space="preserve">, </w:t>
      </w:r>
      <w:r w:rsidR="00835810" w:rsidRPr="00835810">
        <w:rPr>
          <w:rFonts w:ascii="Times New Roman" w:hAnsi="Times New Roman" w:cs="Times New Roman"/>
          <w:i/>
          <w:iCs/>
          <w:sz w:val="24"/>
          <w:szCs w:val="24"/>
          <w:lang w:val="en-US"/>
        </w:rPr>
        <w:t>Teologi Islam : Aliran-Aliran, Sejarah analisa Perbandingan</w:t>
      </w:r>
      <w:r w:rsidR="00835810" w:rsidRPr="00835810">
        <w:rPr>
          <w:rFonts w:ascii="Times New Roman" w:hAnsi="Times New Roman" w:cs="Times New Roman"/>
          <w:sz w:val="24"/>
          <w:szCs w:val="24"/>
        </w:rPr>
        <w:t xml:space="preserve">. </w:t>
      </w:r>
      <w:r w:rsidR="00835810" w:rsidRPr="00835810">
        <w:rPr>
          <w:rFonts w:ascii="Times New Roman" w:hAnsi="Times New Roman" w:cs="Times New Roman"/>
          <w:sz w:val="24"/>
          <w:szCs w:val="24"/>
          <w:lang w:val="en-US"/>
        </w:rPr>
        <w:t>Jakarta: UI Press, 1986</w:t>
      </w:r>
    </w:p>
    <w:p w:rsid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835810" w:rsidRP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5810">
        <w:rPr>
          <w:rFonts w:ascii="Times New Roman" w:hAnsi="Times New Roman" w:cs="Times New Roman"/>
          <w:sz w:val="24"/>
          <w:szCs w:val="24"/>
        </w:rPr>
        <w:t xml:space="preserve">Ritzer, George, </w:t>
      </w:r>
      <w:r w:rsidRPr="00835810">
        <w:rPr>
          <w:rFonts w:ascii="Times New Roman" w:hAnsi="Times New Roman" w:cs="Times New Roman"/>
          <w:i/>
          <w:sz w:val="24"/>
          <w:szCs w:val="24"/>
        </w:rPr>
        <w:t>Teori Sosial Postmodern</w:t>
      </w:r>
      <w:r w:rsidRPr="00835810">
        <w:rPr>
          <w:rFonts w:ascii="Times New Roman" w:hAnsi="Times New Roman" w:cs="Times New Roman"/>
          <w:sz w:val="24"/>
          <w:szCs w:val="24"/>
        </w:rPr>
        <w:t>, Yogyakarta: Kreasi Wacana, 2003</w:t>
      </w:r>
    </w:p>
    <w:p w:rsid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35810" w:rsidRP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5810">
        <w:rPr>
          <w:rFonts w:ascii="Times New Roman" w:hAnsi="Times New Roman" w:cs="Times New Roman"/>
          <w:sz w:val="24"/>
          <w:szCs w:val="24"/>
        </w:rPr>
        <w:t xml:space="preserve">Riyadi, </w:t>
      </w:r>
      <w:r w:rsidRPr="00835810">
        <w:rPr>
          <w:rFonts w:ascii="Times New Roman" w:hAnsi="Times New Roman" w:cs="Times New Roman"/>
          <w:sz w:val="24"/>
          <w:szCs w:val="24"/>
          <w:lang w:val="en-US"/>
        </w:rPr>
        <w:t xml:space="preserve">Hendar, “Kritik Nalar Mu’tazilah”, </w:t>
      </w:r>
      <w:r w:rsidRPr="00835810">
        <w:rPr>
          <w:rStyle w:val="Emphasis"/>
          <w:rFonts w:ascii="Times New Roman" w:hAnsi="Times New Roman" w:cs="Times New Roman"/>
          <w:sz w:val="24"/>
          <w:szCs w:val="24"/>
          <w:lang w:val="en-US"/>
        </w:rPr>
        <w:t xml:space="preserve">Khazanah : Jurnal Ilmu Agama Islam, </w:t>
      </w:r>
      <w:r w:rsidRPr="00835810">
        <w:rPr>
          <w:rFonts w:ascii="Times New Roman" w:hAnsi="Times New Roman" w:cs="Times New Roman"/>
          <w:sz w:val="24"/>
          <w:szCs w:val="24"/>
          <w:lang w:val="en-US"/>
        </w:rPr>
        <w:t xml:space="preserve">PPS. IAIN Sunan Gunung Djati, Bandung, </w:t>
      </w:r>
    </w:p>
    <w:p w:rsid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35810" w:rsidRP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35810">
        <w:rPr>
          <w:rFonts w:ascii="Times New Roman" w:hAnsi="Times New Roman" w:cs="Times New Roman"/>
          <w:sz w:val="24"/>
          <w:szCs w:val="24"/>
        </w:rPr>
        <w:t xml:space="preserve">Santoso, Listiyono, </w:t>
      </w:r>
      <w:r w:rsidRPr="00835810">
        <w:rPr>
          <w:rFonts w:ascii="Times New Roman" w:hAnsi="Times New Roman" w:cs="Times New Roman"/>
          <w:i/>
          <w:iCs/>
          <w:sz w:val="24"/>
          <w:szCs w:val="24"/>
        </w:rPr>
        <w:t>Epistemologi Kiri</w:t>
      </w:r>
      <w:r w:rsidRPr="00835810">
        <w:rPr>
          <w:rFonts w:ascii="Times New Roman" w:hAnsi="Times New Roman" w:cs="Times New Roman"/>
          <w:sz w:val="24"/>
          <w:szCs w:val="24"/>
        </w:rPr>
        <w:t>. Yogyakarta: ar-Ruzz, 2003</w:t>
      </w:r>
    </w:p>
    <w:p w:rsid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5810">
        <w:rPr>
          <w:rFonts w:ascii="Times New Roman" w:hAnsi="Times New Roman" w:cs="Times New Roman"/>
          <w:sz w:val="24"/>
          <w:szCs w:val="24"/>
        </w:rPr>
        <w:t xml:space="preserve">Sou’yb, </w:t>
      </w:r>
      <w:r w:rsidRPr="00835810">
        <w:rPr>
          <w:rFonts w:ascii="Times New Roman" w:hAnsi="Times New Roman" w:cs="Times New Roman"/>
          <w:sz w:val="24"/>
          <w:szCs w:val="24"/>
          <w:lang w:val="en-US"/>
        </w:rPr>
        <w:t>Josef,</w:t>
      </w:r>
      <w:r w:rsidR="001D3969">
        <w:rPr>
          <w:rFonts w:ascii="Times New Roman" w:hAnsi="Times New Roman" w:cs="Times New Roman"/>
          <w:sz w:val="24"/>
          <w:szCs w:val="24"/>
        </w:rPr>
        <w:t xml:space="preserve"> M.</w:t>
      </w:r>
      <w:r w:rsidRPr="00835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5810">
        <w:rPr>
          <w:rFonts w:ascii="Times New Roman" w:hAnsi="Times New Roman" w:cs="Times New Roman"/>
          <w:i/>
          <w:iCs/>
          <w:sz w:val="24"/>
          <w:szCs w:val="24"/>
          <w:lang w:val="en-US"/>
        </w:rPr>
        <w:t>Mu’tazilah Peranannya dalam Perkembangan Alam Pikiran Islam</w:t>
      </w:r>
      <w:r w:rsidRPr="00835810">
        <w:rPr>
          <w:rFonts w:ascii="Times New Roman" w:hAnsi="Times New Roman" w:cs="Times New Roman"/>
          <w:sz w:val="24"/>
          <w:szCs w:val="24"/>
        </w:rPr>
        <w:t xml:space="preserve">. </w:t>
      </w:r>
      <w:r w:rsidRPr="00835810">
        <w:rPr>
          <w:rFonts w:ascii="Times New Roman" w:hAnsi="Times New Roman" w:cs="Times New Roman"/>
          <w:sz w:val="24"/>
          <w:szCs w:val="24"/>
          <w:lang w:val="en-US"/>
        </w:rPr>
        <w:t>Jakarta: Al-Husna Zikra, 1984</w:t>
      </w:r>
    </w:p>
    <w:p w:rsidR="001D3969" w:rsidRPr="00835810" w:rsidRDefault="001D3969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35810" w:rsidRPr="00835810" w:rsidRDefault="001D3969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</w:t>
      </w:r>
      <w:r w:rsidR="00835810" w:rsidRPr="00835810">
        <w:rPr>
          <w:rFonts w:ascii="Times New Roman" w:hAnsi="Times New Roman" w:cs="Times New Roman"/>
          <w:sz w:val="24"/>
          <w:szCs w:val="24"/>
        </w:rPr>
        <w:t xml:space="preserve">, </w:t>
      </w:r>
      <w:r w:rsidR="00835810" w:rsidRPr="00835810">
        <w:rPr>
          <w:rFonts w:ascii="Times New Roman" w:hAnsi="Times New Roman" w:cs="Times New Roman"/>
          <w:i/>
          <w:sz w:val="24"/>
          <w:szCs w:val="24"/>
        </w:rPr>
        <w:t>Peranan Aliran Iktizal dalam Perkembangan Alam Pikiran Islam</w:t>
      </w:r>
      <w:r w:rsidR="00835810" w:rsidRPr="00835810">
        <w:rPr>
          <w:rFonts w:ascii="Times New Roman" w:hAnsi="Times New Roman" w:cs="Times New Roman"/>
          <w:sz w:val="24"/>
          <w:szCs w:val="24"/>
        </w:rPr>
        <w:t>. Jakarta: Pustaka al-Husna, Cet. I, 1982</w:t>
      </w:r>
    </w:p>
    <w:p w:rsid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35810" w:rsidRP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5810">
        <w:rPr>
          <w:rFonts w:ascii="Times New Roman" w:hAnsi="Times New Roman" w:cs="Times New Roman"/>
          <w:sz w:val="24"/>
          <w:szCs w:val="24"/>
        </w:rPr>
        <w:t xml:space="preserve">Suyono, Seno Joko, </w:t>
      </w:r>
      <w:r w:rsidRPr="00835810">
        <w:rPr>
          <w:rFonts w:ascii="Times New Roman" w:hAnsi="Times New Roman" w:cs="Times New Roman"/>
          <w:i/>
          <w:sz w:val="24"/>
          <w:szCs w:val="24"/>
        </w:rPr>
        <w:t>Tubuh Yang Rasis, Telaah Kritis Michel Foucault atas Dasar-dasar pembentukan Diri Kelas Menengah Eropa</w:t>
      </w:r>
      <w:r w:rsidRPr="00835810">
        <w:rPr>
          <w:rFonts w:ascii="Times New Roman" w:hAnsi="Times New Roman" w:cs="Times New Roman"/>
          <w:sz w:val="24"/>
          <w:szCs w:val="24"/>
        </w:rPr>
        <w:t>, Jogjakarta: Pustaka Pelajar, 2001</w:t>
      </w:r>
    </w:p>
    <w:p w:rsid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5810" w:rsidRP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5810">
        <w:rPr>
          <w:rFonts w:ascii="Times New Roman" w:hAnsi="Times New Roman" w:cs="Times New Roman"/>
          <w:sz w:val="24"/>
          <w:szCs w:val="24"/>
          <w:lang w:val="en-US"/>
        </w:rPr>
        <w:t xml:space="preserve">Wardani, </w:t>
      </w:r>
      <w:r w:rsidRPr="008358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Epistemologi Kalam Abad Pertengahan, </w:t>
      </w:r>
      <w:r w:rsidRPr="00835810">
        <w:rPr>
          <w:rFonts w:ascii="Times New Roman" w:hAnsi="Times New Roman" w:cs="Times New Roman"/>
          <w:sz w:val="24"/>
          <w:szCs w:val="24"/>
          <w:lang w:val="en-US"/>
        </w:rPr>
        <w:t>Yogyakarta: LkiS, 2002</w:t>
      </w:r>
    </w:p>
    <w:p w:rsid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35810" w:rsidRP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5810">
        <w:rPr>
          <w:rFonts w:ascii="Times New Roman" w:hAnsi="Times New Roman" w:cs="Times New Roman"/>
          <w:sz w:val="24"/>
          <w:szCs w:val="24"/>
        </w:rPr>
        <w:t xml:space="preserve">Watt, W. Montgomery, </w:t>
      </w:r>
      <w:r w:rsidRPr="00835810">
        <w:rPr>
          <w:rFonts w:ascii="Times New Roman" w:hAnsi="Times New Roman" w:cs="Times New Roman"/>
          <w:i/>
          <w:sz w:val="24"/>
          <w:szCs w:val="24"/>
        </w:rPr>
        <w:t>Pemikiran Teologi Dan Filsafat Islam</w:t>
      </w:r>
      <w:r w:rsidRPr="00835810">
        <w:rPr>
          <w:rFonts w:ascii="Times New Roman" w:hAnsi="Times New Roman" w:cs="Times New Roman"/>
          <w:sz w:val="24"/>
          <w:szCs w:val="24"/>
        </w:rPr>
        <w:t>, Terj. Umar Basalim, Jakarta: P3M, 1987</w:t>
      </w:r>
    </w:p>
    <w:p w:rsid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35810" w:rsidRPr="00835810" w:rsidRDefault="00835810" w:rsidP="00835810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5810">
        <w:rPr>
          <w:rFonts w:ascii="Times New Roman" w:hAnsi="Times New Roman" w:cs="Times New Roman"/>
          <w:sz w:val="24"/>
          <w:szCs w:val="24"/>
        </w:rPr>
        <w:t xml:space="preserve">Wehr, Hens, </w:t>
      </w:r>
      <w:r w:rsidRPr="00835810">
        <w:rPr>
          <w:rFonts w:ascii="Times New Roman" w:hAnsi="Times New Roman" w:cs="Times New Roman"/>
          <w:i/>
          <w:sz w:val="24"/>
          <w:szCs w:val="24"/>
        </w:rPr>
        <w:t>A Dictionary of Modern Written Arabic</w:t>
      </w:r>
      <w:r w:rsidRPr="00835810">
        <w:rPr>
          <w:rFonts w:ascii="Times New Roman" w:hAnsi="Times New Roman" w:cs="Times New Roman"/>
          <w:sz w:val="24"/>
          <w:szCs w:val="24"/>
        </w:rPr>
        <w:t xml:space="preserve">, ed. J. Milton Cowan. Ithaca, 1960  </w:t>
      </w:r>
    </w:p>
    <w:sectPr w:rsidR="00835810" w:rsidRPr="00835810" w:rsidSect="005D3610">
      <w:headerReference w:type="default" r:id="rId6"/>
      <w:pgSz w:w="11906" w:h="16838"/>
      <w:pgMar w:top="2268" w:right="1701" w:bottom="1701" w:left="2268" w:header="708" w:footer="708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83A" w:rsidRDefault="009F783A" w:rsidP="005D3610">
      <w:pPr>
        <w:spacing w:after="0" w:line="240" w:lineRule="auto"/>
      </w:pPr>
      <w:r>
        <w:separator/>
      </w:r>
    </w:p>
  </w:endnote>
  <w:endnote w:type="continuationSeparator" w:id="0">
    <w:p w:rsidR="009F783A" w:rsidRDefault="009F783A" w:rsidP="005D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83A" w:rsidRDefault="009F783A" w:rsidP="005D3610">
      <w:pPr>
        <w:spacing w:after="0" w:line="240" w:lineRule="auto"/>
      </w:pPr>
      <w:r>
        <w:separator/>
      </w:r>
    </w:p>
  </w:footnote>
  <w:footnote w:type="continuationSeparator" w:id="0">
    <w:p w:rsidR="009F783A" w:rsidRDefault="009F783A" w:rsidP="005D3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97836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D3610" w:rsidRDefault="005D361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0E6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5D3610" w:rsidRDefault="005D36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88"/>
    <w:rsid w:val="00175D03"/>
    <w:rsid w:val="0019472C"/>
    <w:rsid w:val="001D3969"/>
    <w:rsid w:val="002770E6"/>
    <w:rsid w:val="005D3610"/>
    <w:rsid w:val="006C78F3"/>
    <w:rsid w:val="00705E37"/>
    <w:rsid w:val="00835810"/>
    <w:rsid w:val="009C3DF8"/>
    <w:rsid w:val="009F783A"/>
    <w:rsid w:val="00CD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43073-E6CE-4C57-8883-1FB6D5F2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D6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6388"/>
    <w:rPr>
      <w:rFonts w:ascii="Times New Roman" w:eastAsia="Times New Roman" w:hAnsi="Times New Roman" w:cs="Times New Roman"/>
      <w:sz w:val="20"/>
      <w:szCs w:val="20"/>
      <w:lang w:eastAsia="id-ID"/>
    </w:rPr>
  </w:style>
  <w:style w:type="character" w:styleId="FootnoteReference">
    <w:name w:val="footnote reference"/>
    <w:basedOn w:val="DefaultParagraphFont"/>
    <w:uiPriority w:val="99"/>
    <w:semiHidden/>
    <w:rsid w:val="00CD6388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D6388"/>
    <w:rPr>
      <w:i/>
      <w:iCs/>
    </w:rPr>
  </w:style>
  <w:style w:type="paragraph" w:styleId="NoSpacing">
    <w:name w:val="No Spacing"/>
    <w:uiPriority w:val="1"/>
    <w:qFormat/>
    <w:rsid w:val="00705E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3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610"/>
  </w:style>
  <w:style w:type="paragraph" w:styleId="Footer">
    <w:name w:val="footer"/>
    <w:basedOn w:val="Normal"/>
    <w:link w:val="FooterChar"/>
    <w:uiPriority w:val="99"/>
    <w:unhideWhenUsed/>
    <w:rsid w:val="005D3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610"/>
  </w:style>
  <w:style w:type="paragraph" w:styleId="BalloonText">
    <w:name w:val="Balloon Text"/>
    <w:basedOn w:val="Normal"/>
    <w:link w:val="BalloonTextChar"/>
    <w:uiPriority w:val="99"/>
    <w:semiHidden/>
    <w:unhideWhenUsed/>
    <w:rsid w:val="005D3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2013-11-27T10:58:00Z</cp:lastPrinted>
  <dcterms:created xsi:type="dcterms:W3CDTF">2013-11-20T04:42:00Z</dcterms:created>
  <dcterms:modified xsi:type="dcterms:W3CDTF">2013-11-27T11:51:00Z</dcterms:modified>
</cp:coreProperties>
</file>