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D36" w:rsidRPr="008B3985" w:rsidRDefault="00436D36" w:rsidP="00F32A04">
      <w:pPr>
        <w:spacing w:line="480" w:lineRule="auto"/>
        <w:jc w:val="center"/>
        <w:rPr>
          <w:rFonts w:ascii="Times New Roman" w:hAnsi="Times New Roman" w:cs="Times New Roman"/>
          <w:b/>
          <w:sz w:val="24"/>
          <w:szCs w:val="24"/>
          <w:lang w:val="en-US"/>
        </w:rPr>
      </w:pPr>
      <w:r w:rsidRPr="008B3985">
        <w:rPr>
          <w:rFonts w:ascii="Times New Roman" w:hAnsi="Times New Roman" w:cs="Times New Roman"/>
          <w:b/>
          <w:sz w:val="24"/>
          <w:szCs w:val="24"/>
          <w:lang w:val="en-US"/>
        </w:rPr>
        <w:t>BAB III</w:t>
      </w:r>
    </w:p>
    <w:p w:rsidR="00436D36" w:rsidRPr="008B3985" w:rsidRDefault="003C4706" w:rsidP="003C4706">
      <w:pPr>
        <w:pStyle w:val="ListParagraph"/>
        <w:tabs>
          <w:tab w:val="left" w:pos="2552"/>
          <w:tab w:val="center" w:pos="4328"/>
          <w:tab w:val="left" w:pos="6465"/>
        </w:tabs>
        <w:spacing w:line="480" w:lineRule="auto"/>
        <w:rPr>
          <w:rFonts w:ascii="Times New Roman" w:hAnsi="Times New Roman" w:cs="Times New Roman"/>
          <w:b/>
          <w:sz w:val="24"/>
          <w:szCs w:val="24"/>
          <w:lang w:val="en-US"/>
        </w:rPr>
      </w:pPr>
      <w:r w:rsidRPr="008B3985">
        <w:rPr>
          <w:rFonts w:ascii="Times New Roman" w:hAnsi="Times New Roman" w:cs="Times New Roman"/>
          <w:b/>
          <w:sz w:val="24"/>
          <w:szCs w:val="24"/>
          <w:lang w:val="en-US"/>
        </w:rPr>
        <w:tab/>
      </w:r>
      <w:r w:rsidRPr="008B3985">
        <w:rPr>
          <w:rFonts w:ascii="Times New Roman" w:hAnsi="Times New Roman" w:cs="Times New Roman"/>
          <w:b/>
          <w:sz w:val="24"/>
          <w:szCs w:val="24"/>
          <w:lang w:val="en-US"/>
        </w:rPr>
        <w:tab/>
      </w:r>
      <w:r w:rsidR="00436D36" w:rsidRPr="008B3985">
        <w:rPr>
          <w:rFonts w:ascii="Times New Roman" w:hAnsi="Times New Roman" w:cs="Times New Roman"/>
          <w:b/>
          <w:sz w:val="24"/>
          <w:szCs w:val="24"/>
          <w:lang w:val="en-US"/>
        </w:rPr>
        <w:t>KHI</w:t>
      </w:r>
      <w:r w:rsidR="00EE2599">
        <w:rPr>
          <w:rFonts w:ascii="Times New Roman" w:hAnsi="Times New Roman" w:cs="Times New Roman"/>
          <w:b/>
          <w:sz w:val="24"/>
          <w:szCs w:val="24"/>
          <w:lang w:val="en-US"/>
        </w:rPr>
        <w:t xml:space="preserve"> </w:t>
      </w:r>
      <w:r w:rsidR="00436D36" w:rsidRPr="008B3985">
        <w:rPr>
          <w:rFonts w:ascii="Times New Roman" w:hAnsi="Times New Roman" w:cs="Times New Roman"/>
          <w:b/>
          <w:sz w:val="24"/>
          <w:szCs w:val="24"/>
          <w:lang w:val="en-US"/>
        </w:rPr>
        <w:t>DAN WASIAT WAJIBAH</w:t>
      </w:r>
      <w:r w:rsidRPr="008B3985">
        <w:rPr>
          <w:rFonts w:ascii="Times New Roman" w:hAnsi="Times New Roman" w:cs="Times New Roman"/>
          <w:b/>
          <w:sz w:val="24"/>
          <w:szCs w:val="24"/>
          <w:lang w:val="en-US"/>
        </w:rPr>
        <w:tab/>
      </w:r>
    </w:p>
    <w:p w:rsidR="003C4706" w:rsidRPr="008B3985" w:rsidRDefault="003C4706" w:rsidP="003C4706">
      <w:pPr>
        <w:pStyle w:val="ListParagraph"/>
        <w:tabs>
          <w:tab w:val="left" w:pos="2552"/>
          <w:tab w:val="center" w:pos="4328"/>
          <w:tab w:val="left" w:pos="6465"/>
        </w:tabs>
        <w:spacing w:line="480" w:lineRule="auto"/>
        <w:rPr>
          <w:rFonts w:ascii="Times New Roman" w:hAnsi="Times New Roman" w:cs="Times New Roman"/>
          <w:b/>
          <w:sz w:val="24"/>
          <w:szCs w:val="24"/>
          <w:lang w:val="en-US"/>
        </w:rPr>
      </w:pPr>
    </w:p>
    <w:p w:rsidR="00436D36" w:rsidRPr="006C4357" w:rsidRDefault="00436D36" w:rsidP="00020F63">
      <w:pPr>
        <w:pStyle w:val="ListParagraph"/>
        <w:numPr>
          <w:ilvl w:val="0"/>
          <w:numId w:val="1"/>
        </w:numPr>
        <w:tabs>
          <w:tab w:val="left" w:pos="2552"/>
        </w:tabs>
        <w:spacing w:line="480" w:lineRule="auto"/>
        <w:ind w:left="360"/>
        <w:rPr>
          <w:rFonts w:ascii="Times New Roman" w:hAnsi="Times New Roman" w:cs="Times New Roman"/>
          <w:b/>
          <w:sz w:val="24"/>
          <w:szCs w:val="24"/>
          <w:lang w:val="en-US"/>
        </w:rPr>
      </w:pPr>
      <w:r w:rsidRPr="006C4357">
        <w:rPr>
          <w:rFonts w:ascii="Times New Roman" w:hAnsi="Times New Roman" w:cs="Times New Roman"/>
          <w:b/>
          <w:sz w:val="24"/>
          <w:szCs w:val="24"/>
          <w:lang w:val="en-US"/>
        </w:rPr>
        <w:t>Selayang Pandang Mengenai KHI</w:t>
      </w:r>
    </w:p>
    <w:p w:rsidR="006C4357" w:rsidRDefault="006C4357" w:rsidP="006C4357">
      <w:pPr>
        <w:pStyle w:val="ListParagraph"/>
        <w:numPr>
          <w:ilvl w:val="0"/>
          <w:numId w:val="7"/>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Pengertian KHI</w:t>
      </w:r>
    </w:p>
    <w:p w:rsidR="00441B04" w:rsidRDefault="006C4357" w:rsidP="00926CA6">
      <w:pPr>
        <w:spacing w:line="480" w:lineRule="auto"/>
        <w:ind w:left="450" w:firstLine="810"/>
        <w:jc w:val="both"/>
        <w:rPr>
          <w:rFonts w:ascii="Times New Roman" w:hAnsi="Times New Roman" w:cs="Times New Roman"/>
          <w:sz w:val="24"/>
          <w:szCs w:val="24"/>
          <w:lang w:val="en-US"/>
        </w:rPr>
      </w:pPr>
      <w:r>
        <w:rPr>
          <w:rFonts w:ascii="Times New Roman" w:hAnsi="Times New Roman" w:cs="Times New Roman"/>
          <w:sz w:val="24"/>
          <w:szCs w:val="24"/>
          <w:lang w:val="en-US"/>
        </w:rPr>
        <w:t>Untuk memperoleh gambaran yang jelas tentang K</w:t>
      </w:r>
      <w:r w:rsidR="00441B04">
        <w:rPr>
          <w:rFonts w:ascii="Times New Roman" w:hAnsi="Times New Roman" w:cs="Times New Roman"/>
          <w:sz w:val="24"/>
          <w:szCs w:val="24"/>
          <w:lang w:val="en-US"/>
        </w:rPr>
        <w:t xml:space="preserve">ompilasi </w:t>
      </w:r>
      <w:r>
        <w:rPr>
          <w:rFonts w:ascii="Times New Roman" w:hAnsi="Times New Roman" w:cs="Times New Roman"/>
          <w:sz w:val="24"/>
          <w:szCs w:val="24"/>
          <w:lang w:val="en-US"/>
        </w:rPr>
        <w:t>H</w:t>
      </w:r>
      <w:r w:rsidR="00441B04">
        <w:rPr>
          <w:rFonts w:ascii="Times New Roman" w:hAnsi="Times New Roman" w:cs="Times New Roman"/>
          <w:sz w:val="24"/>
          <w:szCs w:val="24"/>
          <w:lang w:val="en-US"/>
        </w:rPr>
        <w:t xml:space="preserve">ukum </w:t>
      </w:r>
      <w:r>
        <w:rPr>
          <w:rFonts w:ascii="Times New Roman" w:hAnsi="Times New Roman" w:cs="Times New Roman"/>
          <w:sz w:val="24"/>
          <w:szCs w:val="24"/>
          <w:lang w:val="en-US"/>
        </w:rPr>
        <w:t>I</w:t>
      </w:r>
      <w:r w:rsidR="00441B04">
        <w:rPr>
          <w:rFonts w:ascii="Times New Roman" w:hAnsi="Times New Roman" w:cs="Times New Roman"/>
          <w:sz w:val="24"/>
          <w:szCs w:val="24"/>
          <w:lang w:val="en-US"/>
        </w:rPr>
        <w:t>slam (selanjutnya disebut KHI)</w:t>
      </w:r>
      <w:r>
        <w:rPr>
          <w:rFonts w:ascii="Times New Roman" w:hAnsi="Times New Roman" w:cs="Times New Roman"/>
          <w:sz w:val="24"/>
          <w:szCs w:val="24"/>
          <w:lang w:val="en-US"/>
        </w:rPr>
        <w:t xml:space="preserve">, terlebih dahulu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dijelaskan asal-usul dan pengertian </w:t>
      </w:r>
      <w:r w:rsidR="00685626">
        <w:rPr>
          <w:rFonts w:ascii="Times New Roman" w:hAnsi="Times New Roman" w:cs="Times New Roman"/>
          <w:sz w:val="24"/>
          <w:szCs w:val="24"/>
          <w:lang w:val="en-US"/>
        </w:rPr>
        <w:t>istilah tersebut</w:t>
      </w:r>
      <w:r>
        <w:rPr>
          <w:rFonts w:ascii="Times New Roman" w:hAnsi="Times New Roman" w:cs="Times New Roman"/>
          <w:sz w:val="24"/>
          <w:szCs w:val="24"/>
          <w:lang w:val="en-US"/>
        </w:rPr>
        <w:t xml:space="preserve">. Hal ini perlu dilakukan karena  meskipun KHI </w:t>
      </w:r>
      <w:r w:rsidR="007E3014">
        <w:rPr>
          <w:rFonts w:ascii="Times New Roman" w:hAnsi="Times New Roman" w:cs="Times New Roman"/>
          <w:sz w:val="24"/>
          <w:szCs w:val="24"/>
          <w:lang w:val="en-US"/>
        </w:rPr>
        <w:t xml:space="preserve">telah </w:t>
      </w:r>
      <w:r w:rsidR="00E907B3">
        <w:rPr>
          <w:rFonts w:ascii="Times New Roman" w:hAnsi="Times New Roman" w:cs="Times New Roman"/>
          <w:sz w:val="24"/>
          <w:szCs w:val="24"/>
          <w:lang w:val="en-US"/>
        </w:rPr>
        <w:t>mendapatkan persetujuan Presiden RI</w:t>
      </w:r>
      <w:r w:rsidR="00C6078C">
        <w:rPr>
          <w:rFonts w:ascii="Times New Roman" w:hAnsi="Times New Roman" w:cs="Times New Roman"/>
          <w:sz w:val="24"/>
          <w:szCs w:val="24"/>
          <w:lang w:val="en-US"/>
        </w:rPr>
        <w:t xml:space="preserve"> tentang penyebarluasannya</w:t>
      </w:r>
      <w:r w:rsidR="00E907B3">
        <w:rPr>
          <w:rFonts w:ascii="Times New Roman" w:hAnsi="Times New Roman" w:cs="Times New Roman"/>
          <w:sz w:val="24"/>
          <w:szCs w:val="24"/>
          <w:lang w:val="en-US"/>
        </w:rPr>
        <w:t xml:space="preserve"> kurang lebih 22 tahun yang </w:t>
      </w:r>
      <w:r w:rsidR="00C6078C">
        <w:rPr>
          <w:rFonts w:ascii="Times New Roman" w:hAnsi="Times New Roman" w:cs="Times New Roman"/>
          <w:sz w:val="24"/>
          <w:szCs w:val="24"/>
          <w:lang w:val="en-US"/>
        </w:rPr>
        <w:t>silam</w:t>
      </w:r>
      <w:r w:rsidR="00E907B3">
        <w:rPr>
          <w:rFonts w:ascii="Times New Roman" w:hAnsi="Times New Roman" w:cs="Times New Roman"/>
          <w:sz w:val="24"/>
          <w:szCs w:val="24"/>
          <w:lang w:val="en-US"/>
        </w:rPr>
        <w:t xml:space="preserve"> </w:t>
      </w:r>
      <w:r w:rsidR="007E3014">
        <w:rPr>
          <w:rFonts w:ascii="Times New Roman" w:hAnsi="Times New Roman" w:cs="Times New Roman"/>
          <w:sz w:val="24"/>
          <w:szCs w:val="24"/>
          <w:lang w:val="en-US"/>
        </w:rPr>
        <w:t xml:space="preserve">berupa Inpres No. 1 tahun 1991 </w:t>
      </w:r>
      <w:r w:rsidR="00E907B3">
        <w:rPr>
          <w:rFonts w:ascii="Times New Roman" w:hAnsi="Times New Roman" w:cs="Times New Roman"/>
          <w:sz w:val="24"/>
          <w:szCs w:val="24"/>
          <w:lang w:val="en-US"/>
        </w:rPr>
        <w:t xml:space="preserve">tetapi masih banyak orang yang belum memahami secara benar asal-usul dan pengertian </w:t>
      </w:r>
      <w:r w:rsidR="007E3014">
        <w:rPr>
          <w:rFonts w:ascii="Times New Roman" w:hAnsi="Times New Roman" w:cs="Times New Roman"/>
          <w:sz w:val="24"/>
          <w:szCs w:val="24"/>
          <w:lang w:val="en-US"/>
        </w:rPr>
        <w:t>istilah</w:t>
      </w:r>
      <w:r w:rsidR="00E907B3">
        <w:rPr>
          <w:rFonts w:ascii="Times New Roman" w:hAnsi="Times New Roman" w:cs="Times New Roman"/>
          <w:sz w:val="24"/>
          <w:szCs w:val="24"/>
          <w:lang w:val="en-US"/>
        </w:rPr>
        <w:t xml:space="preserve"> tersebut, yang disebabkan karena istilah itu memang kurang populer digunakan dalam pergaulan sehari-hari, praktik, maupun dalam kajian h</w:t>
      </w:r>
      <w:r w:rsidR="00685626">
        <w:rPr>
          <w:rFonts w:ascii="Times New Roman" w:hAnsi="Times New Roman" w:cs="Times New Roman"/>
          <w:sz w:val="24"/>
          <w:szCs w:val="24"/>
          <w:lang w:val="en-US"/>
        </w:rPr>
        <w:t>u</w:t>
      </w:r>
      <w:r w:rsidR="00E907B3">
        <w:rPr>
          <w:rFonts w:ascii="Times New Roman" w:hAnsi="Times New Roman" w:cs="Times New Roman"/>
          <w:sz w:val="24"/>
          <w:szCs w:val="24"/>
          <w:lang w:val="en-US"/>
        </w:rPr>
        <w:t>kum.</w:t>
      </w:r>
      <w:r w:rsidR="007E3014">
        <w:rPr>
          <w:rStyle w:val="FootnoteReference"/>
          <w:rFonts w:ascii="Times New Roman" w:hAnsi="Times New Roman" w:cs="Times New Roman"/>
          <w:sz w:val="24"/>
          <w:szCs w:val="24"/>
          <w:lang w:val="en-US"/>
        </w:rPr>
        <w:footnoteReference w:id="2"/>
      </w:r>
    </w:p>
    <w:p w:rsidR="00D66746" w:rsidRDefault="00A12E70" w:rsidP="00926CA6">
      <w:pPr>
        <w:spacing w:line="480" w:lineRule="auto"/>
        <w:ind w:left="450" w:firstLine="81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Kata kompilasi berasal dari bahsa Latin </w:t>
      </w:r>
      <w:r w:rsidRPr="00A12E70">
        <w:rPr>
          <w:rFonts w:ascii="Times New Roman" w:hAnsi="Times New Roman" w:cs="Times New Roman"/>
          <w:i/>
          <w:sz w:val="24"/>
          <w:szCs w:val="24"/>
          <w:lang w:val="en-US"/>
        </w:rPr>
        <w:t>compilare</w:t>
      </w:r>
      <w:r>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3"/>
      </w:r>
      <w:r w:rsidR="00151849">
        <w:rPr>
          <w:rFonts w:ascii="Times New Roman" w:hAnsi="Times New Roman" w:cs="Times New Roman"/>
          <w:sz w:val="24"/>
          <w:szCs w:val="24"/>
          <w:lang w:val="en-US"/>
        </w:rPr>
        <w:t xml:space="preserve"> yang masuk ke dalam bahsa Belanda menjadi</w:t>
      </w:r>
      <w:r w:rsidR="00151849" w:rsidRPr="00151849">
        <w:rPr>
          <w:rFonts w:ascii="Times New Roman" w:hAnsi="Times New Roman" w:cs="Times New Roman"/>
          <w:i/>
          <w:sz w:val="24"/>
          <w:szCs w:val="24"/>
          <w:lang w:val="en-US"/>
        </w:rPr>
        <w:t xml:space="preserve"> compilatie</w:t>
      </w:r>
      <w:r w:rsidR="00151849">
        <w:rPr>
          <w:rFonts w:ascii="Times New Roman" w:hAnsi="Times New Roman" w:cs="Times New Roman"/>
          <w:sz w:val="24"/>
          <w:szCs w:val="24"/>
          <w:lang w:val="en-US"/>
        </w:rPr>
        <w:t xml:space="preserve">, </w:t>
      </w:r>
      <w:r w:rsidR="00151849">
        <w:rPr>
          <w:rStyle w:val="FootnoteReference"/>
          <w:rFonts w:ascii="Times New Roman" w:hAnsi="Times New Roman" w:cs="Times New Roman"/>
          <w:sz w:val="24"/>
          <w:szCs w:val="24"/>
          <w:lang w:val="en-US"/>
        </w:rPr>
        <w:footnoteReference w:id="4"/>
      </w:r>
      <w:r w:rsidR="0076739B">
        <w:rPr>
          <w:rFonts w:ascii="Times New Roman" w:hAnsi="Times New Roman" w:cs="Times New Roman"/>
          <w:sz w:val="24"/>
          <w:szCs w:val="24"/>
          <w:lang w:val="en-US"/>
        </w:rPr>
        <w:t xml:space="preserve"> dan bahasa Inggris</w:t>
      </w:r>
      <w:r w:rsidR="0076739B" w:rsidRPr="0076739B">
        <w:rPr>
          <w:rFonts w:ascii="Times New Roman" w:hAnsi="Times New Roman" w:cs="Times New Roman"/>
          <w:i/>
          <w:sz w:val="24"/>
          <w:szCs w:val="24"/>
          <w:lang w:val="en-US"/>
        </w:rPr>
        <w:t xml:space="preserve"> com</w:t>
      </w:r>
      <w:r w:rsidR="0076739B">
        <w:rPr>
          <w:rFonts w:ascii="Times New Roman" w:hAnsi="Times New Roman" w:cs="Times New Roman"/>
          <w:i/>
          <w:sz w:val="24"/>
          <w:szCs w:val="24"/>
          <w:lang w:val="en-US"/>
        </w:rPr>
        <w:t>pilation,</w:t>
      </w:r>
      <w:r w:rsidR="000834C8">
        <w:rPr>
          <w:rFonts w:ascii="Times New Roman" w:hAnsi="Times New Roman" w:cs="Times New Roman"/>
          <w:i/>
          <w:sz w:val="24"/>
          <w:szCs w:val="24"/>
          <w:lang w:val="en-US"/>
        </w:rPr>
        <w:t xml:space="preserve">    </w:t>
      </w:r>
      <w:r w:rsidR="0076739B">
        <w:rPr>
          <w:rStyle w:val="FootnoteReference"/>
          <w:rFonts w:ascii="Times New Roman" w:hAnsi="Times New Roman" w:cs="Times New Roman"/>
          <w:i/>
          <w:sz w:val="24"/>
          <w:szCs w:val="24"/>
          <w:lang w:val="en-US"/>
        </w:rPr>
        <w:footnoteReference w:id="5"/>
      </w:r>
      <w:r w:rsidR="000834C8">
        <w:rPr>
          <w:rFonts w:ascii="Times New Roman" w:hAnsi="Times New Roman" w:cs="Times New Roman"/>
          <w:i/>
          <w:sz w:val="24"/>
          <w:szCs w:val="24"/>
          <w:lang w:val="en-US"/>
        </w:rPr>
        <w:t xml:space="preserve"> </w:t>
      </w:r>
      <w:r w:rsidR="000834C8">
        <w:rPr>
          <w:rFonts w:ascii="Times New Roman" w:hAnsi="Times New Roman" w:cs="Times New Roman"/>
          <w:sz w:val="24"/>
          <w:szCs w:val="24"/>
          <w:lang w:val="en-US"/>
        </w:rPr>
        <w:t xml:space="preserve">yang secara literal berarti kumpulan dari lain-lain karangan atau karangan tersusun dari kutipan-kutipan buku lain. </w:t>
      </w:r>
      <w:proofErr w:type="gramStart"/>
      <w:r w:rsidR="000834C8">
        <w:rPr>
          <w:rFonts w:ascii="Times New Roman" w:hAnsi="Times New Roman" w:cs="Times New Roman"/>
          <w:sz w:val="24"/>
          <w:szCs w:val="24"/>
          <w:lang w:val="en-US"/>
        </w:rPr>
        <w:t xml:space="preserve">Selanjutnya di dalam Kamus Bahasa </w:t>
      </w:r>
      <w:r w:rsidR="000834C8">
        <w:rPr>
          <w:rFonts w:ascii="Times New Roman" w:hAnsi="Times New Roman" w:cs="Times New Roman"/>
          <w:sz w:val="24"/>
          <w:szCs w:val="24"/>
          <w:lang w:val="en-US"/>
        </w:rPr>
        <w:lastRenderedPageBreak/>
        <w:t xml:space="preserve">Inggris Indonesia dijumpai istilah </w:t>
      </w:r>
      <w:r w:rsidR="000834C8" w:rsidRPr="000834C8">
        <w:rPr>
          <w:rFonts w:ascii="Times New Roman" w:hAnsi="Times New Roman" w:cs="Times New Roman"/>
          <w:i/>
          <w:sz w:val="24"/>
          <w:szCs w:val="24"/>
          <w:lang w:val="en-US"/>
        </w:rPr>
        <w:t>compilation of laws</w:t>
      </w:r>
      <w:r w:rsidR="000834C8">
        <w:rPr>
          <w:rFonts w:ascii="Times New Roman" w:hAnsi="Times New Roman" w:cs="Times New Roman"/>
          <w:sz w:val="24"/>
          <w:szCs w:val="24"/>
          <w:lang w:val="en-US"/>
        </w:rPr>
        <w:t xml:space="preserve"> yang diterjemahkan dengan himpunan undang-undang.</w:t>
      </w:r>
      <w:proofErr w:type="gramEnd"/>
      <w:r w:rsidR="000834C8">
        <w:rPr>
          <w:rStyle w:val="FootnoteReference"/>
          <w:rFonts w:ascii="Times New Roman" w:hAnsi="Times New Roman" w:cs="Times New Roman"/>
          <w:sz w:val="24"/>
          <w:szCs w:val="24"/>
          <w:lang w:val="en-US"/>
        </w:rPr>
        <w:footnoteReference w:id="6"/>
      </w:r>
    </w:p>
    <w:p w:rsidR="00A12E70" w:rsidRDefault="00D66746" w:rsidP="00926CA6">
      <w:pPr>
        <w:spacing w:line="480" w:lineRule="auto"/>
        <w:ind w:left="450" w:firstLine="81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Pengertian secara teknis ditemukan dalam </w:t>
      </w:r>
      <w:r w:rsidRPr="00927143">
        <w:rPr>
          <w:rFonts w:ascii="Times New Roman" w:hAnsi="Times New Roman" w:cs="Times New Roman"/>
          <w:i/>
          <w:sz w:val="24"/>
          <w:szCs w:val="24"/>
          <w:lang w:val="en-US"/>
        </w:rPr>
        <w:t>Black’s Law Dict</w:t>
      </w:r>
      <w:r w:rsidR="00927143" w:rsidRPr="00927143">
        <w:rPr>
          <w:rFonts w:ascii="Times New Roman" w:hAnsi="Times New Roman" w:cs="Times New Roman"/>
          <w:i/>
          <w:sz w:val="24"/>
          <w:szCs w:val="24"/>
          <w:lang w:val="en-US"/>
        </w:rPr>
        <w:t>ionary</w:t>
      </w:r>
      <w:r w:rsidR="00927143">
        <w:rPr>
          <w:rFonts w:ascii="Times New Roman" w:hAnsi="Times New Roman" w:cs="Times New Roman"/>
          <w:sz w:val="24"/>
          <w:szCs w:val="24"/>
          <w:lang w:val="en-US"/>
        </w:rPr>
        <w:t xml:space="preserve"> “… </w:t>
      </w:r>
      <w:r w:rsidR="00927143">
        <w:rPr>
          <w:rFonts w:ascii="Times New Roman" w:hAnsi="Times New Roman" w:cs="Times New Roman"/>
          <w:i/>
          <w:sz w:val="24"/>
          <w:szCs w:val="24"/>
          <w:lang w:val="en-US"/>
        </w:rPr>
        <w:t xml:space="preserve">a </w:t>
      </w:r>
      <w:r w:rsidR="006A2F6D">
        <w:rPr>
          <w:rFonts w:ascii="Times New Roman" w:hAnsi="Times New Roman" w:cs="Times New Roman"/>
          <w:i/>
          <w:sz w:val="24"/>
          <w:szCs w:val="24"/>
          <w:lang w:val="en-US"/>
        </w:rPr>
        <w:t>literary production composed of the works of selected extracts and arranged in methodical manner</w:t>
      </w:r>
      <w:r w:rsidR="006A2F6D">
        <w:rPr>
          <w:rFonts w:ascii="Times New Roman" w:hAnsi="Times New Roman" w:cs="Times New Roman"/>
          <w:sz w:val="24"/>
          <w:szCs w:val="24"/>
          <w:lang w:val="en-US"/>
        </w:rPr>
        <w:t>.</w:t>
      </w:r>
      <w:r w:rsidR="006A2F6D">
        <w:rPr>
          <w:rStyle w:val="FootnoteReference"/>
          <w:rFonts w:ascii="Times New Roman" w:hAnsi="Times New Roman" w:cs="Times New Roman"/>
          <w:sz w:val="24"/>
          <w:szCs w:val="24"/>
          <w:lang w:val="en-US"/>
        </w:rPr>
        <w:footnoteReference w:id="7"/>
      </w:r>
      <w:r w:rsidR="005C554F">
        <w:rPr>
          <w:rFonts w:ascii="Times New Roman" w:hAnsi="Times New Roman" w:cs="Times New Roman"/>
          <w:sz w:val="24"/>
          <w:szCs w:val="24"/>
          <w:lang w:val="en-US"/>
        </w:rPr>
        <w:t xml:space="preserve"> (Kompilasi … berarti suatu produk berbentuk tulisan hasil karya orang lain yang disusun secara teratur). </w:t>
      </w:r>
      <w:proofErr w:type="gramStart"/>
      <w:r w:rsidR="005C554F">
        <w:rPr>
          <w:rFonts w:ascii="Times New Roman" w:hAnsi="Times New Roman" w:cs="Times New Roman"/>
          <w:sz w:val="24"/>
          <w:szCs w:val="24"/>
          <w:lang w:val="en-US"/>
        </w:rPr>
        <w:t>Dari keterangan ini dapat diketahui bahwa pengertian kompilasi baik dari segi literal maupun teknis tidak selalu menunjukkan pada suatu produk hokum sebagaimana kodifikasi.</w:t>
      </w:r>
      <w:proofErr w:type="gramEnd"/>
      <w:r w:rsidR="005C554F">
        <w:rPr>
          <w:rStyle w:val="FootnoteReference"/>
          <w:rFonts w:ascii="Times New Roman" w:hAnsi="Times New Roman" w:cs="Times New Roman"/>
          <w:sz w:val="24"/>
          <w:szCs w:val="24"/>
          <w:lang w:val="en-US"/>
        </w:rPr>
        <w:footnoteReference w:id="8"/>
      </w:r>
      <w:r w:rsidR="005C554F">
        <w:rPr>
          <w:rFonts w:ascii="Times New Roman" w:hAnsi="Times New Roman" w:cs="Times New Roman"/>
          <w:sz w:val="24"/>
          <w:szCs w:val="24"/>
          <w:lang w:val="en-US"/>
        </w:rPr>
        <w:t xml:space="preserve"> </w:t>
      </w:r>
      <w:r w:rsidR="006A2F6D">
        <w:rPr>
          <w:rFonts w:ascii="Times New Roman" w:hAnsi="Times New Roman" w:cs="Times New Roman"/>
          <w:i/>
          <w:sz w:val="24"/>
          <w:szCs w:val="24"/>
          <w:lang w:val="en-US"/>
        </w:rPr>
        <w:t xml:space="preserve"> </w:t>
      </w:r>
      <w:r w:rsidR="00927143">
        <w:rPr>
          <w:rFonts w:ascii="Times New Roman" w:hAnsi="Times New Roman" w:cs="Times New Roman"/>
          <w:sz w:val="24"/>
          <w:szCs w:val="24"/>
          <w:lang w:val="en-US"/>
        </w:rPr>
        <w:t xml:space="preserve"> </w:t>
      </w:r>
      <w:r w:rsidR="000834C8">
        <w:rPr>
          <w:rFonts w:ascii="Times New Roman" w:hAnsi="Times New Roman" w:cs="Times New Roman"/>
          <w:sz w:val="24"/>
          <w:szCs w:val="24"/>
          <w:lang w:val="en-US"/>
        </w:rPr>
        <w:t xml:space="preserve">   </w:t>
      </w:r>
    </w:p>
    <w:p w:rsidR="00FA3331" w:rsidRDefault="00FA3331" w:rsidP="00926CA6">
      <w:pPr>
        <w:spacing w:line="480" w:lineRule="auto"/>
        <w:ind w:left="450" w:firstLine="81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Adapun pengertian KHI di Indonesia tidak diketemukan suatu keterangan yang secara khusus memuat penjelasan tersebut.</w:t>
      </w:r>
      <w:proofErr w:type="gramEnd"/>
      <w:r>
        <w:rPr>
          <w:rFonts w:ascii="Times New Roman" w:hAnsi="Times New Roman" w:cs="Times New Roman"/>
          <w:sz w:val="24"/>
          <w:szCs w:val="24"/>
          <w:lang w:val="en-US"/>
        </w:rPr>
        <w:t xml:space="preserve"> Prof. Bustanul Arifin, SH. Hanya menyebut KHI </w:t>
      </w:r>
      <w:proofErr w:type="gramStart"/>
      <w:r>
        <w:rPr>
          <w:rFonts w:ascii="Times New Roman" w:hAnsi="Times New Roman" w:cs="Times New Roman"/>
          <w:sz w:val="24"/>
          <w:szCs w:val="24"/>
          <w:lang w:val="en-US"/>
        </w:rPr>
        <w:t>sebagai :</w:t>
      </w:r>
      <w:proofErr w:type="gramEnd"/>
      <w:r>
        <w:rPr>
          <w:rFonts w:ascii="Times New Roman" w:hAnsi="Times New Roman" w:cs="Times New Roman"/>
          <w:sz w:val="24"/>
          <w:szCs w:val="24"/>
          <w:lang w:val="en-US"/>
        </w:rPr>
        <w:t xml:space="preserve"> “fikih dalam bahasa undang-undang atau dalam bahasa rumpun Melayu disebut Peng-kanun-an hokum syara”. </w:t>
      </w:r>
      <w:r w:rsidR="00D8680D">
        <w:rPr>
          <w:rStyle w:val="FootnoteReference"/>
          <w:rFonts w:ascii="Times New Roman" w:hAnsi="Times New Roman" w:cs="Times New Roman"/>
          <w:sz w:val="24"/>
          <w:szCs w:val="24"/>
          <w:lang w:val="en-US"/>
        </w:rPr>
        <w:footnoteReference w:id="9"/>
      </w:r>
      <w:r w:rsidR="003638AE">
        <w:rPr>
          <w:rFonts w:ascii="Times New Roman" w:hAnsi="Times New Roman" w:cs="Times New Roman"/>
          <w:sz w:val="24"/>
          <w:szCs w:val="24"/>
          <w:lang w:val="en-US"/>
        </w:rPr>
        <w:t xml:space="preserve"> Tetapi apabila dilihat dari kegiatannya yaitu menghimpun bahan-bahan hokum dari berbagai kitab fikih,, yang </w:t>
      </w:r>
      <w:r w:rsidR="003638AE" w:rsidRPr="003638AE">
        <w:rPr>
          <w:rFonts w:ascii="Times New Roman" w:hAnsi="Times New Roman" w:cs="Times New Roman"/>
          <w:i/>
          <w:sz w:val="24"/>
          <w:szCs w:val="24"/>
          <w:lang w:val="en-US"/>
        </w:rPr>
        <w:t>mu’tamad</w:t>
      </w:r>
      <w:r w:rsidR="003638AE">
        <w:rPr>
          <w:rFonts w:ascii="Times New Roman" w:hAnsi="Times New Roman" w:cs="Times New Roman"/>
          <w:sz w:val="24"/>
          <w:szCs w:val="24"/>
          <w:lang w:val="en-US"/>
        </w:rPr>
        <w:t xml:space="preserve"> untuk dijadikan sebagai pedoman dalam bidang hokum materiil oleh para hakim di lingkungan peradilan agama, maka KHI diartikan sebagai rangkuman dari berbagai pendapat tentang hokum Islam yang diambil dari berbagai kitab </w:t>
      </w:r>
      <w:r w:rsidR="003638AE">
        <w:rPr>
          <w:rFonts w:ascii="Times New Roman" w:hAnsi="Times New Roman" w:cs="Times New Roman"/>
          <w:sz w:val="24"/>
          <w:szCs w:val="24"/>
          <w:lang w:val="en-US"/>
        </w:rPr>
        <w:lastRenderedPageBreak/>
        <w:t xml:space="preserve">yang ditulis oleh ulama fikih yang biasa digunakan sebagai referensi di Pengadilan Agama </w:t>
      </w:r>
      <w:r w:rsidR="00C01DA8">
        <w:rPr>
          <w:rFonts w:ascii="Times New Roman" w:hAnsi="Times New Roman" w:cs="Times New Roman"/>
          <w:sz w:val="24"/>
          <w:szCs w:val="24"/>
          <w:lang w:val="en-US"/>
        </w:rPr>
        <w:t>yang diolah dan dikembangkan serta disusun secara sistematis dengan berpedoman pada rumusan kalimat atau pasal-pasal yang lazim digunakan dalam peraturan perundang-undangan.</w:t>
      </w:r>
      <w:r w:rsidR="00C01DA8">
        <w:rPr>
          <w:rStyle w:val="FootnoteReference"/>
          <w:rFonts w:ascii="Times New Roman" w:hAnsi="Times New Roman" w:cs="Times New Roman"/>
          <w:sz w:val="24"/>
          <w:szCs w:val="24"/>
          <w:lang w:val="en-US"/>
        </w:rPr>
        <w:footnoteReference w:id="10"/>
      </w:r>
      <w:r w:rsidR="00C01DA8">
        <w:rPr>
          <w:rFonts w:ascii="Times New Roman" w:hAnsi="Times New Roman" w:cs="Times New Roman"/>
          <w:sz w:val="24"/>
          <w:szCs w:val="24"/>
          <w:lang w:val="en-US"/>
        </w:rPr>
        <w:t xml:space="preserve"> </w:t>
      </w:r>
      <w:r w:rsidR="003638AE">
        <w:rPr>
          <w:rFonts w:ascii="Times New Roman" w:hAnsi="Times New Roman" w:cs="Times New Roman"/>
          <w:sz w:val="24"/>
          <w:szCs w:val="24"/>
          <w:lang w:val="en-US"/>
        </w:rPr>
        <w:t xml:space="preserve">   </w:t>
      </w:r>
    </w:p>
    <w:p w:rsidR="00C72A7B" w:rsidRPr="003638AE" w:rsidRDefault="00C72A7B" w:rsidP="00926CA6">
      <w:pPr>
        <w:spacing w:line="480" w:lineRule="auto"/>
        <w:ind w:left="450" w:firstLine="810"/>
        <w:jc w:val="both"/>
        <w:rPr>
          <w:rFonts w:ascii="Times New Roman" w:hAnsi="Times New Roman" w:cs="Times New Roman"/>
          <w:sz w:val="24"/>
          <w:szCs w:val="24"/>
          <w:lang w:val="en-US"/>
        </w:rPr>
      </w:pPr>
      <w:r>
        <w:rPr>
          <w:rFonts w:ascii="Times New Roman" w:hAnsi="Times New Roman" w:cs="Times New Roman"/>
          <w:sz w:val="24"/>
          <w:szCs w:val="24"/>
          <w:lang w:val="en-US"/>
        </w:rPr>
        <w:t>Dengan demikian</w:t>
      </w:r>
      <w:proofErr w:type="gramStart"/>
      <w:r>
        <w:rPr>
          <w:rFonts w:ascii="Times New Roman" w:hAnsi="Times New Roman" w:cs="Times New Roman"/>
          <w:sz w:val="24"/>
          <w:szCs w:val="24"/>
          <w:lang w:val="en-US"/>
        </w:rPr>
        <w:t xml:space="preserve">,  </w:t>
      </w:r>
      <w:r w:rsidR="00841C2D">
        <w:rPr>
          <w:rFonts w:ascii="Times New Roman" w:hAnsi="Times New Roman" w:cs="Times New Roman"/>
          <w:sz w:val="24"/>
          <w:szCs w:val="24"/>
          <w:lang w:val="en-US"/>
        </w:rPr>
        <w:t>secara</w:t>
      </w:r>
      <w:proofErr w:type="gramEnd"/>
      <w:r w:rsidR="00841C2D">
        <w:rPr>
          <w:rFonts w:ascii="Times New Roman" w:hAnsi="Times New Roman" w:cs="Times New Roman"/>
          <w:sz w:val="24"/>
          <w:szCs w:val="24"/>
          <w:lang w:val="en-US"/>
        </w:rPr>
        <w:t xml:space="preserve"> singkat dapat dikatakan bahwa KHI adalah ketentuan h</w:t>
      </w:r>
      <w:r w:rsidR="00F73C96">
        <w:rPr>
          <w:rFonts w:ascii="Times New Roman" w:hAnsi="Times New Roman" w:cs="Times New Roman"/>
          <w:sz w:val="24"/>
          <w:szCs w:val="24"/>
          <w:lang w:val="en-US"/>
        </w:rPr>
        <w:t>u</w:t>
      </w:r>
      <w:r w:rsidR="00841C2D">
        <w:rPr>
          <w:rFonts w:ascii="Times New Roman" w:hAnsi="Times New Roman" w:cs="Times New Roman"/>
          <w:sz w:val="24"/>
          <w:szCs w:val="24"/>
          <w:lang w:val="en-US"/>
        </w:rPr>
        <w:t xml:space="preserve">kum Islam yang ditulis dan disusun secara sistematis menyerupai peraturan perundang-undangan untuk digunakan sebagai pedoman oleh para hakim di Pengadilan Agama dalam memeriksa, mengadili dan memutuskan perkara. </w:t>
      </w:r>
    </w:p>
    <w:p w:rsidR="00436D36" w:rsidRPr="000A4EE1" w:rsidRDefault="00436D36" w:rsidP="00926CA6">
      <w:pPr>
        <w:pStyle w:val="ListParagraph"/>
        <w:numPr>
          <w:ilvl w:val="0"/>
          <w:numId w:val="7"/>
        </w:numPr>
        <w:spacing w:line="480" w:lineRule="auto"/>
        <w:jc w:val="both"/>
        <w:rPr>
          <w:rFonts w:ascii="Times New Roman" w:hAnsi="Times New Roman" w:cs="Times New Roman"/>
          <w:sz w:val="24"/>
          <w:szCs w:val="24"/>
          <w:lang w:val="en-US"/>
        </w:rPr>
      </w:pPr>
      <w:r w:rsidRPr="000A4EE1">
        <w:rPr>
          <w:rFonts w:ascii="Times New Roman" w:hAnsi="Times New Roman" w:cs="Times New Roman"/>
          <w:sz w:val="24"/>
          <w:szCs w:val="24"/>
          <w:lang w:val="en-US"/>
        </w:rPr>
        <w:t>Metode Penyusunan KHI</w:t>
      </w:r>
    </w:p>
    <w:p w:rsidR="000F72F5" w:rsidRPr="000A4EE1" w:rsidRDefault="00A86381" w:rsidP="00926CA6">
      <w:pPr>
        <w:spacing w:line="48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A4EE1">
        <w:rPr>
          <w:rFonts w:ascii="Times New Roman" w:hAnsi="Times New Roman" w:cs="Times New Roman"/>
          <w:sz w:val="24"/>
          <w:szCs w:val="24"/>
          <w:lang w:val="en-US"/>
        </w:rPr>
        <w:tab/>
        <w:t>Penyusunan</w:t>
      </w:r>
      <w:r>
        <w:rPr>
          <w:rFonts w:ascii="Times New Roman" w:hAnsi="Times New Roman" w:cs="Times New Roman"/>
          <w:sz w:val="24"/>
          <w:szCs w:val="24"/>
          <w:lang w:val="en-US"/>
        </w:rPr>
        <w:t xml:space="preserve"> KHI </w:t>
      </w:r>
      <w:proofErr w:type="gramStart"/>
      <w:r w:rsidR="000F72F5" w:rsidRPr="00A86381">
        <w:rPr>
          <w:rFonts w:ascii="Times New Roman" w:hAnsi="Times New Roman" w:cs="Times New Roman"/>
          <w:sz w:val="24"/>
          <w:szCs w:val="24"/>
        </w:rPr>
        <w:t xml:space="preserve">melalui </w:t>
      </w:r>
      <w:r w:rsidR="000A4EE1">
        <w:rPr>
          <w:rFonts w:ascii="Times New Roman" w:hAnsi="Times New Roman" w:cs="Times New Roman"/>
          <w:sz w:val="24"/>
          <w:szCs w:val="24"/>
          <w:lang w:val="en-US"/>
        </w:rPr>
        <w:t xml:space="preserve"> </w:t>
      </w:r>
      <w:r w:rsidR="000F72F5" w:rsidRPr="00A86381">
        <w:rPr>
          <w:rFonts w:ascii="Times New Roman" w:hAnsi="Times New Roman" w:cs="Times New Roman"/>
          <w:sz w:val="24"/>
          <w:szCs w:val="24"/>
        </w:rPr>
        <w:t>empat</w:t>
      </w:r>
      <w:proofErr w:type="gramEnd"/>
      <w:r w:rsidR="000F72F5" w:rsidRPr="00A86381">
        <w:rPr>
          <w:rFonts w:ascii="Times New Roman" w:hAnsi="Times New Roman" w:cs="Times New Roman"/>
          <w:sz w:val="24"/>
          <w:szCs w:val="24"/>
        </w:rPr>
        <w:t xml:space="preserve"> jalur</w:t>
      </w:r>
      <w:r w:rsidR="000A4EE1">
        <w:rPr>
          <w:rFonts w:ascii="Times New Roman" w:hAnsi="Times New Roman" w:cs="Times New Roman"/>
          <w:sz w:val="24"/>
          <w:szCs w:val="24"/>
          <w:lang w:val="en-US"/>
        </w:rPr>
        <w:t xml:space="preserve"> pengumpulan data bagi penyusunan tiga buku h</w:t>
      </w:r>
      <w:r w:rsidR="00D023EA">
        <w:rPr>
          <w:rFonts w:ascii="Times New Roman" w:hAnsi="Times New Roman" w:cs="Times New Roman"/>
          <w:sz w:val="24"/>
          <w:szCs w:val="24"/>
          <w:lang w:val="en-US"/>
        </w:rPr>
        <w:t>u</w:t>
      </w:r>
      <w:r w:rsidR="000A4EE1">
        <w:rPr>
          <w:rFonts w:ascii="Times New Roman" w:hAnsi="Times New Roman" w:cs="Times New Roman"/>
          <w:sz w:val="24"/>
          <w:szCs w:val="24"/>
          <w:lang w:val="en-US"/>
        </w:rPr>
        <w:t>kum yaitu:</w:t>
      </w:r>
    </w:p>
    <w:p w:rsidR="000F72F5" w:rsidRPr="004B06DC" w:rsidRDefault="000F72F5" w:rsidP="00926CA6">
      <w:pPr>
        <w:pStyle w:val="ListParagraph"/>
        <w:numPr>
          <w:ilvl w:val="0"/>
          <w:numId w:val="6"/>
        </w:numPr>
        <w:tabs>
          <w:tab w:val="clear" w:pos="1320"/>
        </w:tabs>
        <w:spacing w:after="0" w:line="480" w:lineRule="auto"/>
        <w:ind w:left="810" w:hanging="360"/>
        <w:jc w:val="both"/>
        <w:rPr>
          <w:rFonts w:ascii="Times New Roman" w:hAnsi="Times New Roman" w:cs="Times New Roman"/>
          <w:sz w:val="24"/>
          <w:szCs w:val="24"/>
        </w:rPr>
      </w:pPr>
      <w:r w:rsidRPr="004B06DC">
        <w:rPr>
          <w:rFonts w:ascii="Times New Roman" w:hAnsi="Times New Roman" w:cs="Times New Roman"/>
          <w:sz w:val="24"/>
          <w:szCs w:val="24"/>
        </w:rPr>
        <w:t xml:space="preserve">Jalur-jalur Kitab Fikih, dilaksnakan oleh tujuh IAIN khususnya dengan fakultas Syari’ah yang bersangkutan, yakni: IAIN Ar-Raniri Banda Aceh meneliti: </w:t>
      </w:r>
      <w:r w:rsidRPr="004B06DC">
        <w:rPr>
          <w:rFonts w:ascii="Times New Roman" w:hAnsi="Times New Roman" w:cs="Times New Roman"/>
          <w:i/>
          <w:iCs/>
          <w:sz w:val="24"/>
          <w:szCs w:val="24"/>
        </w:rPr>
        <w:t>al-Bajuri, Fath al-Mu’in, Syarqawi ‘ala at-Tahrir, Mugni al-Muhtaj</w:t>
      </w:r>
      <w:r w:rsidRPr="004B06DC">
        <w:rPr>
          <w:rFonts w:ascii="Times New Roman" w:hAnsi="Times New Roman" w:cs="Times New Roman"/>
          <w:sz w:val="24"/>
          <w:szCs w:val="24"/>
        </w:rPr>
        <w:t xml:space="preserve">, IAIN (sekarang UIN) Syarif Hidayatullah Jakarta meneliti: </w:t>
      </w:r>
      <w:r w:rsidRPr="004B06DC">
        <w:rPr>
          <w:rFonts w:ascii="Times New Roman" w:hAnsi="Times New Roman" w:cs="Times New Roman"/>
          <w:i/>
          <w:iCs/>
          <w:sz w:val="24"/>
          <w:szCs w:val="24"/>
        </w:rPr>
        <w:t>I’anah at-Thalibin, Tuhfah, Tarqib al-Musytak, Balqah as-Salik, Syamsuri fi al-Faraid dan al-Mudawwanah</w:t>
      </w:r>
      <w:r w:rsidRPr="004B06DC">
        <w:rPr>
          <w:rFonts w:ascii="Times New Roman" w:hAnsi="Times New Roman" w:cs="Times New Roman"/>
          <w:sz w:val="24"/>
          <w:szCs w:val="24"/>
        </w:rPr>
        <w:t xml:space="preserve">. IAIN Antasari Banjarmasin meneliti: </w:t>
      </w:r>
      <w:r w:rsidRPr="004B06DC">
        <w:rPr>
          <w:rFonts w:ascii="Times New Roman" w:hAnsi="Times New Roman" w:cs="Times New Roman"/>
          <w:i/>
          <w:iCs/>
          <w:sz w:val="24"/>
          <w:szCs w:val="24"/>
        </w:rPr>
        <w:t>Qalyubi/Mahalli, Fath al-Wahab, dengan Syarahnya, al-Um, Bidayah al-Mujtahid, Bugyah al-Mustrasyidin, dan Islam Aqidah wa Syari’ah</w:t>
      </w:r>
      <w:r w:rsidRPr="004B06DC">
        <w:rPr>
          <w:rFonts w:ascii="Times New Roman" w:hAnsi="Times New Roman" w:cs="Times New Roman"/>
          <w:sz w:val="24"/>
          <w:szCs w:val="24"/>
        </w:rPr>
        <w:t xml:space="preserve">. IAIN (sekarang UIN) Sunan Kalijaga meneliti: </w:t>
      </w:r>
      <w:r w:rsidRPr="004B06DC">
        <w:rPr>
          <w:rFonts w:ascii="Times New Roman" w:hAnsi="Times New Roman" w:cs="Times New Roman"/>
          <w:i/>
          <w:iCs/>
          <w:sz w:val="24"/>
          <w:szCs w:val="24"/>
        </w:rPr>
        <w:t>al-Muhalla, al-</w:t>
      </w:r>
      <w:r w:rsidRPr="004B06DC">
        <w:rPr>
          <w:rFonts w:ascii="Times New Roman" w:hAnsi="Times New Roman" w:cs="Times New Roman"/>
          <w:i/>
          <w:iCs/>
          <w:sz w:val="24"/>
          <w:szCs w:val="24"/>
        </w:rPr>
        <w:lastRenderedPageBreak/>
        <w:t>Wajiz, Fath al-Qadir, al-Fiqh ‘ala al-Mazahib al-‘Arba’ah, dan Fiqh as-Sunnah.</w:t>
      </w:r>
      <w:r w:rsidRPr="004B06DC">
        <w:rPr>
          <w:rFonts w:ascii="Times New Roman" w:hAnsi="Times New Roman" w:cs="Times New Roman"/>
          <w:sz w:val="24"/>
          <w:szCs w:val="24"/>
        </w:rPr>
        <w:t xml:space="preserve"> IAIN Sunan Ampel Surabaya meneliti: </w:t>
      </w:r>
      <w:r w:rsidRPr="004B06DC">
        <w:rPr>
          <w:rFonts w:ascii="Times New Roman" w:hAnsi="Times New Roman" w:cs="Times New Roman"/>
          <w:i/>
          <w:iCs/>
          <w:sz w:val="24"/>
          <w:szCs w:val="24"/>
        </w:rPr>
        <w:t>Kasyf al-Qina’, Majmu’ah Fatawi Ibn Taimiyyah, Qawanin asy-Syari’ah, li as-Sayyid Usman bin Yahya , al-Mugni dan al-Hidayah Syarah Hidayah Taimiyyah al-Mubtadi</w:t>
      </w:r>
      <w:r w:rsidRPr="004B06DC">
        <w:rPr>
          <w:rFonts w:ascii="Times New Roman" w:hAnsi="Times New Roman" w:cs="Times New Roman"/>
          <w:sz w:val="24"/>
          <w:szCs w:val="24"/>
        </w:rPr>
        <w:t>. IAIN (sekarang UIN) Alauddin Makassar meneliti:</w:t>
      </w:r>
      <w:r w:rsidRPr="004B06DC">
        <w:rPr>
          <w:rFonts w:ascii="Times New Roman" w:hAnsi="Times New Roman" w:cs="Times New Roman"/>
          <w:i/>
          <w:iCs/>
          <w:sz w:val="24"/>
          <w:szCs w:val="24"/>
        </w:rPr>
        <w:t xml:space="preserve"> Qawanin Syari’ah li as-Sayyid  Sadaqah Dahlan, Nawab al-Jalil, Syarh Ibn Abidin, al-Muwaththa’, dan Hasiyah Syamsuddin</w:t>
      </w:r>
      <w:r w:rsidRPr="004B06DC">
        <w:rPr>
          <w:rFonts w:ascii="Times New Roman" w:hAnsi="Times New Roman" w:cs="Times New Roman"/>
          <w:sz w:val="24"/>
          <w:szCs w:val="24"/>
        </w:rPr>
        <w:t xml:space="preserve">, IAIN Imam Bonjol Padang meneliti: </w:t>
      </w:r>
      <w:r w:rsidRPr="004B06DC">
        <w:rPr>
          <w:rFonts w:ascii="Times New Roman" w:hAnsi="Times New Roman" w:cs="Times New Roman"/>
          <w:i/>
          <w:iCs/>
          <w:sz w:val="24"/>
          <w:szCs w:val="24"/>
        </w:rPr>
        <w:t>Bada’i as-Sanai, Tabyin al-Haqiq, al-Fatawa al-Hindiyah, Fath al-Qadir</w:t>
      </w:r>
      <w:r w:rsidRPr="004B06DC">
        <w:rPr>
          <w:rFonts w:ascii="Times New Roman" w:hAnsi="Times New Roman" w:cs="Times New Roman"/>
          <w:sz w:val="24"/>
          <w:szCs w:val="24"/>
        </w:rPr>
        <w:t xml:space="preserve">, dan </w:t>
      </w:r>
      <w:r w:rsidRPr="004B06DC">
        <w:rPr>
          <w:rFonts w:ascii="Times New Roman" w:hAnsi="Times New Roman" w:cs="Times New Roman"/>
          <w:i/>
          <w:iCs/>
          <w:sz w:val="24"/>
          <w:szCs w:val="24"/>
        </w:rPr>
        <w:t>Nihayah</w:t>
      </w:r>
      <w:r w:rsidRPr="004B06DC">
        <w:rPr>
          <w:rFonts w:ascii="Times New Roman" w:hAnsi="Times New Roman" w:cs="Times New Roman"/>
          <w:sz w:val="24"/>
          <w:szCs w:val="24"/>
        </w:rPr>
        <w:t>.</w:t>
      </w:r>
      <w:r w:rsidRPr="004B06DC">
        <w:rPr>
          <w:rStyle w:val="FootnoteReference"/>
          <w:rFonts w:ascii="Times New Roman" w:hAnsi="Times New Roman" w:cs="Times New Roman"/>
          <w:sz w:val="24"/>
          <w:szCs w:val="24"/>
        </w:rPr>
        <w:t xml:space="preserve"> </w:t>
      </w:r>
    </w:p>
    <w:p w:rsidR="000F72F5" w:rsidRPr="00A86381" w:rsidRDefault="000F72F5" w:rsidP="00926CA6">
      <w:pPr>
        <w:numPr>
          <w:ilvl w:val="0"/>
          <w:numId w:val="6"/>
        </w:numPr>
        <w:tabs>
          <w:tab w:val="clear" w:pos="1320"/>
        </w:tabs>
        <w:spacing w:after="0" w:line="480" w:lineRule="auto"/>
        <w:ind w:left="810" w:hanging="270"/>
        <w:jc w:val="both"/>
        <w:rPr>
          <w:rFonts w:ascii="Times New Roman" w:hAnsi="Times New Roman" w:cs="Times New Roman"/>
          <w:sz w:val="24"/>
          <w:szCs w:val="24"/>
        </w:rPr>
      </w:pPr>
      <w:r w:rsidRPr="00A86381">
        <w:rPr>
          <w:rFonts w:ascii="Times New Roman" w:hAnsi="Times New Roman" w:cs="Times New Roman"/>
          <w:sz w:val="24"/>
          <w:szCs w:val="24"/>
        </w:rPr>
        <w:t>Jalur wawancara dengan ulama, dilaksanakan dengan mengumpulkan ulama-ulama yang mempunyai keahlian dalam bidang fiqh, di 10 lokasi wilayah PTA, yaitu: Banda Aceh, Medan, Padang, Palembang, Bandung, Surakarta, Surabaya, Banjarmasin, Ujung Pandang, dan Mataram.</w:t>
      </w:r>
    </w:p>
    <w:p w:rsidR="000F72F5" w:rsidRPr="00A86381" w:rsidRDefault="000F72F5" w:rsidP="00926CA6">
      <w:pPr>
        <w:numPr>
          <w:ilvl w:val="0"/>
          <w:numId w:val="6"/>
        </w:numPr>
        <w:tabs>
          <w:tab w:val="clear" w:pos="1320"/>
        </w:tabs>
        <w:spacing w:after="0" w:line="480" w:lineRule="auto"/>
        <w:ind w:left="810" w:hanging="270"/>
        <w:jc w:val="both"/>
        <w:rPr>
          <w:rFonts w:ascii="Times New Roman" w:hAnsi="Times New Roman" w:cs="Times New Roman"/>
          <w:sz w:val="24"/>
          <w:szCs w:val="24"/>
        </w:rPr>
      </w:pPr>
      <w:r w:rsidRPr="00A86381">
        <w:rPr>
          <w:rFonts w:ascii="Times New Roman" w:hAnsi="Times New Roman" w:cs="Times New Roman"/>
          <w:sz w:val="24"/>
          <w:szCs w:val="24"/>
        </w:rPr>
        <w:t>Jalur Yurisprudensi Peradilan Agama, dilakukan ole Direktorat Pembinaan Badan Peradilan Agama Islam terhadap 10 Himpunan Putusan PA.</w:t>
      </w:r>
    </w:p>
    <w:p w:rsidR="000F72F5" w:rsidRPr="00196940" w:rsidRDefault="000F72F5" w:rsidP="00926CA6">
      <w:pPr>
        <w:numPr>
          <w:ilvl w:val="0"/>
          <w:numId w:val="6"/>
        </w:numPr>
        <w:tabs>
          <w:tab w:val="clear" w:pos="1320"/>
        </w:tabs>
        <w:spacing w:after="0" w:line="480" w:lineRule="auto"/>
        <w:ind w:left="810" w:hanging="270"/>
        <w:jc w:val="both"/>
        <w:rPr>
          <w:rFonts w:ascii="Times New Roman" w:hAnsi="Times New Roman" w:cs="Times New Roman"/>
          <w:sz w:val="24"/>
          <w:szCs w:val="24"/>
        </w:rPr>
      </w:pPr>
      <w:r w:rsidRPr="00A86381">
        <w:rPr>
          <w:rFonts w:ascii="Times New Roman" w:hAnsi="Times New Roman" w:cs="Times New Roman"/>
          <w:sz w:val="24"/>
          <w:szCs w:val="24"/>
        </w:rPr>
        <w:t xml:space="preserve">Jalur Studi Perbandingan ke Marokko, Turki dan Mesir oleh tim dari Depag, yaitu H. Masrani Basran dan H. Muchtar Zarkasji. </w:t>
      </w:r>
      <w:r w:rsidRPr="00A86381">
        <w:rPr>
          <w:rStyle w:val="FootnoteReference"/>
          <w:rFonts w:ascii="Times New Roman" w:hAnsi="Times New Roman" w:cs="Times New Roman"/>
          <w:sz w:val="24"/>
          <w:szCs w:val="24"/>
        </w:rPr>
        <w:footnoteReference w:id="11"/>
      </w:r>
    </w:p>
    <w:p w:rsidR="00196940" w:rsidRPr="00A86381" w:rsidRDefault="00196940" w:rsidP="00926CA6">
      <w:pPr>
        <w:spacing w:after="0" w:line="480" w:lineRule="auto"/>
        <w:ind w:left="540" w:firstLine="900"/>
        <w:jc w:val="both"/>
        <w:rPr>
          <w:rFonts w:ascii="Times New Roman" w:hAnsi="Times New Roman" w:cs="Times New Roman"/>
          <w:sz w:val="24"/>
          <w:szCs w:val="24"/>
        </w:rPr>
      </w:pPr>
      <w:r>
        <w:rPr>
          <w:rFonts w:ascii="Times New Roman" w:hAnsi="Times New Roman" w:cs="Times New Roman"/>
          <w:sz w:val="24"/>
          <w:szCs w:val="24"/>
          <w:lang w:val="en-US"/>
        </w:rPr>
        <w:t xml:space="preserve">Berdasarkan keempat metode itulah KHI yang memuat tiga buku (buku ke-1 tentang perkawinan, buku-2 tentang kewarisan, dan buku ke-3 tentang wakaf) disusun, yang </w:t>
      </w:r>
      <w:r w:rsidR="0008672C">
        <w:rPr>
          <w:rFonts w:asciiTheme="majorBidi" w:hAnsiTheme="majorBidi" w:cstheme="majorBidi"/>
          <w:sz w:val="24"/>
          <w:szCs w:val="24"/>
        </w:rPr>
        <w:t xml:space="preserve">pada dasarnya merupakan bentuk dari </w:t>
      </w:r>
      <w:r w:rsidR="0008672C">
        <w:rPr>
          <w:rFonts w:asciiTheme="majorBidi" w:hAnsiTheme="majorBidi" w:cstheme="majorBidi"/>
          <w:sz w:val="24"/>
          <w:szCs w:val="24"/>
        </w:rPr>
        <w:lastRenderedPageBreak/>
        <w:t>reformasi hukum keluarga di Indonesia, karena sebagaimana diketahui bahwa sebahagian ketentuan dalam KHI sangat berbeda dengan materi fikih yang selama ini dipahami dan dipraktikkan oleh umat Islam. KHI dapat disebut sebagai hukum Islam yang berwawasan Indonesia karena ia disusun dengan memperhatikan kondisi kebutuhan hukum umat Islam Indonesia</w:t>
      </w:r>
      <w:r>
        <w:rPr>
          <w:rFonts w:ascii="Times New Roman" w:hAnsi="Times New Roman" w:cs="Times New Roman"/>
          <w:sz w:val="24"/>
          <w:szCs w:val="24"/>
          <w:lang w:val="en-US"/>
        </w:rPr>
        <w:t xml:space="preserve"> </w:t>
      </w:r>
    </w:p>
    <w:p w:rsidR="00686EA6" w:rsidRPr="008B5919" w:rsidRDefault="00686EA6" w:rsidP="00EC0F19">
      <w:pPr>
        <w:pStyle w:val="ListParagraph"/>
        <w:numPr>
          <w:ilvl w:val="0"/>
          <w:numId w:val="1"/>
        </w:numPr>
        <w:spacing w:before="100" w:beforeAutospacing="1" w:after="100" w:afterAutospacing="1" w:line="480" w:lineRule="auto"/>
        <w:ind w:left="540" w:hanging="450"/>
        <w:jc w:val="both"/>
        <w:rPr>
          <w:rFonts w:ascii="Times New Roman" w:eastAsia="Times New Roman" w:hAnsi="Times New Roman" w:cs="Times New Roman"/>
          <w:b/>
          <w:bCs/>
          <w:sz w:val="24"/>
          <w:szCs w:val="24"/>
          <w:lang w:val="en-US"/>
        </w:rPr>
      </w:pPr>
      <w:r w:rsidRPr="008B5919">
        <w:rPr>
          <w:rFonts w:ascii="Times New Roman" w:eastAsia="Times New Roman" w:hAnsi="Times New Roman" w:cs="Times New Roman"/>
          <w:b/>
          <w:bCs/>
          <w:sz w:val="24"/>
          <w:szCs w:val="24"/>
        </w:rPr>
        <w:t>Wasiat dalam Perspektif F</w:t>
      </w:r>
      <w:r w:rsidR="00487DC5">
        <w:rPr>
          <w:rFonts w:ascii="Times New Roman" w:eastAsia="Times New Roman" w:hAnsi="Times New Roman" w:cs="Times New Roman"/>
          <w:b/>
          <w:bCs/>
          <w:sz w:val="24"/>
          <w:szCs w:val="24"/>
          <w:lang w:val="en-US"/>
        </w:rPr>
        <w:t>ikih</w:t>
      </w:r>
    </w:p>
    <w:p w:rsidR="00B211D4" w:rsidRPr="008B3985" w:rsidRDefault="00961CEF" w:rsidP="00926CA6">
      <w:pPr>
        <w:spacing w:before="120" w:line="480" w:lineRule="auto"/>
        <w:ind w:left="540" w:firstLine="582"/>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B211D4" w:rsidRPr="008B3985">
        <w:rPr>
          <w:rFonts w:ascii="Times New Roman" w:hAnsi="Times New Roman" w:cs="Times New Roman"/>
          <w:sz w:val="24"/>
          <w:szCs w:val="24"/>
        </w:rPr>
        <w:t xml:space="preserve">Secara etimologis, kata </w:t>
      </w:r>
      <w:r w:rsidR="00B211D4" w:rsidRPr="00423B73">
        <w:rPr>
          <w:rFonts w:ascii="Times New Roman" w:hAnsi="Times New Roman" w:cs="Times New Roman"/>
          <w:i/>
          <w:sz w:val="24"/>
          <w:szCs w:val="24"/>
        </w:rPr>
        <w:t>wasiat</w:t>
      </w:r>
      <w:r w:rsidR="00423B73">
        <w:rPr>
          <w:rFonts w:ascii="Times New Roman" w:hAnsi="Times New Roman" w:cs="Times New Roman"/>
          <w:sz w:val="24"/>
          <w:szCs w:val="24"/>
          <w:lang w:val="en-US"/>
        </w:rPr>
        <w:t xml:space="preserve"> </w:t>
      </w:r>
      <w:r w:rsidR="00B211D4" w:rsidRPr="008B3985">
        <w:rPr>
          <w:rFonts w:ascii="Times New Roman" w:hAnsi="Times New Roman" w:cs="Times New Roman"/>
          <w:sz w:val="24"/>
          <w:szCs w:val="24"/>
        </w:rPr>
        <w:t xml:space="preserve"> berasal dari </w:t>
      </w:r>
      <w:r w:rsidR="00F36C69">
        <w:rPr>
          <w:rFonts w:ascii="Times New Roman" w:hAnsi="Times New Roman" w:cs="Times New Roman"/>
          <w:sz w:val="24"/>
          <w:szCs w:val="24"/>
          <w:lang w:val="en-US"/>
        </w:rPr>
        <w:t>b</w:t>
      </w:r>
      <w:r w:rsidR="00B211D4" w:rsidRPr="008B3985">
        <w:rPr>
          <w:rFonts w:ascii="Times New Roman" w:hAnsi="Times New Roman" w:cs="Times New Roman"/>
          <w:sz w:val="24"/>
          <w:szCs w:val="24"/>
        </w:rPr>
        <w:t xml:space="preserve">ahasa Arab </w:t>
      </w:r>
      <w:r w:rsidR="00B211D4" w:rsidRPr="008B3985">
        <w:rPr>
          <w:rFonts w:ascii="Times New Roman" w:hAnsi="Times New Roman" w:cs="Times New Roman"/>
          <w:sz w:val="24"/>
          <w:szCs w:val="24"/>
          <w:rtl/>
        </w:rPr>
        <w:t>وصي- يوصي- وصيّة</w:t>
      </w:r>
      <w:r w:rsidR="00B211D4" w:rsidRPr="008B3985">
        <w:rPr>
          <w:rFonts w:ascii="Times New Roman" w:hAnsi="Times New Roman" w:cs="Times New Roman"/>
          <w:sz w:val="24"/>
          <w:szCs w:val="24"/>
        </w:rPr>
        <w:t xml:space="preserve"> ; </w:t>
      </w:r>
      <w:r w:rsidR="00B211D4" w:rsidRPr="008B3985">
        <w:rPr>
          <w:rFonts w:ascii="Times New Roman" w:hAnsi="Times New Roman" w:cs="Times New Roman"/>
          <w:sz w:val="24"/>
          <w:szCs w:val="24"/>
          <w:rtl/>
        </w:rPr>
        <w:t>وصيت الشئ</w:t>
      </w:r>
      <w:r w:rsidR="00B211D4" w:rsidRPr="008B3985">
        <w:rPr>
          <w:rFonts w:ascii="Times New Roman" w:hAnsi="Times New Roman" w:cs="Times New Roman"/>
          <w:sz w:val="24"/>
          <w:szCs w:val="24"/>
        </w:rPr>
        <w:t xml:space="preserve"> yang berarti </w:t>
      </w:r>
      <w:r w:rsidR="00B211D4" w:rsidRPr="008B3985">
        <w:rPr>
          <w:rFonts w:ascii="Times New Roman" w:hAnsi="Times New Roman" w:cs="Times New Roman"/>
          <w:sz w:val="24"/>
          <w:szCs w:val="24"/>
          <w:rtl/>
        </w:rPr>
        <w:t>أوصلته</w:t>
      </w:r>
      <w:r w:rsidR="00B211D4" w:rsidRPr="008B3985">
        <w:rPr>
          <w:rFonts w:ascii="Times New Roman" w:hAnsi="Times New Roman" w:cs="Times New Roman"/>
          <w:sz w:val="24"/>
          <w:szCs w:val="24"/>
        </w:rPr>
        <w:t xml:space="preserve"> (aku menyampaikan sesuatu).</w:t>
      </w:r>
      <w:r w:rsidR="00E17C36">
        <w:rPr>
          <w:rStyle w:val="FootnoteReference"/>
          <w:rFonts w:ascii="Times New Roman" w:hAnsi="Times New Roman" w:cs="Times New Roman"/>
          <w:sz w:val="24"/>
          <w:szCs w:val="24"/>
        </w:rPr>
        <w:footnoteReference w:id="12"/>
      </w:r>
      <w:r w:rsidR="00F84BE6">
        <w:rPr>
          <w:rFonts w:ascii="Times New Roman" w:hAnsi="Times New Roman" w:cs="Times New Roman"/>
          <w:sz w:val="24"/>
          <w:szCs w:val="24"/>
          <w:lang w:val="en-US"/>
        </w:rPr>
        <w:t xml:space="preserve"> </w:t>
      </w:r>
      <w:hyperlink r:id="rId8" w:anchor="_ftn2" w:history="1"/>
      <w:r w:rsidR="00F84BE6">
        <w:rPr>
          <w:rFonts w:ascii="Times New Roman" w:hAnsi="Times New Roman" w:cs="Times New Roman"/>
          <w:sz w:val="24"/>
          <w:szCs w:val="24"/>
          <w:lang w:val="en-US"/>
        </w:rPr>
        <w:t xml:space="preserve"> </w:t>
      </w:r>
      <w:r w:rsidR="00B211D4" w:rsidRPr="008B3985">
        <w:rPr>
          <w:rFonts w:ascii="Times New Roman" w:hAnsi="Times New Roman" w:cs="Times New Roman"/>
          <w:sz w:val="24"/>
          <w:szCs w:val="24"/>
        </w:rPr>
        <w:t xml:space="preserve"> </w:t>
      </w:r>
      <w:r w:rsidR="00015511">
        <w:rPr>
          <w:rFonts w:ascii="Times New Roman" w:hAnsi="Times New Roman" w:cs="Times New Roman"/>
          <w:sz w:val="24"/>
          <w:szCs w:val="24"/>
          <w:lang w:val="en-US"/>
        </w:rPr>
        <w:t>Kata wasiat</w:t>
      </w:r>
      <w:r w:rsidR="00164F10">
        <w:rPr>
          <w:rFonts w:ascii="Times New Roman" w:hAnsi="Times New Roman" w:cs="Times New Roman"/>
          <w:sz w:val="24"/>
          <w:szCs w:val="24"/>
          <w:lang w:val="en-US"/>
        </w:rPr>
        <w:t xml:space="preserve"> dan yang seakar dengan itu</w:t>
      </w:r>
      <w:r w:rsidR="00015511">
        <w:rPr>
          <w:rFonts w:ascii="Times New Roman" w:hAnsi="Times New Roman" w:cs="Times New Roman"/>
          <w:sz w:val="24"/>
          <w:szCs w:val="24"/>
          <w:lang w:val="en-US"/>
        </w:rPr>
        <w:t xml:space="preserve"> disebut d</w:t>
      </w:r>
      <w:r w:rsidR="00B211D4" w:rsidRPr="008B3985">
        <w:rPr>
          <w:rFonts w:ascii="Times New Roman" w:hAnsi="Times New Roman" w:cs="Times New Roman"/>
          <w:sz w:val="24"/>
          <w:szCs w:val="24"/>
        </w:rPr>
        <w:t>alam al Qur`an</w:t>
      </w:r>
      <w:r w:rsidR="00164F10">
        <w:rPr>
          <w:rFonts w:ascii="Times New Roman" w:hAnsi="Times New Roman" w:cs="Times New Roman"/>
          <w:sz w:val="24"/>
          <w:szCs w:val="24"/>
          <w:lang w:val="en-US"/>
        </w:rPr>
        <w:t xml:space="preserve"> sebanyak 25 kali</w:t>
      </w:r>
      <w:r w:rsidR="00B211D4" w:rsidRPr="008B3985">
        <w:rPr>
          <w:rFonts w:ascii="Times New Roman" w:hAnsi="Times New Roman" w:cs="Times New Roman"/>
          <w:sz w:val="24"/>
          <w:szCs w:val="24"/>
        </w:rPr>
        <w:t>,</w:t>
      </w:r>
      <w:r w:rsidR="00164F10">
        <w:rPr>
          <w:rStyle w:val="FootnoteReference"/>
          <w:rFonts w:ascii="Times New Roman" w:hAnsi="Times New Roman" w:cs="Times New Roman"/>
          <w:sz w:val="24"/>
          <w:szCs w:val="24"/>
        </w:rPr>
        <w:footnoteReference w:id="13"/>
      </w:r>
      <w:r w:rsidR="00164F10">
        <w:rPr>
          <w:rFonts w:ascii="Times New Roman" w:hAnsi="Times New Roman" w:cs="Times New Roman"/>
          <w:sz w:val="24"/>
          <w:szCs w:val="24"/>
          <w:lang w:val="en-US"/>
        </w:rPr>
        <w:t xml:space="preserve"> </w:t>
      </w:r>
      <w:r w:rsidR="00B211D4" w:rsidRPr="008B3985">
        <w:rPr>
          <w:rFonts w:ascii="Times New Roman" w:hAnsi="Times New Roman" w:cs="Times New Roman"/>
          <w:sz w:val="24"/>
          <w:szCs w:val="24"/>
        </w:rPr>
        <w:t xml:space="preserve"> </w:t>
      </w:r>
      <w:r w:rsidR="00B80C18">
        <w:rPr>
          <w:rFonts w:ascii="Times New Roman" w:hAnsi="Times New Roman" w:cs="Times New Roman"/>
          <w:sz w:val="24"/>
          <w:szCs w:val="24"/>
          <w:lang w:val="en-US"/>
        </w:rPr>
        <w:t xml:space="preserve">Dalam penggunaannya, </w:t>
      </w:r>
      <w:r w:rsidR="00B211D4" w:rsidRPr="008B3985">
        <w:rPr>
          <w:rFonts w:ascii="Times New Roman" w:hAnsi="Times New Roman" w:cs="Times New Roman"/>
          <w:sz w:val="24"/>
          <w:szCs w:val="24"/>
        </w:rPr>
        <w:t xml:space="preserve">kata </w:t>
      </w:r>
      <w:r w:rsidR="00B211D4" w:rsidRPr="00F84BE6">
        <w:rPr>
          <w:rFonts w:ascii="Times New Roman" w:hAnsi="Times New Roman" w:cs="Times New Roman"/>
          <w:i/>
          <w:sz w:val="24"/>
          <w:szCs w:val="24"/>
        </w:rPr>
        <w:t>wasiat</w:t>
      </w:r>
      <w:r w:rsidR="00F84BE6">
        <w:rPr>
          <w:rFonts w:ascii="Times New Roman" w:hAnsi="Times New Roman" w:cs="Times New Roman"/>
          <w:sz w:val="24"/>
          <w:szCs w:val="24"/>
          <w:lang w:val="en-US"/>
        </w:rPr>
        <w:t xml:space="preserve"> </w:t>
      </w:r>
      <w:r w:rsidR="00B80C18">
        <w:rPr>
          <w:rFonts w:ascii="Times New Roman" w:hAnsi="Times New Roman" w:cs="Times New Roman"/>
          <w:sz w:val="24"/>
          <w:szCs w:val="24"/>
          <w:lang w:val="en-US"/>
        </w:rPr>
        <w:t xml:space="preserve"> </w:t>
      </w:r>
      <w:r w:rsidR="00B211D4" w:rsidRPr="008B3985">
        <w:rPr>
          <w:rFonts w:ascii="Times New Roman" w:hAnsi="Times New Roman" w:cs="Times New Roman"/>
          <w:sz w:val="24"/>
          <w:szCs w:val="24"/>
        </w:rPr>
        <w:t xml:space="preserve">berarti </w:t>
      </w:r>
      <w:r w:rsidR="00B211D4" w:rsidRPr="00F84BE6">
        <w:rPr>
          <w:rFonts w:ascii="Times New Roman" w:hAnsi="Times New Roman" w:cs="Times New Roman"/>
          <w:bCs/>
          <w:i/>
          <w:iCs/>
          <w:sz w:val="24"/>
          <w:szCs w:val="24"/>
        </w:rPr>
        <w:t>menetapkan</w:t>
      </w:r>
      <w:r w:rsidR="00B211D4" w:rsidRPr="008B3985">
        <w:rPr>
          <w:rFonts w:ascii="Times New Roman" w:hAnsi="Times New Roman" w:cs="Times New Roman"/>
          <w:sz w:val="24"/>
          <w:szCs w:val="24"/>
        </w:rPr>
        <w:t xml:space="preserve">, seperti yang terdapat dalam </w:t>
      </w:r>
      <w:r w:rsidR="00F84BE6">
        <w:rPr>
          <w:rFonts w:ascii="Times New Roman" w:hAnsi="Times New Roman" w:cs="Times New Roman"/>
          <w:sz w:val="24"/>
          <w:szCs w:val="24"/>
          <w:lang w:val="en-US"/>
        </w:rPr>
        <w:t xml:space="preserve">al-Qur’an surat </w:t>
      </w:r>
      <w:r w:rsidR="00B211D4" w:rsidRPr="008B3985">
        <w:rPr>
          <w:rFonts w:ascii="Times New Roman" w:hAnsi="Times New Roman" w:cs="Times New Roman"/>
          <w:sz w:val="24"/>
          <w:szCs w:val="24"/>
        </w:rPr>
        <w:t xml:space="preserve"> al</w:t>
      </w:r>
      <w:r w:rsidR="00F84BE6">
        <w:rPr>
          <w:rFonts w:ascii="Times New Roman" w:hAnsi="Times New Roman" w:cs="Times New Roman"/>
          <w:sz w:val="24"/>
          <w:szCs w:val="24"/>
          <w:lang w:val="en-US"/>
        </w:rPr>
        <w:t>-</w:t>
      </w:r>
      <w:r w:rsidR="00B211D4" w:rsidRPr="008B3985">
        <w:rPr>
          <w:rFonts w:ascii="Times New Roman" w:hAnsi="Times New Roman" w:cs="Times New Roman"/>
          <w:sz w:val="24"/>
          <w:szCs w:val="24"/>
        </w:rPr>
        <w:t>An`am ayat 144 (</w:t>
      </w:r>
      <w:r w:rsidR="00B211D4" w:rsidRPr="008B3985">
        <w:rPr>
          <w:rFonts w:ascii="Times New Roman" w:hAnsi="Times New Roman" w:cs="Times New Roman"/>
          <w:sz w:val="24"/>
          <w:szCs w:val="24"/>
          <w:rtl/>
        </w:rPr>
        <w:t>أَمْ كُنْتُمْ شُهَدَاءَ إِذْ وَصَّاكُمُ اللَّهُ بِهَذَا</w:t>
      </w:r>
      <w:r w:rsidR="00B211D4" w:rsidRPr="008B3985">
        <w:rPr>
          <w:rFonts w:ascii="Times New Roman" w:hAnsi="Times New Roman" w:cs="Times New Roman"/>
          <w:sz w:val="24"/>
          <w:szCs w:val="24"/>
        </w:rPr>
        <w:t xml:space="preserve"> ), </w:t>
      </w:r>
      <w:r w:rsidR="00B211D4" w:rsidRPr="00F84BE6">
        <w:rPr>
          <w:rFonts w:ascii="Times New Roman" w:hAnsi="Times New Roman" w:cs="Times New Roman"/>
          <w:bCs/>
          <w:i/>
          <w:iCs/>
          <w:sz w:val="24"/>
          <w:szCs w:val="24"/>
        </w:rPr>
        <w:t>memerintahkan</w:t>
      </w:r>
      <w:r w:rsidR="007D3442">
        <w:rPr>
          <w:rFonts w:ascii="Times New Roman" w:hAnsi="Times New Roman" w:cs="Times New Roman"/>
          <w:bCs/>
          <w:i/>
          <w:iCs/>
          <w:sz w:val="24"/>
          <w:szCs w:val="24"/>
          <w:lang w:val="en-US"/>
        </w:rPr>
        <w:t>,</w:t>
      </w:r>
      <w:r w:rsidR="00B211D4" w:rsidRPr="00F84BE6">
        <w:rPr>
          <w:rFonts w:ascii="Times New Roman" w:hAnsi="Times New Roman" w:cs="Times New Roman"/>
          <w:sz w:val="24"/>
          <w:szCs w:val="24"/>
        </w:rPr>
        <w:t xml:space="preserve"> </w:t>
      </w:r>
      <w:r w:rsidR="007D3442">
        <w:rPr>
          <w:rFonts w:ascii="Times New Roman" w:hAnsi="Times New Roman" w:cs="Times New Roman"/>
          <w:sz w:val="24"/>
          <w:szCs w:val="24"/>
          <w:lang w:val="en-US"/>
        </w:rPr>
        <w:t>surat</w:t>
      </w:r>
      <w:r w:rsidR="00B211D4" w:rsidRPr="008B3985">
        <w:rPr>
          <w:rFonts w:ascii="Times New Roman" w:hAnsi="Times New Roman" w:cs="Times New Roman"/>
          <w:sz w:val="24"/>
          <w:szCs w:val="24"/>
        </w:rPr>
        <w:t xml:space="preserve"> Luqman ayat 14 (</w:t>
      </w:r>
      <w:r w:rsidR="00B211D4" w:rsidRPr="008B3985">
        <w:rPr>
          <w:rFonts w:ascii="Times New Roman" w:hAnsi="Times New Roman" w:cs="Times New Roman"/>
          <w:sz w:val="24"/>
          <w:szCs w:val="24"/>
          <w:rtl/>
        </w:rPr>
        <w:t>وَوَصَّيْنَا الْلإنْسَانَ بِوَالِدَيْهِ</w:t>
      </w:r>
      <w:r w:rsidR="00B211D4" w:rsidRPr="008B3985">
        <w:rPr>
          <w:rFonts w:ascii="Times New Roman" w:hAnsi="Times New Roman" w:cs="Times New Roman"/>
          <w:sz w:val="24"/>
          <w:szCs w:val="24"/>
        </w:rPr>
        <w:t xml:space="preserve">) dan </w:t>
      </w:r>
      <w:r w:rsidR="007D3442">
        <w:rPr>
          <w:rFonts w:ascii="Times New Roman" w:hAnsi="Times New Roman" w:cs="Times New Roman"/>
          <w:sz w:val="24"/>
          <w:szCs w:val="24"/>
          <w:lang w:val="en-US"/>
        </w:rPr>
        <w:t>surat</w:t>
      </w:r>
      <w:r w:rsidR="00B211D4" w:rsidRPr="008B3985">
        <w:rPr>
          <w:rFonts w:ascii="Times New Roman" w:hAnsi="Times New Roman" w:cs="Times New Roman"/>
          <w:sz w:val="24"/>
          <w:szCs w:val="24"/>
        </w:rPr>
        <w:t xml:space="preserve"> Maryam ayat 31 (‎</w:t>
      </w:r>
      <w:r w:rsidR="00B211D4" w:rsidRPr="008B3985">
        <w:rPr>
          <w:rFonts w:ascii="Times New Roman" w:hAnsi="Times New Roman" w:cs="Times New Roman"/>
          <w:sz w:val="24"/>
          <w:szCs w:val="24"/>
          <w:rtl/>
        </w:rPr>
        <w:t>وَأَوْصَانِي بِالصَّلاةِ وَالزَّكَاةِ مَا دُمْتُ حَيًّا</w:t>
      </w:r>
      <w:r w:rsidR="00B211D4" w:rsidRPr="008B3985">
        <w:rPr>
          <w:rFonts w:ascii="Times New Roman" w:hAnsi="Times New Roman" w:cs="Times New Roman"/>
          <w:sz w:val="24"/>
          <w:szCs w:val="24"/>
        </w:rPr>
        <w:t xml:space="preserve"> ), </w:t>
      </w:r>
      <w:r w:rsidR="00B211D4" w:rsidRPr="007D3442">
        <w:rPr>
          <w:rFonts w:ascii="Times New Roman" w:hAnsi="Times New Roman" w:cs="Times New Roman"/>
          <w:bCs/>
          <w:i/>
          <w:iCs/>
          <w:sz w:val="24"/>
          <w:szCs w:val="24"/>
        </w:rPr>
        <w:t xml:space="preserve">mensyari`atkan </w:t>
      </w:r>
      <w:r w:rsidR="00B211D4" w:rsidRPr="007D3442">
        <w:rPr>
          <w:rFonts w:ascii="Times New Roman" w:hAnsi="Times New Roman" w:cs="Times New Roman"/>
          <w:sz w:val="24"/>
          <w:szCs w:val="24"/>
        </w:rPr>
        <w:t>atau</w:t>
      </w:r>
      <w:r w:rsidR="00B211D4" w:rsidRPr="007D3442">
        <w:rPr>
          <w:rFonts w:ascii="Times New Roman" w:hAnsi="Times New Roman" w:cs="Times New Roman"/>
          <w:bCs/>
          <w:i/>
          <w:iCs/>
          <w:sz w:val="24"/>
          <w:szCs w:val="24"/>
        </w:rPr>
        <w:t xml:space="preserve"> menetapkan</w:t>
      </w:r>
      <w:r w:rsidR="00B211D4" w:rsidRPr="008B3985">
        <w:rPr>
          <w:rFonts w:ascii="Times New Roman" w:hAnsi="Times New Roman" w:cs="Times New Roman"/>
          <w:sz w:val="24"/>
          <w:szCs w:val="24"/>
        </w:rPr>
        <w:t xml:space="preserve">, </w:t>
      </w:r>
      <w:r w:rsidR="007D3442">
        <w:rPr>
          <w:rFonts w:ascii="Times New Roman" w:hAnsi="Times New Roman" w:cs="Times New Roman"/>
          <w:sz w:val="24"/>
          <w:szCs w:val="24"/>
          <w:lang w:val="en-US"/>
        </w:rPr>
        <w:t>demikian juga</w:t>
      </w:r>
      <w:r w:rsidR="00B211D4" w:rsidRPr="008B3985">
        <w:rPr>
          <w:rFonts w:ascii="Times New Roman" w:hAnsi="Times New Roman" w:cs="Times New Roman"/>
          <w:sz w:val="24"/>
          <w:szCs w:val="24"/>
        </w:rPr>
        <w:t xml:space="preserve"> terdapat dalam </w:t>
      </w:r>
      <w:r w:rsidR="007D3442">
        <w:rPr>
          <w:rFonts w:ascii="Times New Roman" w:hAnsi="Times New Roman" w:cs="Times New Roman"/>
          <w:sz w:val="24"/>
          <w:szCs w:val="24"/>
          <w:lang w:val="en-US"/>
        </w:rPr>
        <w:t>surat al-</w:t>
      </w:r>
      <w:r w:rsidR="00B211D4" w:rsidRPr="008B3985">
        <w:rPr>
          <w:rFonts w:ascii="Times New Roman" w:hAnsi="Times New Roman" w:cs="Times New Roman"/>
          <w:sz w:val="24"/>
          <w:szCs w:val="24"/>
        </w:rPr>
        <w:t>Nisa` ayat 11 (</w:t>
      </w:r>
      <w:r w:rsidR="00B211D4" w:rsidRPr="008B3985">
        <w:rPr>
          <w:rFonts w:ascii="Times New Roman" w:hAnsi="Times New Roman" w:cs="Times New Roman"/>
          <w:sz w:val="24"/>
          <w:szCs w:val="24"/>
          <w:rtl/>
        </w:rPr>
        <w:t>يُوصِيكُمُ اللَّهُ فِي أَوْلادِكُمْ</w:t>
      </w:r>
      <w:r w:rsidR="00B211D4" w:rsidRPr="008B3985">
        <w:rPr>
          <w:rFonts w:ascii="Times New Roman" w:hAnsi="Times New Roman" w:cs="Times New Roman"/>
          <w:sz w:val="24"/>
          <w:szCs w:val="24"/>
        </w:rPr>
        <w:t xml:space="preserve">). </w:t>
      </w:r>
      <w:r w:rsidR="00B211D4" w:rsidRPr="008B3985">
        <w:rPr>
          <w:rFonts w:ascii="Times New Roman" w:hAnsi="Times New Roman" w:cs="Times New Roman"/>
          <w:sz w:val="24"/>
          <w:szCs w:val="24"/>
          <w:lang w:val="sv-SE"/>
        </w:rPr>
        <w:t xml:space="preserve">Berdasarkan makna kata-kata </w:t>
      </w:r>
      <w:r w:rsidR="00E81FBA">
        <w:rPr>
          <w:rFonts w:ascii="Times New Roman" w:hAnsi="Times New Roman" w:cs="Times New Roman"/>
          <w:sz w:val="24"/>
          <w:szCs w:val="24"/>
          <w:lang w:val="sv-SE"/>
        </w:rPr>
        <w:t>tersebut</w:t>
      </w:r>
      <w:r w:rsidR="00B211D4" w:rsidRPr="008B3985">
        <w:rPr>
          <w:rFonts w:ascii="Times New Roman" w:hAnsi="Times New Roman" w:cs="Times New Roman"/>
          <w:sz w:val="24"/>
          <w:szCs w:val="24"/>
          <w:lang w:val="sv-SE"/>
        </w:rPr>
        <w:t>, dapat dipahami bahwa kata wasiat mengandung perintah yang harus dijalankan oleh pihak lain.</w:t>
      </w:r>
      <w:r w:rsidR="00277507">
        <w:rPr>
          <w:rStyle w:val="FootnoteReference"/>
          <w:rFonts w:ascii="Times New Roman" w:hAnsi="Times New Roman" w:cs="Times New Roman"/>
          <w:sz w:val="24"/>
          <w:szCs w:val="24"/>
          <w:lang w:val="sv-SE"/>
        </w:rPr>
        <w:footnoteReference w:id="14"/>
      </w:r>
      <w:r w:rsidR="002505FC">
        <w:rPr>
          <w:rFonts w:ascii="Times New Roman" w:hAnsi="Times New Roman" w:cs="Times New Roman"/>
          <w:sz w:val="24"/>
          <w:szCs w:val="24"/>
          <w:lang w:val="sv-SE"/>
        </w:rPr>
        <w:t xml:space="preserve"> </w:t>
      </w:r>
      <w:hyperlink r:id="rId9" w:anchor="_ftn3" w:history="1"/>
      <w:r w:rsidR="002505FC">
        <w:rPr>
          <w:rFonts w:ascii="Times New Roman" w:hAnsi="Times New Roman" w:cs="Times New Roman"/>
          <w:sz w:val="24"/>
          <w:szCs w:val="24"/>
          <w:lang w:val="en-US"/>
        </w:rPr>
        <w:t xml:space="preserve"> </w:t>
      </w:r>
      <w:r w:rsidR="00B211D4" w:rsidRPr="008B3985">
        <w:rPr>
          <w:rFonts w:ascii="Times New Roman" w:hAnsi="Times New Roman" w:cs="Times New Roman"/>
          <w:sz w:val="24"/>
          <w:szCs w:val="24"/>
        </w:rPr>
        <w:t xml:space="preserve"> </w:t>
      </w:r>
      <w:r w:rsidR="000B36AD">
        <w:rPr>
          <w:rFonts w:ascii="Times New Roman" w:hAnsi="Times New Roman" w:cs="Times New Roman"/>
          <w:sz w:val="24"/>
          <w:szCs w:val="24"/>
          <w:lang w:val="en-US"/>
        </w:rPr>
        <w:t>Sedangkan m</w:t>
      </w:r>
      <w:r w:rsidR="00B05A8F">
        <w:rPr>
          <w:rFonts w:ascii="Times New Roman" w:hAnsi="Times New Roman" w:cs="Times New Roman"/>
          <w:sz w:val="24"/>
          <w:szCs w:val="24"/>
          <w:lang w:val="en-US"/>
        </w:rPr>
        <w:t>enurut al-</w:t>
      </w:r>
      <w:proofErr w:type="gramStart"/>
      <w:r w:rsidR="00B05A8F">
        <w:rPr>
          <w:rFonts w:ascii="Times New Roman" w:hAnsi="Times New Roman" w:cs="Times New Roman"/>
          <w:sz w:val="24"/>
          <w:szCs w:val="24"/>
          <w:lang w:val="en-US"/>
        </w:rPr>
        <w:t>Zuhaili</w:t>
      </w:r>
      <w:r w:rsidR="00B211D4" w:rsidRPr="008B3985">
        <w:rPr>
          <w:rFonts w:ascii="Times New Roman" w:hAnsi="Times New Roman" w:cs="Times New Roman"/>
          <w:sz w:val="24"/>
          <w:szCs w:val="24"/>
        </w:rPr>
        <w:t xml:space="preserve"> </w:t>
      </w:r>
      <w:r w:rsidR="00B05A8F">
        <w:rPr>
          <w:rFonts w:ascii="Times New Roman" w:hAnsi="Times New Roman" w:cs="Times New Roman"/>
          <w:sz w:val="24"/>
          <w:szCs w:val="24"/>
          <w:lang w:val="en-US"/>
        </w:rPr>
        <w:t xml:space="preserve"> </w:t>
      </w:r>
      <w:r w:rsidR="00B211D4" w:rsidRPr="008B3985">
        <w:rPr>
          <w:rFonts w:ascii="Times New Roman" w:hAnsi="Times New Roman" w:cs="Times New Roman"/>
          <w:sz w:val="24"/>
          <w:szCs w:val="24"/>
        </w:rPr>
        <w:t>wasiat</w:t>
      </w:r>
      <w:proofErr w:type="gramEnd"/>
      <w:r w:rsidR="00B211D4" w:rsidRPr="008B3985">
        <w:rPr>
          <w:rFonts w:ascii="Times New Roman" w:hAnsi="Times New Roman" w:cs="Times New Roman"/>
          <w:sz w:val="24"/>
          <w:szCs w:val="24"/>
        </w:rPr>
        <w:t xml:space="preserve"> </w:t>
      </w:r>
      <w:r w:rsidR="00B05A8F">
        <w:rPr>
          <w:rFonts w:ascii="Times New Roman" w:hAnsi="Times New Roman" w:cs="Times New Roman"/>
          <w:sz w:val="24"/>
          <w:szCs w:val="24"/>
          <w:lang w:val="en-US"/>
        </w:rPr>
        <w:t>berarti:</w:t>
      </w:r>
      <w:r w:rsidR="00B211D4" w:rsidRPr="008B3985">
        <w:rPr>
          <w:rFonts w:ascii="Times New Roman" w:hAnsi="Times New Roman" w:cs="Times New Roman"/>
          <w:sz w:val="24"/>
          <w:szCs w:val="24"/>
        </w:rPr>
        <w:t xml:space="preserve"> </w:t>
      </w:r>
    </w:p>
    <w:p w:rsidR="00B211D4" w:rsidRPr="008B3985" w:rsidRDefault="00B211D4" w:rsidP="00926CA6">
      <w:pPr>
        <w:bidi/>
        <w:spacing w:before="120" w:line="480" w:lineRule="auto"/>
        <w:ind w:left="374" w:hanging="334"/>
        <w:jc w:val="both"/>
        <w:rPr>
          <w:rFonts w:ascii="Times New Roman" w:hAnsi="Times New Roman" w:cs="Times New Roman"/>
          <w:sz w:val="24"/>
          <w:szCs w:val="24"/>
        </w:rPr>
      </w:pPr>
      <w:r w:rsidRPr="008B3985">
        <w:rPr>
          <w:rFonts w:ascii="Times New Roman" w:hAnsi="Times New Roman" w:cs="Times New Roman"/>
          <w:sz w:val="24"/>
          <w:szCs w:val="24"/>
          <w:rtl/>
        </w:rPr>
        <w:t xml:space="preserve">العهد إلي الغير في القيام بفعل أمر حال حياته أو بعد وفاته </w:t>
      </w:r>
    </w:p>
    <w:p w:rsidR="00B211D4" w:rsidRPr="00905D30" w:rsidRDefault="00B05A8F" w:rsidP="00926CA6">
      <w:pPr>
        <w:spacing w:before="120" w:line="480" w:lineRule="auto"/>
        <w:ind w:left="374" w:firstLine="26"/>
        <w:jc w:val="both"/>
        <w:rPr>
          <w:rFonts w:ascii="Times New Roman" w:hAnsi="Times New Roman" w:cs="Times New Roman"/>
          <w:sz w:val="24"/>
          <w:szCs w:val="24"/>
          <w:rtl/>
          <w:lang w:val="en-US"/>
        </w:rPr>
      </w:pPr>
      <w:r>
        <w:rPr>
          <w:rFonts w:ascii="Times New Roman" w:hAnsi="Times New Roman" w:cs="Times New Roman"/>
          <w:i/>
          <w:iCs/>
          <w:sz w:val="24"/>
          <w:szCs w:val="24"/>
          <w:lang w:val="en-US"/>
        </w:rPr>
        <w:lastRenderedPageBreak/>
        <w:t xml:space="preserve">Artinya: </w:t>
      </w:r>
      <w:r w:rsidR="00B211D4" w:rsidRPr="008B3985">
        <w:rPr>
          <w:rFonts w:ascii="Times New Roman" w:hAnsi="Times New Roman" w:cs="Times New Roman"/>
          <w:i/>
          <w:iCs/>
          <w:sz w:val="24"/>
          <w:szCs w:val="24"/>
        </w:rPr>
        <w:t xml:space="preserve">Pesan atau janji seseorang kepada orang </w:t>
      </w:r>
      <w:proofErr w:type="gramStart"/>
      <w:r w:rsidR="00B211D4" w:rsidRPr="008B3985">
        <w:rPr>
          <w:rFonts w:ascii="Times New Roman" w:hAnsi="Times New Roman" w:cs="Times New Roman"/>
          <w:i/>
          <w:iCs/>
          <w:sz w:val="24"/>
          <w:szCs w:val="24"/>
        </w:rPr>
        <w:t>lain</w:t>
      </w:r>
      <w:proofErr w:type="gramEnd"/>
      <w:r w:rsidR="00B211D4" w:rsidRPr="008B3985">
        <w:rPr>
          <w:rFonts w:ascii="Times New Roman" w:hAnsi="Times New Roman" w:cs="Times New Roman"/>
          <w:i/>
          <w:iCs/>
          <w:sz w:val="24"/>
          <w:szCs w:val="24"/>
        </w:rPr>
        <w:t xml:space="preserve"> untuk melakukan suatu perbuatan, baik ketika orang yang berwasiat masih hidup atau sudah wafat</w:t>
      </w:r>
      <w:r w:rsidR="00B211D4" w:rsidRPr="008B3985">
        <w:rPr>
          <w:rFonts w:ascii="Times New Roman" w:hAnsi="Times New Roman" w:cs="Times New Roman"/>
          <w:sz w:val="24"/>
          <w:szCs w:val="24"/>
        </w:rPr>
        <w:t>.</w:t>
      </w:r>
      <w:r>
        <w:rPr>
          <w:rStyle w:val="FootnoteReference"/>
          <w:rFonts w:ascii="Times New Roman" w:hAnsi="Times New Roman" w:cs="Times New Roman"/>
          <w:sz w:val="24"/>
          <w:szCs w:val="24"/>
        </w:rPr>
        <w:footnoteReference w:id="15"/>
      </w:r>
      <w:r w:rsidR="00B211D4" w:rsidRPr="008B3985">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hyperlink r:id="rId10" w:anchor="_ftn4" w:history="1"/>
      <w:r w:rsidR="00905D30">
        <w:rPr>
          <w:rFonts w:ascii="Times New Roman" w:hAnsi="Times New Roman" w:cs="Times New Roman"/>
          <w:sz w:val="24"/>
          <w:szCs w:val="24"/>
          <w:lang w:val="en-US"/>
        </w:rPr>
        <w:t xml:space="preserve"> </w:t>
      </w:r>
    </w:p>
    <w:p w:rsidR="00B211D4" w:rsidRPr="008B3985" w:rsidRDefault="007A6F4C" w:rsidP="00926CA6">
      <w:pPr>
        <w:spacing w:before="120" w:line="480" w:lineRule="auto"/>
        <w:ind w:left="374" w:firstLine="748"/>
        <w:jc w:val="both"/>
        <w:rPr>
          <w:rFonts w:ascii="Times New Roman" w:hAnsi="Times New Roman" w:cs="Times New Roman"/>
          <w:sz w:val="24"/>
          <w:szCs w:val="24"/>
        </w:rPr>
      </w:pPr>
      <w:r>
        <w:rPr>
          <w:rFonts w:ascii="Times New Roman" w:hAnsi="Times New Roman" w:cs="Times New Roman"/>
          <w:sz w:val="24"/>
          <w:szCs w:val="24"/>
          <w:lang w:val="en-US"/>
        </w:rPr>
        <w:t>Dari segi</w:t>
      </w:r>
      <w:r w:rsidR="00B211D4" w:rsidRPr="008B3985">
        <w:rPr>
          <w:rFonts w:ascii="Times New Roman" w:hAnsi="Times New Roman" w:cs="Times New Roman"/>
          <w:sz w:val="24"/>
          <w:szCs w:val="24"/>
        </w:rPr>
        <w:t xml:space="preserve"> terminologis</w:t>
      </w:r>
      <w:r w:rsidR="000B36AD">
        <w:rPr>
          <w:rFonts w:ascii="Times New Roman" w:hAnsi="Times New Roman" w:cs="Times New Roman"/>
          <w:sz w:val="24"/>
          <w:szCs w:val="24"/>
          <w:lang w:val="en-US"/>
        </w:rPr>
        <w:t xml:space="preserve"> As-Sayyid Sabiq</w:t>
      </w:r>
      <w:r w:rsidR="00B211D4" w:rsidRPr="008B3985">
        <w:rPr>
          <w:rFonts w:ascii="Times New Roman" w:hAnsi="Times New Roman" w:cs="Times New Roman"/>
          <w:sz w:val="24"/>
          <w:szCs w:val="24"/>
        </w:rPr>
        <w:t xml:space="preserve"> </w:t>
      </w:r>
      <w:r w:rsidR="00F03967">
        <w:rPr>
          <w:rFonts w:ascii="Times New Roman" w:hAnsi="Times New Roman" w:cs="Times New Roman"/>
          <w:sz w:val="24"/>
          <w:szCs w:val="24"/>
          <w:lang w:val="en-US"/>
        </w:rPr>
        <w:t xml:space="preserve">mengemukakan </w:t>
      </w:r>
      <w:r w:rsidR="000B36AD">
        <w:rPr>
          <w:rFonts w:ascii="Times New Roman" w:hAnsi="Times New Roman" w:cs="Times New Roman"/>
          <w:sz w:val="24"/>
          <w:szCs w:val="24"/>
          <w:lang w:val="en-US"/>
        </w:rPr>
        <w:t>bahwa</w:t>
      </w:r>
      <w:r w:rsidR="00B211D4" w:rsidRPr="008B3985">
        <w:rPr>
          <w:rFonts w:ascii="Times New Roman" w:hAnsi="Times New Roman" w:cs="Times New Roman"/>
          <w:sz w:val="24"/>
          <w:szCs w:val="24"/>
        </w:rPr>
        <w:t xml:space="preserve"> wasiat adalah</w:t>
      </w:r>
      <w:r w:rsidR="00C27867">
        <w:rPr>
          <w:rFonts w:ascii="Times New Roman" w:hAnsi="Times New Roman" w:cs="Times New Roman"/>
          <w:sz w:val="24"/>
          <w:szCs w:val="24"/>
          <w:lang w:val="en-US"/>
        </w:rPr>
        <w:t>:</w:t>
      </w:r>
      <w:r w:rsidR="00B211D4" w:rsidRPr="008B3985">
        <w:rPr>
          <w:rFonts w:ascii="Times New Roman" w:hAnsi="Times New Roman" w:cs="Times New Roman"/>
          <w:sz w:val="24"/>
          <w:szCs w:val="24"/>
        </w:rPr>
        <w:t xml:space="preserve"> </w:t>
      </w:r>
    </w:p>
    <w:p w:rsidR="00B211D4" w:rsidRPr="008B3985" w:rsidRDefault="00B211D4" w:rsidP="00926CA6">
      <w:pPr>
        <w:bidi/>
        <w:spacing w:before="120" w:line="480" w:lineRule="auto"/>
        <w:ind w:left="374" w:hanging="334"/>
        <w:jc w:val="both"/>
        <w:rPr>
          <w:rFonts w:ascii="Times New Roman" w:hAnsi="Times New Roman" w:cs="Times New Roman"/>
          <w:sz w:val="24"/>
          <w:szCs w:val="24"/>
        </w:rPr>
      </w:pPr>
      <w:r w:rsidRPr="008B3985">
        <w:rPr>
          <w:rFonts w:ascii="Times New Roman" w:hAnsi="Times New Roman" w:cs="Times New Roman"/>
          <w:sz w:val="24"/>
          <w:szCs w:val="24"/>
          <w:rtl/>
        </w:rPr>
        <w:t xml:space="preserve">تمليك مضاف إلي ما بعد الموت بطريق التبرع </w:t>
      </w:r>
    </w:p>
    <w:p w:rsidR="00B211D4" w:rsidRPr="008B3985" w:rsidRDefault="007A6F4C" w:rsidP="00926CA6">
      <w:pPr>
        <w:spacing w:before="120" w:line="480" w:lineRule="auto"/>
        <w:ind w:left="374" w:firstLine="26"/>
        <w:jc w:val="both"/>
        <w:rPr>
          <w:rFonts w:ascii="Times New Roman" w:hAnsi="Times New Roman" w:cs="Times New Roman"/>
          <w:sz w:val="24"/>
          <w:szCs w:val="24"/>
        </w:rPr>
      </w:pPr>
      <w:r>
        <w:rPr>
          <w:rFonts w:ascii="Times New Roman" w:hAnsi="Times New Roman" w:cs="Times New Roman"/>
          <w:i/>
          <w:iCs/>
          <w:sz w:val="24"/>
          <w:szCs w:val="24"/>
          <w:lang w:val="en-US"/>
        </w:rPr>
        <w:t xml:space="preserve">Artinya: </w:t>
      </w:r>
      <w:r w:rsidR="00B211D4" w:rsidRPr="008B3985">
        <w:rPr>
          <w:rFonts w:ascii="Times New Roman" w:hAnsi="Times New Roman" w:cs="Times New Roman"/>
          <w:i/>
          <w:iCs/>
          <w:sz w:val="24"/>
          <w:szCs w:val="24"/>
        </w:rPr>
        <w:t>Pemberian hak milik yang dilaksanakan setelah pemberinya meninggal dunia dengan jalan tabarru</w:t>
      </w:r>
      <w:r w:rsidR="00B211D4" w:rsidRPr="008B3985">
        <w:rPr>
          <w:rFonts w:ascii="Times New Roman" w:hAnsi="Times New Roman" w:cs="Times New Roman"/>
          <w:sz w:val="24"/>
          <w:szCs w:val="24"/>
        </w:rPr>
        <w:t>` (</w:t>
      </w:r>
      <w:r w:rsidR="00B211D4" w:rsidRPr="00C27867">
        <w:rPr>
          <w:rFonts w:ascii="Times New Roman" w:hAnsi="Times New Roman" w:cs="Times New Roman"/>
          <w:i/>
          <w:sz w:val="24"/>
          <w:szCs w:val="24"/>
        </w:rPr>
        <w:t>sukarela</w:t>
      </w:r>
      <w:r w:rsidR="00B211D4" w:rsidRPr="008B3985">
        <w:rPr>
          <w:rFonts w:ascii="Times New Roman" w:hAnsi="Times New Roman" w:cs="Times New Roman"/>
          <w:sz w:val="24"/>
          <w:szCs w:val="24"/>
        </w:rPr>
        <w:t>).</w:t>
      </w:r>
      <w:bookmarkStart w:id="0" w:name="_ftnref5"/>
      <w:r w:rsidR="00B23358">
        <w:rPr>
          <w:rStyle w:val="FootnoteReference"/>
          <w:rFonts w:ascii="Times New Roman" w:hAnsi="Times New Roman" w:cs="Times New Roman"/>
          <w:sz w:val="24"/>
          <w:szCs w:val="24"/>
        </w:rPr>
        <w:footnoteReference w:id="16"/>
      </w:r>
      <w:r w:rsidR="003161C3">
        <w:rPr>
          <w:rFonts w:ascii="Times New Roman" w:hAnsi="Times New Roman" w:cs="Times New Roman"/>
          <w:sz w:val="24"/>
          <w:szCs w:val="24"/>
          <w:lang w:val="en-US"/>
        </w:rPr>
        <w:t xml:space="preserve"> </w:t>
      </w:r>
      <w:bookmarkEnd w:id="0"/>
      <w:r w:rsidR="003161C3">
        <w:rPr>
          <w:rFonts w:ascii="Times New Roman" w:hAnsi="Times New Roman" w:cs="Times New Roman"/>
          <w:sz w:val="24"/>
          <w:szCs w:val="24"/>
          <w:lang w:val="en-US"/>
        </w:rPr>
        <w:t>M</w:t>
      </w:r>
      <w:r w:rsidR="00B211D4" w:rsidRPr="008B3985">
        <w:rPr>
          <w:rFonts w:ascii="Times New Roman" w:hAnsi="Times New Roman" w:cs="Times New Roman"/>
          <w:sz w:val="24"/>
          <w:szCs w:val="24"/>
        </w:rPr>
        <w:t xml:space="preserve">enurut </w:t>
      </w:r>
      <w:proofErr w:type="gramStart"/>
      <w:r w:rsidR="00B211D4" w:rsidRPr="008B3985">
        <w:rPr>
          <w:rFonts w:ascii="Times New Roman" w:hAnsi="Times New Roman" w:cs="Times New Roman"/>
          <w:sz w:val="24"/>
          <w:szCs w:val="24"/>
        </w:rPr>
        <w:t xml:space="preserve">Mahmashani </w:t>
      </w:r>
      <w:r w:rsidR="003161C3">
        <w:rPr>
          <w:rFonts w:ascii="Times New Roman" w:hAnsi="Times New Roman" w:cs="Times New Roman"/>
          <w:sz w:val="24"/>
          <w:szCs w:val="24"/>
          <w:lang w:val="en-US"/>
        </w:rPr>
        <w:t xml:space="preserve"> </w:t>
      </w:r>
      <w:r w:rsidR="00B211D4" w:rsidRPr="008B3985">
        <w:rPr>
          <w:rFonts w:ascii="Times New Roman" w:hAnsi="Times New Roman" w:cs="Times New Roman"/>
          <w:sz w:val="24"/>
          <w:szCs w:val="24"/>
        </w:rPr>
        <w:t>definisi</w:t>
      </w:r>
      <w:proofErr w:type="gramEnd"/>
      <w:r w:rsidR="00B211D4" w:rsidRPr="008B3985">
        <w:rPr>
          <w:rFonts w:ascii="Times New Roman" w:hAnsi="Times New Roman" w:cs="Times New Roman"/>
          <w:sz w:val="24"/>
          <w:szCs w:val="24"/>
        </w:rPr>
        <w:t xml:space="preserve"> tersebut mencakup tiga hal pokok</w:t>
      </w:r>
      <w:bookmarkStart w:id="1" w:name="_ftnref6"/>
      <w:r w:rsidR="003161C3">
        <w:rPr>
          <w:rStyle w:val="FootnoteReference"/>
          <w:rFonts w:ascii="Times New Roman" w:hAnsi="Times New Roman" w:cs="Times New Roman"/>
          <w:sz w:val="24"/>
          <w:szCs w:val="24"/>
        </w:rPr>
        <w:footnoteReference w:id="17"/>
      </w:r>
      <w:hyperlink r:id="rId11" w:anchor="_ftn6" w:history="1"/>
      <w:bookmarkEnd w:id="1"/>
      <w:r w:rsidR="003161C3">
        <w:rPr>
          <w:rFonts w:ascii="Times New Roman" w:hAnsi="Times New Roman" w:cs="Times New Roman"/>
          <w:sz w:val="24"/>
          <w:szCs w:val="24"/>
          <w:lang w:val="en-US"/>
        </w:rPr>
        <w:t xml:space="preserve"> </w:t>
      </w:r>
      <w:r w:rsidR="00B211D4" w:rsidRPr="008B3985">
        <w:rPr>
          <w:rFonts w:ascii="Times New Roman" w:hAnsi="Times New Roman" w:cs="Times New Roman"/>
          <w:sz w:val="24"/>
          <w:szCs w:val="24"/>
        </w:rPr>
        <w:t>, yaitu :</w:t>
      </w:r>
    </w:p>
    <w:p w:rsidR="00B211D4" w:rsidRPr="008B3985" w:rsidRDefault="00B211D4" w:rsidP="00926CA6">
      <w:pPr>
        <w:spacing w:before="120" w:line="480" w:lineRule="auto"/>
        <w:ind w:left="760" w:hanging="360"/>
        <w:jc w:val="both"/>
        <w:rPr>
          <w:rFonts w:ascii="Times New Roman" w:hAnsi="Times New Roman" w:cs="Times New Roman"/>
          <w:sz w:val="24"/>
          <w:szCs w:val="24"/>
        </w:rPr>
      </w:pPr>
      <w:r w:rsidRPr="008B3985">
        <w:rPr>
          <w:rFonts w:ascii="Times New Roman" w:hAnsi="Times New Roman" w:cs="Times New Roman"/>
          <w:sz w:val="24"/>
          <w:szCs w:val="24"/>
        </w:rPr>
        <w:t>1. Wasiat merupakan pemindahan hak milik berupa harta yang meliputi benda (</w:t>
      </w:r>
      <w:r w:rsidRPr="008B3985">
        <w:rPr>
          <w:rFonts w:ascii="Times New Roman" w:hAnsi="Times New Roman" w:cs="Times New Roman"/>
          <w:i/>
          <w:iCs/>
          <w:sz w:val="24"/>
          <w:szCs w:val="24"/>
        </w:rPr>
        <w:t>ha</w:t>
      </w:r>
      <w:r w:rsidR="003161C3">
        <w:rPr>
          <w:rFonts w:ascii="Times New Roman" w:hAnsi="Times New Roman" w:cs="Times New Roman"/>
          <w:i/>
          <w:iCs/>
          <w:sz w:val="24"/>
          <w:szCs w:val="24"/>
          <w:lang w:val="en-US"/>
        </w:rPr>
        <w:t>q</w:t>
      </w:r>
      <w:r w:rsidRPr="008B3985">
        <w:rPr>
          <w:rFonts w:ascii="Times New Roman" w:hAnsi="Times New Roman" w:cs="Times New Roman"/>
          <w:i/>
          <w:iCs/>
          <w:sz w:val="24"/>
          <w:szCs w:val="24"/>
        </w:rPr>
        <w:t xml:space="preserve"> milkiyyah</w:t>
      </w:r>
      <w:r w:rsidRPr="008B3985">
        <w:rPr>
          <w:rFonts w:ascii="Times New Roman" w:hAnsi="Times New Roman" w:cs="Times New Roman"/>
          <w:sz w:val="24"/>
          <w:szCs w:val="24"/>
        </w:rPr>
        <w:t>) dan jasa (</w:t>
      </w:r>
      <w:r w:rsidRPr="008B3985">
        <w:rPr>
          <w:rFonts w:ascii="Times New Roman" w:hAnsi="Times New Roman" w:cs="Times New Roman"/>
          <w:i/>
          <w:iCs/>
          <w:sz w:val="24"/>
          <w:szCs w:val="24"/>
        </w:rPr>
        <w:t>ha</w:t>
      </w:r>
      <w:r w:rsidR="003161C3">
        <w:rPr>
          <w:rFonts w:ascii="Times New Roman" w:hAnsi="Times New Roman" w:cs="Times New Roman"/>
          <w:i/>
          <w:iCs/>
          <w:sz w:val="24"/>
          <w:szCs w:val="24"/>
          <w:lang w:val="en-US"/>
        </w:rPr>
        <w:t>q</w:t>
      </w:r>
      <w:r w:rsidRPr="008B3985">
        <w:rPr>
          <w:rFonts w:ascii="Times New Roman" w:hAnsi="Times New Roman" w:cs="Times New Roman"/>
          <w:i/>
          <w:iCs/>
          <w:sz w:val="24"/>
          <w:szCs w:val="24"/>
        </w:rPr>
        <w:t xml:space="preserve"> al intifa`</w:t>
      </w:r>
      <w:r w:rsidRPr="008B3985">
        <w:rPr>
          <w:rFonts w:ascii="Times New Roman" w:hAnsi="Times New Roman" w:cs="Times New Roman"/>
          <w:sz w:val="24"/>
          <w:szCs w:val="24"/>
        </w:rPr>
        <w:t>).</w:t>
      </w:r>
    </w:p>
    <w:p w:rsidR="00B211D4" w:rsidRPr="008B3985" w:rsidRDefault="00B211D4" w:rsidP="00926CA6">
      <w:pPr>
        <w:spacing w:before="120" w:line="480" w:lineRule="auto"/>
        <w:ind w:left="760" w:hanging="360"/>
        <w:jc w:val="both"/>
        <w:rPr>
          <w:rFonts w:ascii="Times New Roman" w:hAnsi="Times New Roman" w:cs="Times New Roman"/>
          <w:sz w:val="24"/>
          <w:szCs w:val="24"/>
        </w:rPr>
      </w:pPr>
      <w:r w:rsidRPr="008B3985">
        <w:rPr>
          <w:rFonts w:ascii="Times New Roman" w:hAnsi="Times New Roman" w:cs="Times New Roman"/>
          <w:sz w:val="24"/>
          <w:szCs w:val="24"/>
        </w:rPr>
        <w:t>2. Pemindahan harta wasiat tersebut berlaku setelah wafat. Hal inilah yang kemudian membedakan wasiat dengan hibah, dimana hibah berlaku ketika pemberinya masih hidup.</w:t>
      </w:r>
    </w:p>
    <w:p w:rsidR="00B211D4" w:rsidRPr="008B3985" w:rsidRDefault="00B211D4" w:rsidP="00926CA6">
      <w:pPr>
        <w:spacing w:before="120" w:line="480" w:lineRule="auto"/>
        <w:ind w:left="760" w:hanging="360"/>
        <w:jc w:val="both"/>
        <w:rPr>
          <w:rFonts w:ascii="Times New Roman" w:hAnsi="Times New Roman" w:cs="Times New Roman"/>
          <w:sz w:val="24"/>
          <w:szCs w:val="24"/>
        </w:rPr>
      </w:pPr>
      <w:r w:rsidRPr="008B3985">
        <w:rPr>
          <w:rFonts w:ascii="Times New Roman" w:hAnsi="Times New Roman" w:cs="Times New Roman"/>
          <w:sz w:val="24"/>
          <w:szCs w:val="24"/>
          <w:lang w:val="sv-SE"/>
        </w:rPr>
        <w:t xml:space="preserve">3. </w:t>
      </w:r>
      <w:r w:rsidRPr="008B3985">
        <w:rPr>
          <w:rFonts w:ascii="Times New Roman" w:hAnsi="Times New Roman" w:cs="Times New Roman"/>
          <w:sz w:val="24"/>
          <w:szCs w:val="24"/>
          <w:lang w:val="fi-FI"/>
        </w:rPr>
        <w:t xml:space="preserve">Wasiat semata-mata dilakukan untuk kebaikan, artinya tanpa mengharapkan imbalan apapun. </w:t>
      </w:r>
      <w:r w:rsidRPr="008B3985">
        <w:rPr>
          <w:rFonts w:ascii="Times New Roman" w:hAnsi="Times New Roman" w:cs="Times New Roman"/>
          <w:sz w:val="24"/>
          <w:szCs w:val="24"/>
          <w:lang w:val="sv-SE"/>
        </w:rPr>
        <w:t xml:space="preserve">Hal ini pula yang membedakan dengan jual beli, hadiah, dan lain-lain. </w:t>
      </w:r>
    </w:p>
    <w:p w:rsidR="00B211D4" w:rsidRPr="008B3985" w:rsidRDefault="00B211D4" w:rsidP="00926CA6">
      <w:pPr>
        <w:spacing w:before="120" w:line="480" w:lineRule="auto"/>
        <w:ind w:left="400"/>
        <w:jc w:val="both"/>
        <w:rPr>
          <w:rFonts w:ascii="Times New Roman" w:hAnsi="Times New Roman" w:cs="Times New Roman"/>
          <w:sz w:val="24"/>
          <w:szCs w:val="24"/>
        </w:rPr>
      </w:pPr>
      <w:r w:rsidRPr="008B3985">
        <w:rPr>
          <w:rFonts w:ascii="Times New Roman" w:hAnsi="Times New Roman" w:cs="Times New Roman"/>
          <w:sz w:val="24"/>
          <w:szCs w:val="24"/>
          <w:lang w:val="sv-SE"/>
        </w:rPr>
        <w:lastRenderedPageBreak/>
        <w:t>Dengan demikian, dapat dipahami bahwa wasiat adalah pemilikan harta, baik berupa benda ataupun jasa yang pelaksanaannya dikaitkan dengan waktu setelah wafatnya pewasiat tanpa mengharapkan imbalan apapun.</w:t>
      </w:r>
    </w:p>
    <w:p w:rsidR="00B211D4" w:rsidRPr="008B3985" w:rsidRDefault="00B07842" w:rsidP="00926CA6">
      <w:pPr>
        <w:spacing w:before="120" w:line="480" w:lineRule="auto"/>
        <w:ind w:left="400" w:firstLine="700"/>
        <w:jc w:val="both"/>
        <w:rPr>
          <w:rFonts w:ascii="Times New Roman" w:hAnsi="Times New Roman" w:cs="Times New Roman"/>
          <w:sz w:val="24"/>
          <w:szCs w:val="24"/>
        </w:rPr>
      </w:pPr>
      <w:r>
        <w:rPr>
          <w:rFonts w:ascii="Times New Roman" w:hAnsi="Times New Roman" w:cs="Times New Roman"/>
          <w:sz w:val="24"/>
          <w:szCs w:val="24"/>
          <w:lang w:val="sv-SE"/>
        </w:rPr>
        <w:t>U</w:t>
      </w:r>
      <w:r w:rsidR="00B211D4" w:rsidRPr="008B3985">
        <w:rPr>
          <w:rFonts w:ascii="Times New Roman" w:hAnsi="Times New Roman" w:cs="Times New Roman"/>
          <w:sz w:val="24"/>
          <w:szCs w:val="24"/>
          <w:lang w:val="sv-SE"/>
        </w:rPr>
        <w:t xml:space="preserve">lama </w:t>
      </w:r>
      <w:r>
        <w:rPr>
          <w:rFonts w:ascii="Times New Roman" w:hAnsi="Times New Roman" w:cs="Times New Roman"/>
          <w:sz w:val="24"/>
          <w:szCs w:val="24"/>
          <w:lang w:val="sv-SE"/>
        </w:rPr>
        <w:t xml:space="preserve"> </w:t>
      </w:r>
      <w:r w:rsidR="00B211D4" w:rsidRPr="008B3985">
        <w:rPr>
          <w:rFonts w:ascii="Times New Roman" w:hAnsi="Times New Roman" w:cs="Times New Roman"/>
          <w:sz w:val="24"/>
          <w:szCs w:val="24"/>
          <w:lang w:val="sv-SE"/>
        </w:rPr>
        <w:t xml:space="preserve">Malikiyah memberikan definisi yang lebih rinci dengan memasukkan jumlah harta yang dapat diwasiatkan. </w:t>
      </w:r>
      <w:r w:rsidR="00B211D4" w:rsidRPr="008B3985">
        <w:rPr>
          <w:rFonts w:ascii="Times New Roman" w:hAnsi="Times New Roman" w:cs="Times New Roman"/>
          <w:sz w:val="24"/>
          <w:szCs w:val="24"/>
        </w:rPr>
        <w:t>Menurut mereka, wasiat adalah</w:t>
      </w:r>
      <w:r w:rsidR="00DA002E">
        <w:rPr>
          <w:rStyle w:val="FootnoteReference"/>
          <w:rFonts w:ascii="Times New Roman" w:hAnsi="Times New Roman" w:cs="Times New Roman"/>
          <w:sz w:val="24"/>
          <w:szCs w:val="24"/>
        </w:rPr>
        <w:footnoteReference w:id="18"/>
      </w:r>
      <w:r w:rsidR="00B211D4" w:rsidRPr="008B3985">
        <w:rPr>
          <w:rFonts w:ascii="Times New Roman" w:hAnsi="Times New Roman" w:cs="Times New Roman"/>
          <w:sz w:val="24"/>
          <w:szCs w:val="24"/>
        </w:rPr>
        <w:t xml:space="preserve"> </w:t>
      </w:r>
    </w:p>
    <w:p w:rsidR="00B211D4" w:rsidRPr="008B3985" w:rsidRDefault="00B211D4" w:rsidP="00926CA6">
      <w:pPr>
        <w:bidi/>
        <w:spacing w:before="120" w:line="480" w:lineRule="auto"/>
        <w:ind w:left="400" w:hanging="360"/>
        <w:jc w:val="both"/>
        <w:rPr>
          <w:rFonts w:ascii="Times New Roman" w:hAnsi="Times New Roman" w:cs="Times New Roman"/>
          <w:sz w:val="24"/>
          <w:szCs w:val="24"/>
        </w:rPr>
      </w:pPr>
      <w:r w:rsidRPr="008B3985">
        <w:rPr>
          <w:rFonts w:ascii="Times New Roman" w:hAnsi="Times New Roman" w:cs="Times New Roman"/>
          <w:sz w:val="24"/>
          <w:szCs w:val="24"/>
          <w:rtl/>
        </w:rPr>
        <w:t xml:space="preserve">عقد يوجب حقا في ثلت مال عاقد يلزم بموته أو يوجب نيابة عنه بعده </w:t>
      </w:r>
    </w:p>
    <w:p w:rsidR="00B211D4" w:rsidRPr="006A4B56" w:rsidRDefault="006A4B56" w:rsidP="00926CA6">
      <w:pPr>
        <w:spacing w:before="120" w:line="480" w:lineRule="auto"/>
        <w:ind w:left="400" w:right="40"/>
        <w:jc w:val="both"/>
        <w:rPr>
          <w:rFonts w:ascii="Times New Roman" w:hAnsi="Times New Roman" w:cs="Times New Roman"/>
          <w:sz w:val="24"/>
          <w:szCs w:val="24"/>
          <w:rtl/>
          <w:lang w:val="en-US"/>
        </w:rPr>
      </w:pPr>
      <w:r>
        <w:rPr>
          <w:rFonts w:ascii="Times New Roman" w:hAnsi="Times New Roman" w:cs="Times New Roman"/>
          <w:i/>
          <w:iCs/>
          <w:sz w:val="24"/>
          <w:szCs w:val="24"/>
          <w:lang w:val="en-US"/>
        </w:rPr>
        <w:t xml:space="preserve">Artinya: </w:t>
      </w:r>
      <w:r w:rsidR="00B211D4" w:rsidRPr="008B3985">
        <w:rPr>
          <w:rFonts w:ascii="Times New Roman" w:hAnsi="Times New Roman" w:cs="Times New Roman"/>
          <w:i/>
          <w:iCs/>
          <w:sz w:val="24"/>
          <w:szCs w:val="24"/>
        </w:rPr>
        <w:t>Transaksi yang mengharuskan penerima wasiat berhak memiliki 1/3 harta peninggalan si pemberi wasiat setelah meninggal atau mengharuskan penggantian hak 1/3 harta si pewasiat kepada penerima</w:t>
      </w:r>
      <w:r>
        <w:rPr>
          <w:rFonts w:ascii="Times New Roman" w:hAnsi="Times New Roman" w:cs="Times New Roman"/>
          <w:i/>
          <w:iCs/>
          <w:sz w:val="24"/>
          <w:szCs w:val="24"/>
          <w:lang w:val="en-US"/>
        </w:rPr>
        <w:t xml:space="preserve"> </w:t>
      </w:r>
    </w:p>
    <w:p w:rsidR="00B211D4" w:rsidRPr="008B3985" w:rsidRDefault="006556BB" w:rsidP="00926CA6">
      <w:pPr>
        <w:spacing w:before="120" w:line="480" w:lineRule="auto"/>
        <w:ind w:left="400" w:right="40" w:firstLine="700"/>
        <w:jc w:val="both"/>
        <w:rPr>
          <w:rFonts w:ascii="Times New Roman" w:hAnsi="Times New Roman" w:cs="Times New Roman"/>
          <w:sz w:val="24"/>
          <w:szCs w:val="24"/>
        </w:rPr>
      </w:pPr>
      <w:r>
        <w:rPr>
          <w:rFonts w:ascii="Times New Roman" w:hAnsi="Times New Roman" w:cs="Times New Roman"/>
          <w:sz w:val="24"/>
          <w:szCs w:val="24"/>
          <w:lang w:val="fi-FI"/>
        </w:rPr>
        <w:t>Se</w:t>
      </w:r>
      <w:r w:rsidR="008E655A">
        <w:rPr>
          <w:rFonts w:ascii="Times New Roman" w:hAnsi="Times New Roman" w:cs="Times New Roman"/>
          <w:sz w:val="24"/>
          <w:szCs w:val="24"/>
          <w:lang w:val="fi-FI"/>
        </w:rPr>
        <w:t>mentara u</w:t>
      </w:r>
      <w:r w:rsidR="00B211D4" w:rsidRPr="008B3985">
        <w:rPr>
          <w:rFonts w:ascii="Times New Roman" w:hAnsi="Times New Roman" w:cs="Times New Roman"/>
          <w:sz w:val="24"/>
          <w:szCs w:val="24"/>
          <w:lang w:val="fi-FI"/>
        </w:rPr>
        <w:t xml:space="preserve">lama </w:t>
      </w:r>
      <w:r w:rsidR="008E655A">
        <w:rPr>
          <w:rFonts w:ascii="Times New Roman" w:hAnsi="Times New Roman" w:cs="Times New Roman"/>
          <w:sz w:val="24"/>
          <w:szCs w:val="24"/>
          <w:lang w:val="fi-FI"/>
        </w:rPr>
        <w:t xml:space="preserve"> </w:t>
      </w:r>
      <w:r w:rsidR="00B211D4" w:rsidRPr="008B3985">
        <w:rPr>
          <w:rFonts w:ascii="Times New Roman" w:hAnsi="Times New Roman" w:cs="Times New Roman"/>
          <w:sz w:val="24"/>
          <w:szCs w:val="24"/>
          <w:lang w:val="fi-FI"/>
        </w:rPr>
        <w:t>Syafi`iyah</w:t>
      </w:r>
      <w:r w:rsidR="008E655A">
        <w:rPr>
          <w:rFonts w:ascii="Times New Roman" w:hAnsi="Times New Roman" w:cs="Times New Roman"/>
          <w:sz w:val="24"/>
          <w:szCs w:val="24"/>
          <w:lang w:val="fi-FI"/>
        </w:rPr>
        <w:t xml:space="preserve"> dan Hanabilah memberikan rumusan yang lebih sederhana:</w:t>
      </w:r>
      <w:r w:rsidR="00160F8A">
        <w:rPr>
          <w:rStyle w:val="FootnoteReference"/>
          <w:rFonts w:ascii="Times New Roman" w:hAnsi="Times New Roman" w:cs="Times New Roman"/>
          <w:sz w:val="24"/>
          <w:szCs w:val="24"/>
          <w:lang w:val="fi-FI"/>
        </w:rPr>
        <w:footnoteReference w:id="19"/>
      </w:r>
      <w:r w:rsidR="008E655A">
        <w:rPr>
          <w:rFonts w:ascii="Times New Roman" w:hAnsi="Times New Roman" w:cs="Times New Roman"/>
          <w:sz w:val="24"/>
          <w:szCs w:val="24"/>
          <w:lang w:val="fi-FI"/>
        </w:rPr>
        <w:t xml:space="preserve"> </w:t>
      </w:r>
    </w:p>
    <w:p w:rsidR="00B211D4" w:rsidRPr="008B3985" w:rsidRDefault="00B211D4" w:rsidP="00926CA6">
      <w:pPr>
        <w:bidi/>
        <w:spacing w:before="120" w:line="480" w:lineRule="auto"/>
        <w:ind w:left="400" w:right="40" w:hanging="360"/>
        <w:jc w:val="both"/>
        <w:rPr>
          <w:rFonts w:ascii="Times New Roman" w:hAnsi="Times New Roman" w:cs="Times New Roman"/>
          <w:sz w:val="24"/>
          <w:szCs w:val="24"/>
        </w:rPr>
      </w:pPr>
      <w:r w:rsidRPr="008B3985">
        <w:rPr>
          <w:rFonts w:ascii="Times New Roman" w:hAnsi="Times New Roman" w:cs="Times New Roman"/>
          <w:sz w:val="24"/>
          <w:szCs w:val="24"/>
          <w:rtl/>
        </w:rPr>
        <w:t>الوصية تبرّع بحقّ مضاف إلى ما بعد الموت سواء اضافه لفظا أو لا</w:t>
      </w:r>
      <w:r w:rsidRPr="008B3985">
        <w:rPr>
          <w:rFonts w:ascii="Times New Roman" w:hAnsi="Times New Roman" w:cs="Times New Roman"/>
          <w:sz w:val="24"/>
          <w:szCs w:val="24"/>
        </w:rPr>
        <w:t xml:space="preserve"> </w:t>
      </w:r>
    </w:p>
    <w:p w:rsidR="00B211D4" w:rsidRPr="008B3985" w:rsidRDefault="006A4B56" w:rsidP="00926CA6">
      <w:pPr>
        <w:spacing w:before="120" w:line="480" w:lineRule="auto"/>
        <w:ind w:left="1350" w:right="40" w:hanging="950"/>
        <w:jc w:val="both"/>
        <w:rPr>
          <w:rFonts w:ascii="Times New Roman" w:hAnsi="Times New Roman" w:cs="Times New Roman"/>
          <w:sz w:val="24"/>
          <w:szCs w:val="24"/>
          <w:rtl/>
        </w:rPr>
      </w:pPr>
      <w:r>
        <w:rPr>
          <w:rFonts w:ascii="Times New Roman" w:hAnsi="Times New Roman" w:cs="Times New Roman"/>
          <w:i/>
          <w:iCs/>
          <w:sz w:val="24"/>
          <w:szCs w:val="24"/>
          <w:lang w:val="en-US"/>
        </w:rPr>
        <w:t xml:space="preserve">Artinya: </w:t>
      </w:r>
      <w:r w:rsidR="00B211D4" w:rsidRPr="008B3985">
        <w:rPr>
          <w:rFonts w:ascii="Times New Roman" w:hAnsi="Times New Roman" w:cs="Times New Roman"/>
          <w:i/>
          <w:iCs/>
          <w:sz w:val="24"/>
          <w:szCs w:val="24"/>
        </w:rPr>
        <w:t>Wasiat adalah suatu perbuatan baik dengan memberi hak yang pelaksanaannya berlaku setelah wafat, baik diucapkan atau tidak</w:t>
      </w:r>
    </w:p>
    <w:p w:rsidR="00B211D4" w:rsidRPr="008B3985" w:rsidRDefault="00D81616" w:rsidP="00926CA6">
      <w:pPr>
        <w:spacing w:before="120" w:line="480" w:lineRule="auto"/>
        <w:ind w:left="4500" w:right="40" w:hanging="3400"/>
        <w:jc w:val="both"/>
        <w:rPr>
          <w:rFonts w:ascii="Times New Roman" w:hAnsi="Times New Roman" w:cs="Times New Roman"/>
          <w:sz w:val="24"/>
          <w:szCs w:val="24"/>
        </w:rPr>
      </w:pPr>
      <w:r>
        <w:rPr>
          <w:rFonts w:ascii="Times New Roman" w:hAnsi="Times New Roman" w:cs="Times New Roman"/>
          <w:sz w:val="24"/>
          <w:szCs w:val="24"/>
          <w:lang w:val="sv-SE"/>
        </w:rPr>
        <w:t xml:space="preserve"> </w:t>
      </w:r>
      <w:r w:rsidR="00B211D4" w:rsidRPr="008B3985">
        <w:rPr>
          <w:rFonts w:ascii="Times New Roman" w:hAnsi="Times New Roman" w:cs="Times New Roman"/>
          <w:sz w:val="24"/>
          <w:szCs w:val="24"/>
          <w:rtl/>
        </w:rPr>
        <w:t>الوصية هي الأمر با لتصرّف بعد الموت كأن يوصي شخصا بأن يقوم على أولاده الصغار أو يزوج بناته أو يفرق ثلث ماله أو نحو ذلك</w:t>
      </w:r>
      <w:r w:rsidR="00B211D4" w:rsidRPr="008B3985">
        <w:rPr>
          <w:rFonts w:ascii="Times New Roman" w:hAnsi="Times New Roman" w:cs="Times New Roman"/>
          <w:sz w:val="24"/>
          <w:szCs w:val="24"/>
        </w:rPr>
        <w:t xml:space="preserve"> </w:t>
      </w:r>
    </w:p>
    <w:p w:rsidR="00B211D4" w:rsidRPr="00D62650" w:rsidRDefault="00D62650" w:rsidP="00926CA6">
      <w:pPr>
        <w:spacing w:before="120" w:line="480" w:lineRule="auto"/>
        <w:ind w:left="1440" w:right="40" w:hanging="990"/>
        <w:jc w:val="both"/>
        <w:rPr>
          <w:rFonts w:ascii="Times New Roman" w:hAnsi="Times New Roman" w:cs="Times New Roman"/>
          <w:sz w:val="24"/>
          <w:szCs w:val="24"/>
          <w:rtl/>
        </w:rPr>
      </w:pPr>
      <w:r w:rsidRPr="00D62650">
        <w:rPr>
          <w:rFonts w:ascii="Times New Roman" w:hAnsi="Times New Roman" w:cs="Times New Roman"/>
          <w:i/>
          <w:iCs/>
          <w:sz w:val="24"/>
          <w:szCs w:val="24"/>
          <w:lang w:val="en-US"/>
        </w:rPr>
        <w:lastRenderedPageBreak/>
        <w:t xml:space="preserve">Artinya: </w:t>
      </w:r>
      <w:r w:rsidR="00B211D4" w:rsidRPr="00D62650">
        <w:rPr>
          <w:rFonts w:ascii="Times New Roman" w:hAnsi="Times New Roman" w:cs="Times New Roman"/>
          <w:i/>
          <w:iCs/>
          <w:sz w:val="24"/>
          <w:szCs w:val="24"/>
        </w:rPr>
        <w:t xml:space="preserve">Transaksi yang berlaku setelah wafat, seperti berwasiat kepada seseorang agar memelihara anaknya yang masih kecil atau mengawini anak perempuannya atau menyisihkan 1/3 hartanya, dan lain-lain." </w:t>
      </w:r>
    </w:p>
    <w:p w:rsidR="00B211D4" w:rsidRPr="008B3985" w:rsidRDefault="00B211D4" w:rsidP="00926CA6">
      <w:pPr>
        <w:pStyle w:val="FootnoteText"/>
        <w:spacing w:before="240" w:line="480" w:lineRule="auto"/>
        <w:ind w:left="400" w:firstLine="700"/>
        <w:jc w:val="both"/>
        <w:rPr>
          <w:rFonts w:ascii="Times New Roman" w:hAnsi="Times New Roman" w:cs="Times New Roman"/>
          <w:sz w:val="24"/>
          <w:szCs w:val="24"/>
        </w:rPr>
      </w:pPr>
      <w:r w:rsidRPr="008B3985">
        <w:rPr>
          <w:rFonts w:ascii="Times New Roman" w:hAnsi="Times New Roman" w:cs="Times New Roman"/>
          <w:sz w:val="24"/>
          <w:szCs w:val="24"/>
          <w:lang w:val="it-IT"/>
        </w:rPr>
        <w:t xml:space="preserve">Menurut al Sayyid al Sabiq, wasiat adalah </w:t>
      </w:r>
      <w:r w:rsidR="00B34E06">
        <w:rPr>
          <w:rStyle w:val="FootnoteReference"/>
          <w:rFonts w:ascii="Times New Roman" w:hAnsi="Times New Roman" w:cs="Times New Roman"/>
          <w:sz w:val="24"/>
          <w:szCs w:val="24"/>
          <w:lang w:val="it-IT"/>
        </w:rPr>
        <w:footnoteReference w:id="20"/>
      </w:r>
    </w:p>
    <w:p w:rsidR="00B211D4" w:rsidRPr="008B3985" w:rsidRDefault="00B211D4" w:rsidP="00926CA6">
      <w:pPr>
        <w:pStyle w:val="FootnoteText"/>
        <w:bidi/>
        <w:spacing w:before="240" w:line="480" w:lineRule="auto"/>
        <w:ind w:right="400" w:firstLine="45"/>
        <w:jc w:val="both"/>
        <w:rPr>
          <w:rFonts w:ascii="Times New Roman" w:hAnsi="Times New Roman" w:cs="Times New Roman"/>
          <w:sz w:val="24"/>
          <w:szCs w:val="24"/>
        </w:rPr>
      </w:pPr>
      <w:r w:rsidRPr="008B3985">
        <w:rPr>
          <w:rFonts w:ascii="Times New Roman" w:hAnsi="Times New Roman" w:cs="Times New Roman"/>
          <w:sz w:val="24"/>
          <w:szCs w:val="24"/>
          <w:rtl/>
        </w:rPr>
        <w:t>هبة الانسان غيره عينا او دينا او منفعة على ان يملك الموصى له الهبة بعد موت الموصى</w:t>
      </w:r>
      <w:r w:rsidRPr="008B3985">
        <w:rPr>
          <w:rFonts w:ascii="Times New Roman" w:hAnsi="Times New Roman" w:cs="Times New Roman"/>
          <w:sz w:val="24"/>
          <w:szCs w:val="24"/>
        </w:rPr>
        <w:t xml:space="preserve"> </w:t>
      </w:r>
    </w:p>
    <w:p w:rsidR="00B211D4" w:rsidRPr="008B3985" w:rsidRDefault="00B34E06" w:rsidP="00926CA6">
      <w:pPr>
        <w:pStyle w:val="FootnoteText"/>
        <w:spacing w:before="240" w:line="480" w:lineRule="auto"/>
        <w:ind w:left="1350" w:hanging="950"/>
        <w:jc w:val="both"/>
        <w:rPr>
          <w:rFonts w:ascii="Times New Roman" w:hAnsi="Times New Roman" w:cs="Times New Roman"/>
          <w:sz w:val="24"/>
          <w:szCs w:val="24"/>
          <w:rtl/>
        </w:rPr>
      </w:pPr>
      <w:r>
        <w:rPr>
          <w:rFonts w:ascii="Times New Roman" w:hAnsi="Times New Roman" w:cs="Times New Roman"/>
          <w:i/>
          <w:iCs/>
          <w:sz w:val="24"/>
          <w:szCs w:val="24"/>
          <w:lang w:val="en-US"/>
        </w:rPr>
        <w:t xml:space="preserve">Artinya: </w:t>
      </w:r>
      <w:r w:rsidR="00B211D4" w:rsidRPr="008B3985">
        <w:rPr>
          <w:rFonts w:ascii="Times New Roman" w:hAnsi="Times New Roman" w:cs="Times New Roman"/>
          <w:i/>
          <w:iCs/>
          <w:sz w:val="24"/>
          <w:szCs w:val="24"/>
        </w:rPr>
        <w:t xml:space="preserve">Pemberian seseorang kepada orang </w:t>
      </w:r>
      <w:proofErr w:type="gramStart"/>
      <w:r w:rsidR="00B211D4" w:rsidRPr="008B3985">
        <w:rPr>
          <w:rFonts w:ascii="Times New Roman" w:hAnsi="Times New Roman" w:cs="Times New Roman"/>
          <w:i/>
          <w:iCs/>
          <w:sz w:val="24"/>
          <w:szCs w:val="24"/>
        </w:rPr>
        <w:t>lain</w:t>
      </w:r>
      <w:proofErr w:type="gramEnd"/>
      <w:r w:rsidR="00B211D4" w:rsidRPr="008B3985">
        <w:rPr>
          <w:rFonts w:ascii="Times New Roman" w:hAnsi="Times New Roman" w:cs="Times New Roman"/>
          <w:i/>
          <w:iCs/>
          <w:sz w:val="24"/>
          <w:szCs w:val="24"/>
        </w:rPr>
        <w:t>, berupa benda, piutang atau manfaat, agar si penerima memiliki pemberian itu setelah si pewasiat meninggal."</w:t>
      </w:r>
    </w:p>
    <w:p w:rsidR="00B211D4" w:rsidRPr="008B3985" w:rsidRDefault="00B211D4" w:rsidP="00926CA6">
      <w:pPr>
        <w:pStyle w:val="FootnoteText"/>
        <w:tabs>
          <w:tab w:val="left" w:pos="1260"/>
        </w:tabs>
        <w:spacing w:before="240" w:line="480" w:lineRule="auto"/>
        <w:ind w:left="400" w:firstLine="700"/>
        <w:jc w:val="both"/>
        <w:rPr>
          <w:rFonts w:ascii="Times New Roman" w:hAnsi="Times New Roman" w:cs="Times New Roman"/>
          <w:sz w:val="24"/>
          <w:szCs w:val="24"/>
        </w:rPr>
      </w:pPr>
      <w:r w:rsidRPr="008B3985">
        <w:rPr>
          <w:rFonts w:ascii="Times New Roman" w:hAnsi="Times New Roman" w:cs="Times New Roman"/>
          <w:sz w:val="24"/>
          <w:szCs w:val="24"/>
        </w:rPr>
        <w:t>Apabila dicermati, beberapa definisi wasiat yang dikemukakan di atas terlihat memiliki persamaan, yaitu: a) wasiat adalah suatu perbuatan baik dengan memberikan hak kepada orang lain, b) wasiat itu berlaku setelah pemberi wasiat meninggal dunia. Namun, di samping itu, dari definisi di atas terdapat juga beberapa perbedaan seperti ulama Malikiyyah lebih cenderung menekankan tentang jumlah wasiat yakni sepertiga harta, tanpa mengungkapkan bahwa wasiat adalah perbuatan baik tanpa imbalan (</w:t>
      </w:r>
      <w:r w:rsidRPr="008B3985">
        <w:rPr>
          <w:rFonts w:ascii="Times New Roman" w:hAnsi="Times New Roman" w:cs="Times New Roman"/>
          <w:i/>
          <w:iCs/>
          <w:sz w:val="24"/>
          <w:szCs w:val="24"/>
        </w:rPr>
        <w:t>tabaru’)</w:t>
      </w:r>
      <w:r w:rsidRPr="008B3985">
        <w:rPr>
          <w:rFonts w:ascii="Times New Roman" w:hAnsi="Times New Roman" w:cs="Times New Roman"/>
          <w:sz w:val="24"/>
          <w:szCs w:val="24"/>
        </w:rPr>
        <w:t xml:space="preserve">. Definisi wasiat dalam rumusan ulama Syafi’iyyah hampir sama dengan definisi ulama Hanafiyyah namun lebih menekankan bahwa berlakunya wasiat setelah wafat si pewasiat. Ulama Hanabilah juga tidak mengungkapkan bahwa wasiat adalah perbuatan baik tanpa imbalan, yang membedakannya dengan transaksi jual beli, sedekah, dan lain-lain. Al-Sayyid al-Sabiq </w:t>
      </w:r>
      <w:r w:rsidRPr="008B3985">
        <w:rPr>
          <w:rFonts w:ascii="Times New Roman" w:hAnsi="Times New Roman" w:cs="Times New Roman"/>
          <w:sz w:val="24"/>
          <w:szCs w:val="24"/>
        </w:rPr>
        <w:lastRenderedPageBreak/>
        <w:t xml:space="preserve">menggunakan kata hibah, tetapi yang dimaksudkannya adalah hibah yang berlaku setelah wafatnya si pemberi hibah. Sekalipun tidak mengungkapkan kalimat tanpa imbalan, namun dengan kata hibah sudah dapat dipahami bahwa wasiat adalah pemberian tanpa imbalan. </w:t>
      </w:r>
    </w:p>
    <w:p w:rsidR="00B211D4" w:rsidRPr="00D90EBD" w:rsidRDefault="00B211D4" w:rsidP="00926CA6">
      <w:pPr>
        <w:pStyle w:val="FootnoteText"/>
        <w:spacing w:line="480" w:lineRule="auto"/>
        <w:ind w:left="400" w:firstLine="700"/>
        <w:jc w:val="both"/>
        <w:rPr>
          <w:rFonts w:ascii="Times New Roman" w:hAnsi="Times New Roman" w:cs="Times New Roman"/>
          <w:sz w:val="24"/>
          <w:szCs w:val="24"/>
          <w:lang w:val="en-US"/>
        </w:rPr>
      </w:pPr>
      <w:r w:rsidRPr="008B3985">
        <w:rPr>
          <w:rFonts w:ascii="Times New Roman" w:hAnsi="Times New Roman" w:cs="Times New Roman"/>
          <w:sz w:val="24"/>
          <w:szCs w:val="24"/>
        </w:rPr>
        <w:t xml:space="preserve">Sementara itu dalam </w:t>
      </w:r>
      <w:r w:rsidR="005D2175">
        <w:rPr>
          <w:rFonts w:ascii="Times New Roman" w:hAnsi="Times New Roman" w:cs="Times New Roman"/>
          <w:sz w:val="24"/>
          <w:szCs w:val="24"/>
          <w:lang w:val="en-US"/>
        </w:rPr>
        <w:t xml:space="preserve">KHI </w:t>
      </w:r>
      <w:r w:rsidRPr="008B3985">
        <w:rPr>
          <w:rFonts w:ascii="Times New Roman" w:hAnsi="Times New Roman" w:cs="Times New Roman"/>
          <w:sz w:val="24"/>
          <w:szCs w:val="24"/>
        </w:rPr>
        <w:t>dijelaskan bahwa definisi wasiat adalah pemberian suatu benda dari pewaris kepada orang lain atau lembaga yang akan berlaku setelah pewaris meninggal dunia.</w:t>
      </w:r>
      <w:bookmarkStart w:id="2" w:name="_ftnref11"/>
      <w:r w:rsidR="00C9077C">
        <w:rPr>
          <w:rStyle w:val="FootnoteReference"/>
          <w:rFonts w:ascii="Times New Roman" w:hAnsi="Times New Roman" w:cs="Times New Roman"/>
          <w:sz w:val="24"/>
          <w:szCs w:val="24"/>
        </w:rPr>
        <w:footnoteReference w:id="21"/>
      </w:r>
      <w:r w:rsidR="00C9077C">
        <w:rPr>
          <w:rFonts w:ascii="Times New Roman" w:hAnsi="Times New Roman" w:cs="Times New Roman"/>
          <w:sz w:val="24"/>
          <w:szCs w:val="24"/>
          <w:lang w:val="en-US"/>
        </w:rPr>
        <w:t xml:space="preserve"> </w:t>
      </w:r>
      <w:bookmarkEnd w:id="2"/>
      <w:r w:rsidR="00D90EBD">
        <w:rPr>
          <w:rFonts w:ascii="Times New Roman" w:hAnsi="Times New Roman" w:cs="Times New Roman"/>
          <w:sz w:val="24"/>
          <w:szCs w:val="24"/>
          <w:lang w:val="en-US"/>
        </w:rPr>
        <w:t xml:space="preserve"> </w:t>
      </w:r>
    </w:p>
    <w:p w:rsidR="00B211D4" w:rsidRPr="002A1B8A" w:rsidRDefault="00B211D4" w:rsidP="00926CA6">
      <w:pPr>
        <w:pStyle w:val="FootnoteText"/>
        <w:spacing w:line="480" w:lineRule="auto"/>
        <w:ind w:left="400" w:firstLine="700"/>
        <w:jc w:val="both"/>
        <w:rPr>
          <w:rFonts w:ascii="Times New Roman" w:hAnsi="Times New Roman" w:cs="Times New Roman"/>
          <w:b/>
          <w:sz w:val="24"/>
          <w:szCs w:val="24"/>
        </w:rPr>
      </w:pPr>
      <w:r w:rsidRPr="008B3985">
        <w:rPr>
          <w:rFonts w:ascii="Times New Roman" w:hAnsi="Times New Roman" w:cs="Times New Roman"/>
          <w:sz w:val="24"/>
          <w:szCs w:val="24"/>
        </w:rPr>
        <w:t xml:space="preserve">Dalam KUH Perdata, wasiat sering disebut dengan istilah </w:t>
      </w:r>
      <w:r w:rsidRPr="008B3985">
        <w:rPr>
          <w:rFonts w:ascii="Times New Roman" w:hAnsi="Times New Roman" w:cs="Times New Roman"/>
          <w:i/>
          <w:iCs/>
          <w:sz w:val="24"/>
          <w:szCs w:val="24"/>
        </w:rPr>
        <w:t xml:space="preserve">testament. </w:t>
      </w:r>
      <w:r w:rsidRPr="008B3985">
        <w:rPr>
          <w:rFonts w:ascii="Times New Roman" w:hAnsi="Times New Roman" w:cs="Times New Roman"/>
          <w:sz w:val="24"/>
          <w:szCs w:val="24"/>
        </w:rPr>
        <w:t xml:space="preserve">Namun demikian, ada perbedaan prinsipil antara wasiat menurut hukum Islam dengan </w:t>
      </w:r>
      <w:r w:rsidRPr="008B3985">
        <w:rPr>
          <w:rFonts w:ascii="Times New Roman" w:hAnsi="Times New Roman" w:cs="Times New Roman"/>
          <w:i/>
          <w:iCs/>
          <w:sz w:val="24"/>
          <w:szCs w:val="24"/>
        </w:rPr>
        <w:t xml:space="preserve">testament, </w:t>
      </w:r>
      <w:r w:rsidRPr="008B3985">
        <w:rPr>
          <w:rFonts w:ascii="Times New Roman" w:hAnsi="Times New Roman" w:cs="Times New Roman"/>
          <w:sz w:val="24"/>
          <w:szCs w:val="24"/>
        </w:rPr>
        <w:t>terutama yang menyangkut kriteria dan persyaratannya.</w:t>
      </w:r>
      <w:r w:rsidRPr="002A1B8A">
        <w:rPr>
          <w:rFonts w:ascii="Times New Roman" w:hAnsi="Times New Roman" w:cs="Times New Roman"/>
          <w:b/>
          <w:sz w:val="24"/>
          <w:szCs w:val="24"/>
        </w:rPr>
        <w:t xml:space="preserve"> </w:t>
      </w:r>
    </w:p>
    <w:p w:rsidR="00B211D4" w:rsidRPr="002A1B8A" w:rsidRDefault="00B211D4" w:rsidP="001B39BA">
      <w:pPr>
        <w:pStyle w:val="ListParagraph"/>
        <w:numPr>
          <w:ilvl w:val="0"/>
          <w:numId w:val="1"/>
        </w:numPr>
        <w:spacing w:before="240" w:line="480" w:lineRule="auto"/>
        <w:ind w:left="450" w:right="40"/>
        <w:jc w:val="both"/>
        <w:rPr>
          <w:rFonts w:ascii="Times New Roman" w:hAnsi="Times New Roman" w:cs="Times New Roman"/>
          <w:b/>
          <w:sz w:val="24"/>
          <w:szCs w:val="24"/>
        </w:rPr>
      </w:pPr>
      <w:r w:rsidRPr="002A1B8A">
        <w:rPr>
          <w:rFonts w:ascii="Times New Roman" w:hAnsi="Times New Roman" w:cs="Times New Roman"/>
          <w:b/>
          <w:bCs/>
          <w:sz w:val="24"/>
          <w:szCs w:val="24"/>
        </w:rPr>
        <w:t>Dasar Hukum Wasiat</w:t>
      </w:r>
    </w:p>
    <w:p w:rsidR="00B211D4" w:rsidRPr="008B3985" w:rsidRDefault="00702762" w:rsidP="00926CA6">
      <w:pPr>
        <w:spacing w:before="120" w:line="480" w:lineRule="auto"/>
        <w:ind w:left="400" w:right="40" w:firstLine="700"/>
        <w:jc w:val="both"/>
        <w:rPr>
          <w:rFonts w:ascii="Times New Roman" w:hAnsi="Times New Roman" w:cs="Times New Roman"/>
          <w:sz w:val="24"/>
          <w:szCs w:val="24"/>
        </w:rPr>
      </w:pPr>
      <w:proofErr w:type="gramStart"/>
      <w:r>
        <w:rPr>
          <w:rFonts w:ascii="Times New Roman" w:hAnsi="Times New Roman" w:cs="Times New Roman"/>
          <w:sz w:val="24"/>
          <w:szCs w:val="24"/>
          <w:lang w:val="en-US"/>
        </w:rPr>
        <w:t>Dasar h</w:t>
      </w:r>
      <w:r w:rsidR="00AD4F0A">
        <w:rPr>
          <w:rFonts w:ascii="Times New Roman" w:hAnsi="Times New Roman" w:cs="Times New Roman"/>
          <w:sz w:val="24"/>
          <w:szCs w:val="24"/>
          <w:lang w:val="en-US"/>
        </w:rPr>
        <w:t>u</w:t>
      </w:r>
      <w:r>
        <w:rPr>
          <w:rFonts w:ascii="Times New Roman" w:hAnsi="Times New Roman" w:cs="Times New Roman"/>
          <w:sz w:val="24"/>
          <w:szCs w:val="24"/>
          <w:lang w:val="en-US"/>
        </w:rPr>
        <w:t xml:space="preserve">kum </w:t>
      </w:r>
      <w:r w:rsidR="00B211D4" w:rsidRPr="008B3985">
        <w:rPr>
          <w:rFonts w:ascii="Times New Roman" w:hAnsi="Times New Roman" w:cs="Times New Roman"/>
          <w:sz w:val="24"/>
          <w:szCs w:val="24"/>
        </w:rPr>
        <w:t>wasiat telah diatur dalam al Qur`an, al Sunnah, dan Ijma`.</w:t>
      </w:r>
      <w:proofErr w:type="gramEnd"/>
      <w:r w:rsidR="00B211D4" w:rsidRPr="008B3985">
        <w:rPr>
          <w:rFonts w:ascii="Times New Roman" w:hAnsi="Times New Roman" w:cs="Times New Roman"/>
          <w:sz w:val="24"/>
          <w:szCs w:val="24"/>
        </w:rPr>
        <w:t xml:space="preserve"> </w:t>
      </w:r>
    </w:p>
    <w:p w:rsidR="00B211D4" w:rsidRPr="008B3985" w:rsidRDefault="007421B4" w:rsidP="00926CA6">
      <w:pPr>
        <w:spacing w:before="120" w:line="480" w:lineRule="auto"/>
        <w:ind w:left="3240" w:right="40" w:hanging="2790"/>
        <w:jc w:val="both"/>
        <w:rPr>
          <w:rFonts w:ascii="Times New Roman" w:hAnsi="Times New Roman" w:cs="Times New Roman"/>
          <w:sz w:val="24"/>
          <w:szCs w:val="24"/>
        </w:rPr>
      </w:pPr>
      <w:r>
        <w:rPr>
          <w:rFonts w:ascii="Times New Roman" w:hAnsi="Times New Roman" w:cs="Times New Roman"/>
          <w:sz w:val="24"/>
          <w:szCs w:val="24"/>
          <w:lang w:val="en-US"/>
        </w:rPr>
        <w:t>1</w:t>
      </w:r>
      <w:r w:rsidR="00B211D4" w:rsidRPr="008B3985">
        <w:rPr>
          <w:rFonts w:ascii="Times New Roman" w:hAnsi="Times New Roman" w:cs="Times New Roman"/>
          <w:sz w:val="24"/>
          <w:szCs w:val="24"/>
        </w:rPr>
        <w:t xml:space="preserve">. </w:t>
      </w:r>
      <w:r w:rsidR="00B211D4" w:rsidRPr="007421B4">
        <w:rPr>
          <w:rFonts w:ascii="Times New Roman" w:hAnsi="Times New Roman" w:cs="Times New Roman"/>
          <w:bCs/>
          <w:sz w:val="24"/>
          <w:szCs w:val="24"/>
        </w:rPr>
        <w:t>Ayat-ayat yang Berhubungan dengan Wasiat</w:t>
      </w:r>
      <w:r w:rsidR="00B211D4" w:rsidRPr="007421B4">
        <w:rPr>
          <w:rFonts w:ascii="Times New Roman" w:hAnsi="Times New Roman" w:cs="Times New Roman"/>
          <w:sz w:val="24"/>
          <w:szCs w:val="24"/>
        </w:rPr>
        <w:t xml:space="preserve"> </w:t>
      </w:r>
    </w:p>
    <w:p w:rsidR="00B211D4" w:rsidRPr="008B3985" w:rsidRDefault="00B211D4" w:rsidP="00926CA6">
      <w:pPr>
        <w:spacing w:before="120" w:line="480" w:lineRule="auto"/>
        <w:ind w:left="700" w:right="40"/>
        <w:jc w:val="both"/>
        <w:rPr>
          <w:rFonts w:ascii="Times New Roman" w:hAnsi="Times New Roman" w:cs="Times New Roman"/>
          <w:sz w:val="24"/>
          <w:szCs w:val="24"/>
        </w:rPr>
      </w:pPr>
      <w:r w:rsidRPr="008B3985">
        <w:rPr>
          <w:rFonts w:ascii="Times New Roman" w:hAnsi="Times New Roman" w:cs="Times New Roman"/>
          <w:sz w:val="24"/>
          <w:szCs w:val="24"/>
        </w:rPr>
        <w:t xml:space="preserve">Dalam al Qur`an, ketentuan tentang wasiat diungkap secara tegas dalam </w:t>
      </w:r>
      <w:r w:rsidR="00702762">
        <w:rPr>
          <w:rFonts w:ascii="Times New Roman" w:hAnsi="Times New Roman" w:cs="Times New Roman"/>
          <w:sz w:val="24"/>
          <w:szCs w:val="24"/>
          <w:lang w:val="en-US"/>
        </w:rPr>
        <w:t>surat</w:t>
      </w:r>
      <w:r w:rsidRPr="008B3985">
        <w:rPr>
          <w:rFonts w:ascii="Times New Roman" w:hAnsi="Times New Roman" w:cs="Times New Roman"/>
          <w:sz w:val="24"/>
          <w:szCs w:val="24"/>
        </w:rPr>
        <w:t>. al Baqarah (2) ayat : 180</w:t>
      </w:r>
    </w:p>
    <w:p w:rsidR="00B211D4" w:rsidRPr="008B3985" w:rsidRDefault="00B211D4" w:rsidP="00926CA6">
      <w:pPr>
        <w:bidi/>
        <w:spacing w:before="120" w:line="480" w:lineRule="auto"/>
        <w:ind w:left="40" w:right="700"/>
        <w:jc w:val="both"/>
        <w:rPr>
          <w:rFonts w:ascii="Times New Roman" w:hAnsi="Times New Roman" w:cs="Times New Roman"/>
          <w:sz w:val="24"/>
          <w:szCs w:val="24"/>
        </w:rPr>
      </w:pPr>
      <w:r w:rsidRPr="008B3985">
        <w:rPr>
          <w:rFonts w:ascii="Times New Roman" w:hAnsi="Times New Roman" w:cs="Times New Roman"/>
          <w:sz w:val="24"/>
          <w:szCs w:val="24"/>
          <w:rtl/>
        </w:rPr>
        <w:t>كُتِبَ عَلَيْكُمْ إِذَا حَضَرَ أَحَدَكُمُ الْمَوْتُ إِنْ تَرَكَ خَيْرًا الْوَصِيَّةُ لِلْوَالِدَيْنِ وَالْأَقْرَبِينَ بِالْمَعْرُوفِ حَقًّا عَلَى الْمُتَّقِينَ</w:t>
      </w:r>
    </w:p>
    <w:p w:rsidR="00B211D4" w:rsidRPr="008B3985" w:rsidRDefault="00B211D4" w:rsidP="00043CFD">
      <w:pPr>
        <w:spacing w:before="120" w:line="240" w:lineRule="auto"/>
        <w:ind w:left="1600" w:right="40" w:hanging="900"/>
        <w:jc w:val="both"/>
        <w:rPr>
          <w:rFonts w:ascii="Times New Roman" w:hAnsi="Times New Roman" w:cs="Times New Roman"/>
          <w:sz w:val="24"/>
          <w:szCs w:val="24"/>
          <w:rtl/>
        </w:rPr>
      </w:pPr>
      <w:r w:rsidRPr="008B3985">
        <w:rPr>
          <w:rFonts w:ascii="Times New Roman" w:hAnsi="Times New Roman" w:cs="Times New Roman"/>
          <w:sz w:val="24"/>
          <w:szCs w:val="24"/>
        </w:rPr>
        <w:t xml:space="preserve">Artinya : </w:t>
      </w:r>
      <w:r w:rsidRPr="008B3985">
        <w:rPr>
          <w:rFonts w:ascii="Times New Roman" w:hAnsi="Times New Roman" w:cs="Times New Roman"/>
          <w:i/>
          <w:iCs/>
          <w:sz w:val="24"/>
          <w:szCs w:val="24"/>
        </w:rPr>
        <w:t xml:space="preserve">"Diwajibkan atas kamu apabila seseorang di antara kamu kedatangan tanda-tanda maut, jika dia meningggalkan harta yang banyak, berwasiat untuk ibu bapak dan karib kerabatnya </w:t>
      </w:r>
      <w:r w:rsidRPr="008B3985">
        <w:rPr>
          <w:rFonts w:ascii="Times New Roman" w:hAnsi="Times New Roman" w:cs="Times New Roman"/>
          <w:i/>
          <w:iCs/>
          <w:sz w:val="24"/>
          <w:szCs w:val="24"/>
        </w:rPr>
        <w:lastRenderedPageBreak/>
        <w:t>secara ma`ruf. Ini adalah kewajiban atas orang-orang yang bertaqwa."</w:t>
      </w:r>
      <w:r w:rsidRPr="008B3985">
        <w:rPr>
          <w:rFonts w:ascii="Times New Roman" w:hAnsi="Times New Roman" w:cs="Times New Roman"/>
          <w:sz w:val="24"/>
          <w:szCs w:val="24"/>
        </w:rPr>
        <w:t xml:space="preserve"> </w:t>
      </w:r>
    </w:p>
    <w:p w:rsidR="00B211D4" w:rsidRPr="008B3985" w:rsidRDefault="00B211D4" w:rsidP="00926CA6">
      <w:pPr>
        <w:spacing w:before="120" w:line="480" w:lineRule="auto"/>
        <w:ind w:left="720" w:right="40" w:firstLine="720"/>
        <w:jc w:val="both"/>
        <w:rPr>
          <w:rFonts w:ascii="Times New Roman" w:hAnsi="Times New Roman" w:cs="Times New Roman"/>
          <w:sz w:val="24"/>
          <w:szCs w:val="24"/>
        </w:rPr>
      </w:pPr>
      <w:r w:rsidRPr="008B3985">
        <w:rPr>
          <w:rFonts w:ascii="Times New Roman" w:hAnsi="Times New Roman" w:cs="Times New Roman"/>
          <w:sz w:val="24"/>
          <w:szCs w:val="24"/>
        </w:rPr>
        <w:t>Selanjutnya, ketentuan wasiat ini juga terdapat dalam potongan ayat 11 dan 12 surat an-Nisa`. Dalam ayat 11 dinyatakan :</w:t>
      </w:r>
    </w:p>
    <w:p w:rsidR="00B211D4" w:rsidRPr="008B3985" w:rsidRDefault="00B211D4" w:rsidP="00926CA6">
      <w:pPr>
        <w:bidi/>
        <w:spacing w:before="120" w:line="480" w:lineRule="auto"/>
        <w:ind w:left="40" w:right="40"/>
        <w:jc w:val="both"/>
        <w:rPr>
          <w:rFonts w:ascii="Times New Roman" w:hAnsi="Times New Roman" w:cs="Times New Roman"/>
          <w:sz w:val="24"/>
          <w:szCs w:val="24"/>
        </w:rPr>
      </w:pPr>
      <w:r w:rsidRPr="008B3985">
        <w:rPr>
          <w:rFonts w:ascii="Times New Roman" w:hAnsi="Times New Roman" w:cs="Times New Roman"/>
          <w:sz w:val="24"/>
          <w:szCs w:val="24"/>
          <w:rtl/>
        </w:rPr>
        <w:t>مِنْ بَعْدِ وَصِيَّةٍ يُوصِي بِهَا أَوْ دَيْنٍ</w:t>
      </w:r>
    </w:p>
    <w:p w:rsidR="00B211D4" w:rsidRPr="008B3985" w:rsidRDefault="00B211D4" w:rsidP="001A09B2">
      <w:pPr>
        <w:spacing w:before="120" w:line="240" w:lineRule="auto"/>
        <w:ind w:left="1400" w:right="40" w:hanging="680"/>
        <w:jc w:val="both"/>
        <w:rPr>
          <w:rFonts w:ascii="Times New Roman" w:hAnsi="Times New Roman" w:cs="Times New Roman"/>
          <w:sz w:val="24"/>
          <w:szCs w:val="24"/>
          <w:rtl/>
        </w:rPr>
      </w:pPr>
      <w:r w:rsidRPr="008B3985">
        <w:rPr>
          <w:rFonts w:ascii="Times New Roman" w:hAnsi="Times New Roman" w:cs="Times New Roman"/>
          <w:sz w:val="24"/>
          <w:szCs w:val="24"/>
        </w:rPr>
        <w:t xml:space="preserve">Artinya : </w:t>
      </w:r>
      <w:r w:rsidRPr="008B3985">
        <w:rPr>
          <w:rFonts w:ascii="Times New Roman" w:hAnsi="Times New Roman" w:cs="Times New Roman"/>
          <w:i/>
          <w:iCs/>
          <w:sz w:val="24"/>
          <w:szCs w:val="24"/>
        </w:rPr>
        <w:t>"…sesudah dipenuhi wasiat yang dia buat atau sesudah dibayar hutangnya."</w:t>
      </w:r>
    </w:p>
    <w:p w:rsidR="00B211D4" w:rsidRPr="008B3985" w:rsidRDefault="00B211D4" w:rsidP="00926CA6">
      <w:pPr>
        <w:spacing w:before="120" w:line="480" w:lineRule="auto"/>
        <w:ind w:left="40" w:right="40" w:firstLine="1400"/>
        <w:jc w:val="both"/>
        <w:rPr>
          <w:rFonts w:ascii="Times New Roman" w:hAnsi="Times New Roman" w:cs="Times New Roman"/>
          <w:sz w:val="24"/>
          <w:szCs w:val="24"/>
        </w:rPr>
      </w:pPr>
      <w:r w:rsidRPr="008B3985">
        <w:rPr>
          <w:rFonts w:ascii="Times New Roman" w:hAnsi="Times New Roman" w:cs="Times New Roman"/>
          <w:sz w:val="24"/>
          <w:szCs w:val="24"/>
        </w:rPr>
        <w:t>Berikutnya, ayat 12 surat an-Nisa` juga menegaskan hal yang sama :</w:t>
      </w:r>
    </w:p>
    <w:p w:rsidR="00B211D4" w:rsidRPr="008B3985" w:rsidRDefault="00B211D4" w:rsidP="00926CA6">
      <w:pPr>
        <w:bidi/>
        <w:spacing w:before="120" w:line="480" w:lineRule="auto"/>
        <w:ind w:left="40" w:right="40"/>
        <w:jc w:val="both"/>
        <w:rPr>
          <w:rFonts w:ascii="Times New Roman" w:hAnsi="Times New Roman" w:cs="Times New Roman"/>
          <w:sz w:val="24"/>
          <w:szCs w:val="24"/>
        </w:rPr>
      </w:pPr>
      <w:r w:rsidRPr="008B3985">
        <w:rPr>
          <w:rFonts w:ascii="Times New Roman" w:hAnsi="Times New Roman" w:cs="Times New Roman"/>
          <w:sz w:val="24"/>
          <w:szCs w:val="24"/>
          <w:rtl/>
        </w:rPr>
        <w:t>مِنْ بَعْدِ وَصِيَّةٍ تُوصُونَ بِهَا أَوْ دَيْنٍ</w:t>
      </w:r>
    </w:p>
    <w:p w:rsidR="00B211D4" w:rsidRPr="008B3985" w:rsidRDefault="00B211D4" w:rsidP="00926CA6">
      <w:pPr>
        <w:spacing w:before="120" w:line="480" w:lineRule="auto"/>
        <w:ind w:left="400" w:right="40" w:firstLine="700"/>
        <w:jc w:val="both"/>
        <w:rPr>
          <w:rFonts w:ascii="Times New Roman" w:hAnsi="Times New Roman" w:cs="Times New Roman"/>
          <w:sz w:val="24"/>
          <w:szCs w:val="24"/>
          <w:rtl/>
        </w:rPr>
      </w:pPr>
      <w:r w:rsidRPr="008B3985">
        <w:rPr>
          <w:rFonts w:ascii="Times New Roman" w:hAnsi="Times New Roman" w:cs="Times New Roman"/>
          <w:sz w:val="24"/>
          <w:szCs w:val="24"/>
        </w:rPr>
        <w:t>Apabila dicermati lebih lanjut, ayat 11 surat an-Nisa` di atas secara khusus menunjukkan penegasan wasiat bagi kerabat, sedangkan ayat 12 menunjukkan bahwa waris sebagai hak yang baru diberikan setelah ditunaikan wasiat dan dibayarnya hutang. Namun, apabila memperhatikan hadits Nabi, maka pembayaran hutang lebih didahulukan daripada pelaksanaan wasiat ketika memutuskan perkara (mengadili).</w:t>
      </w:r>
      <w:bookmarkStart w:id="3" w:name="_ftnref12"/>
      <w:r w:rsidR="007C2E02" w:rsidRPr="008B3985">
        <w:rPr>
          <w:rFonts w:ascii="Times New Roman" w:hAnsi="Times New Roman" w:cs="Times New Roman"/>
          <w:sz w:val="24"/>
          <w:szCs w:val="24"/>
        </w:rPr>
        <w:fldChar w:fldCharType="begin"/>
      </w:r>
      <w:r w:rsidRPr="008B3985">
        <w:rPr>
          <w:rFonts w:ascii="Times New Roman" w:hAnsi="Times New Roman" w:cs="Times New Roman"/>
          <w:sz w:val="24"/>
          <w:szCs w:val="24"/>
        </w:rPr>
        <w:instrText xml:space="preserve"> HYPERLINK "http://www.blogger.com/post-create.g?blogID=9205117191587911585" \l "_ftn12" \o "" </w:instrText>
      </w:r>
      <w:r w:rsidR="007C2E02" w:rsidRPr="008B3985">
        <w:rPr>
          <w:rFonts w:ascii="Times New Roman" w:hAnsi="Times New Roman" w:cs="Times New Roman"/>
          <w:sz w:val="24"/>
          <w:szCs w:val="24"/>
        </w:rPr>
        <w:fldChar w:fldCharType="separate"/>
      </w:r>
      <w:r w:rsidRPr="008B3985">
        <w:rPr>
          <w:rStyle w:val="FootnoteReference"/>
          <w:rFonts w:ascii="Times New Roman" w:hAnsi="Times New Roman" w:cs="Times New Roman"/>
          <w:color w:val="0000FF"/>
          <w:sz w:val="24"/>
          <w:szCs w:val="24"/>
          <w:u w:val="single"/>
        </w:rPr>
        <w:t>[12]</w:t>
      </w:r>
      <w:r w:rsidR="007C2E02" w:rsidRPr="008B3985">
        <w:rPr>
          <w:rFonts w:ascii="Times New Roman" w:hAnsi="Times New Roman" w:cs="Times New Roman"/>
          <w:sz w:val="24"/>
          <w:szCs w:val="24"/>
        </w:rPr>
        <w:fldChar w:fldCharType="end"/>
      </w:r>
      <w:bookmarkEnd w:id="3"/>
      <w:r w:rsidRPr="008B3985">
        <w:rPr>
          <w:rFonts w:ascii="Times New Roman" w:hAnsi="Times New Roman" w:cs="Times New Roman"/>
          <w:sz w:val="24"/>
          <w:szCs w:val="24"/>
        </w:rPr>
        <w:t xml:space="preserve"> Hadits tersebut berbunyi sebagai berikut :</w:t>
      </w:r>
    </w:p>
    <w:p w:rsidR="00B211D4" w:rsidRPr="008B3985" w:rsidRDefault="00B211D4" w:rsidP="00926CA6">
      <w:pPr>
        <w:bidi/>
        <w:spacing w:before="120" w:line="480" w:lineRule="auto"/>
        <w:ind w:left="40" w:right="400"/>
        <w:jc w:val="both"/>
        <w:rPr>
          <w:rFonts w:ascii="Times New Roman" w:hAnsi="Times New Roman" w:cs="Times New Roman"/>
          <w:sz w:val="24"/>
          <w:szCs w:val="24"/>
        </w:rPr>
      </w:pPr>
      <w:r w:rsidRPr="008B3985">
        <w:rPr>
          <w:rFonts w:ascii="Times New Roman" w:hAnsi="Times New Roman" w:cs="Times New Roman"/>
          <w:sz w:val="24"/>
          <w:szCs w:val="24"/>
          <w:rtl/>
        </w:rPr>
        <w:t>عن علي رضي الله عنه قال : إنكم تقرؤون هذه اللآ ية : (مِنْ بَعْدِ وَصِيَّةٍ يُوصِي بِهَا أَوْ دَيْنٍ) (النساء : 11) وأن النبي ص م قضي أن الدين قبل الوصية (رواه الترمذي)</w:t>
      </w:r>
    </w:p>
    <w:p w:rsidR="00B211D4" w:rsidRPr="008B3985" w:rsidRDefault="00B211D4" w:rsidP="00E72595">
      <w:pPr>
        <w:spacing w:before="120" w:line="240" w:lineRule="auto"/>
        <w:ind w:left="1300" w:right="40" w:hanging="940"/>
        <w:jc w:val="both"/>
        <w:rPr>
          <w:rFonts w:ascii="Times New Roman" w:hAnsi="Times New Roman" w:cs="Times New Roman"/>
          <w:sz w:val="24"/>
          <w:szCs w:val="24"/>
          <w:rtl/>
        </w:rPr>
      </w:pPr>
      <w:r w:rsidRPr="008B3985">
        <w:rPr>
          <w:rFonts w:ascii="Times New Roman" w:hAnsi="Times New Roman" w:cs="Times New Roman"/>
          <w:sz w:val="24"/>
          <w:szCs w:val="24"/>
        </w:rPr>
        <w:t xml:space="preserve">Artinya : </w:t>
      </w:r>
      <w:r w:rsidRPr="008B3985">
        <w:rPr>
          <w:rFonts w:ascii="Times New Roman" w:hAnsi="Times New Roman" w:cs="Times New Roman"/>
          <w:i/>
          <w:iCs/>
          <w:sz w:val="24"/>
          <w:szCs w:val="24"/>
        </w:rPr>
        <w:t>"Dari `Ali R.A. ia pernah berkata : Ketika kamu membaca ayat ini</w:t>
      </w:r>
      <w:r w:rsidRPr="008B3985">
        <w:rPr>
          <w:rFonts w:ascii="Times New Roman" w:hAnsi="Times New Roman" w:cs="Times New Roman"/>
          <w:sz w:val="24"/>
          <w:szCs w:val="24"/>
        </w:rPr>
        <w:t xml:space="preserve"> </w:t>
      </w:r>
      <w:r w:rsidRPr="008B3985">
        <w:rPr>
          <w:rFonts w:ascii="Times New Roman" w:hAnsi="Times New Roman" w:cs="Times New Roman"/>
          <w:sz w:val="24"/>
          <w:szCs w:val="24"/>
          <w:rtl/>
        </w:rPr>
        <w:t>مِنْ بَعْدِ وَصِيَّةٍ يُوصِي بِهَا أَوْ دَيْنٍ) (النساء : 11)</w:t>
      </w:r>
      <w:r w:rsidRPr="008B3985">
        <w:rPr>
          <w:rFonts w:ascii="Times New Roman" w:hAnsi="Times New Roman" w:cs="Times New Roman"/>
          <w:sz w:val="24"/>
          <w:szCs w:val="24"/>
        </w:rPr>
        <w:t xml:space="preserve">), </w:t>
      </w:r>
      <w:r w:rsidRPr="008B3985">
        <w:rPr>
          <w:rFonts w:ascii="Times New Roman" w:hAnsi="Times New Roman" w:cs="Times New Roman"/>
          <w:i/>
          <w:iCs/>
          <w:sz w:val="24"/>
          <w:szCs w:val="24"/>
        </w:rPr>
        <w:t>Nabi SAW telah</w:t>
      </w:r>
      <w:r w:rsidRPr="008B3985">
        <w:rPr>
          <w:rFonts w:ascii="Times New Roman" w:hAnsi="Times New Roman" w:cs="Times New Roman"/>
          <w:sz w:val="24"/>
          <w:szCs w:val="24"/>
        </w:rPr>
        <w:t xml:space="preserve"> </w:t>
      </w:r>
      <w:r w:rsidRPr="008B3985">
        <w:rPr>
          <w:rFonts w:ascii="Times New Roman" w:hAnsi="Times New Roman" w:cs="Times New Roman"/>
          <w:i/>
          <w:iCs/>
          <w:sz w:val="24"/>
          <w:szCs w:val="24"/>
        </w:rPr>
        <w:t>menentukan bahwa pembayaran hutang dilakukan terlebih dahulu sebelum pelaksanaan wasiat."</w:t>
      </w:r>
      <w:r w:rsidRPr="008B3985">
        <w:rPr>
          <w:rFonts w:ascii="Times New Roman" w:hAnsi="Times New Roman" w:cs="Times New Roman"/>
          <w:sz w:val="24"/>
          <w:szCs w:val="24"/>
        </w:rPr>
        <w:t xml:space="preserve"> </w:t>
      </w:r>
    </w:p>
    <w:p w:rsidR="00B211D4" w:rsidRPr="008B3985" w:rsidRDefault="00B211D4" w:rsidP="00926CA6">
      <w:pPr>
        <w:spacing w:before="120" w:line="480" w:lineRule="auto"/>
        <w:ind w:left="400" w:right="40" w:firstLine="700"/>
        <w:jc w:val="both"/>
        <w:rPr>
          <w:rFonts w:ascii="Times New Roman" w:hAnsi="Times New Roman" w:cs="Times New Roman"/>
          <w:sz w:val="24"/>
          <w:szCs w:val="24"/>
        </w:rPr>
      </w:pPr>
      <w:r w:rsidRPr="008B3985">
        <w:rPr>
          <w:rFonts w:ascii="Times New Roman" w:hAnsi="Times New Roman" w:cs="Times New Roman"/>
          <w:sz w:val="24"/>
          <w:szCs w:val="24"/>
        </w:rPr>
        <w:lastRenderedPageBreak/>
        <w:t xml:space="preserve">Ketentuan mengenai wasiat ini juga diatur dalam </w:t>
      </w:r>
      <w:r w:rsidR="006C76DB">
        <w:rPr>
          <w:rFonts w:ascii="Times New Roman" w:hAnsi="Times New Roman" w:cs="Times New Roman"/>
          <w:sz w:val="24"/>
          <w:szCs w:val="24"/>
          <w:lang w:val="en-US"/>
        </w:rPr>
        <w:t>surat</w:t>
      </w:r>
      <w:r w:rsidRPr="008B3985">
        <w:rPr>
          <w:rFonts w:ascii="Times New Roman" w:hAnsi="Times New Roman" w:cs="Times New Roman"/>
          <w:sz w:val="24"/>
          <w:szCs w:val="24"/>
        </w:rPr>
        <w:t xml:space="preserve">. al Maidah (5) ayat 106 : </w:t>
      </w:r>
    </w:p>
    <w:p w:rsidR="00B211D4" w:rsidRPr="008B3985" w:rsidRDefault="00B211D4" w:rsidP="00926CA6">
      <w:pPr>
        <w:bidi/>
        <w:spacing w:before="120" w:line="480" w:lineRule="auto"/>
        <w:ind w:left="40" w:right="400"/>
        <w:jc w:val="both"/>
        <w:rPr>
          <w:rFonts w:ascii="Times New Roman" w:hAnsi="Times New Roman" w:cs="Times New Roman"/>
          <w:sz w:val="24"/>
          <w:szCs w:val="24"/>
        </w:rPr>
      </w:pPr>
      <w:r w:rsidRPr="008B3985">
        <w:rPr>
          <w:rFonts w:ascii="Times New Roman" w:hAnsi="Times New Roman" w:cs="Times New Roman"/>
          <w:sz w:val="24"/>
          <w:szCs w:val="24"/>
          <w:rtl/>
        </w:rPr>
        <w:t xml:space="preserve">يَاأَيُّهَا الَّذِينَ ءَامَنُوا شَهَادَةُ بَيْنِكُمْ إِذَا حَضَرَ أَحَدَكُمُ الْمَوْتُ حِينَ الْوَصِيَّةِ اثْنَانِ ذَوَا عَدْلٍ مِنْكُمْ </w:t>
      </w:r>
    </w:p>
    <w:p w:rsidR="00B211D4" w:rsidRPr="008B3985" w:rsidRDefault="00B211D4" w:rsidP="00F71DE2">
      <w:pPr>
        <w:spacing w:before="120" w:line="240" w:lineRule="auto"/>
        <w:ind w:left="1300" w:right="40" w:hanging="900"/>
        <w:jc w:val="both"/>
        <w:rPr>
          <w:rFonts w:ascii="Times New Roman" w:hAnsi="Times New Roman" w:cs="Times New Roman"/>
          <w:sz w:val="24"/>
          <w:szCs w:val="24"/>
          <w:rtl/>
        </w:rPr>
      </w:pPr>
      <w:r w:rsidRPr="008B3985">
        <w:rPr>
          <w:rFonts w:ascii="Times New Roman" w:hAnsi="Times New Roman" w:cs="Times New Roman"/>
          <w:sz w:val="24"/>
          <w:szCs w:val="24"/>
        </w:rPr>
        <w:t xml:space="preserve">Artinya : </w:t>
      </w:r>
      <w:r w:rsidRPr="008B3985">
        <w:rPr>
          <w:rFonts w:ascii="Times New Roman" w:hAnsi="Times New Roman" w:cs="Times New Roman"/>
          <w:i/>
          <w:iCs/>
          <w:sz w:val="24"/>
          <w:szCs w:val="24"/>
        </w:rPr>
        <w:t>"Hai orang-orang yang beriman, apabila salah seorang di antara kamu menghadapi kematian, sedang dia akan berwasiat, maka hendaklah (wasiat itu) disaksikan oleh dua orang yang adil di antara kamu."</w:t>
      </w:r>
    </w:p>
    <w:p w:rsidR="00B211D4" w:rsidRPr="008B3985" w:rsidRDefault="00B211D4" w:rsidP="00926CA6">
      <w:pPr>
        <w:spacing w:before="240" w:line="480" w:lineRule="auto"/>
        <w:ind w:left="400" w:firstLine="900"/>
        <w:jc w:val="both"/>
        <w:rPr>
          <w:rFonts w:ascii="Times New Roman" w:hAnsi="Times New Roman" w:cs="Times New Roman"/>
          <w:sz w:val="24"/>
          <w:szCs w:val="24"/>
        </w:rPr>
      </w:pPr>
      <w:r w:rsidRPr="008B3985">
        <w:rPr>
          <w:rFonts w:ascii="Times New Roman" w:hAnsi="Times New Roman" w:cs="Times New Roman"/>
          <w:sz w:val="24"/>
          <w:szCs w:val="24"/>
        </w:rPr>
        <w:t>Berkenaan dengan surat al Baqarah ayat 180 yang menjadi dalil pokok wasiat, maka terjadi perbedaan pendapat di kalangan para ulama tafsir dalam memahami ayat tersebut. Pada umumnya, masalah yang menjadi perhatian ulama tafsir dalam membahas ayat tersebut adalah :</w:t>
      </w:r>
    </w:p>
    <w:p w:rsidR="00B211D4" w:rsidRPr="008B3985" w:rsidRDefault="00F54415" w:rsidP="00926CA6">
      <w:pPr>
        <w:spacing w:before="240" w:line="480" w:lineRule="auto"/>
        <w:ind w:left="700" w:hanging="300"/>
        <w:jc w:val="both"/>
        <w:rPr>
          <w:rFonts w:ascii="Times New Roman" w:hAnsi="Times New Roman" w:cs="Times New Roman"/>
          <w:sz w:val="24"/>
          <w:szCs w:val="24"/>
        </w:rPr>
      </w:pPr>
      <w:r>
        <w:rPr>
          <w:rFonts w:ascii="Times New Roman" w:hAnsi="Times New Roman" w:cs="Times New Roman"/>
          <w:sz w:val="24"/>
          <w:szCs w:val="24"/>
          <w:lang w:val="en-US"/>
        </w:rPr>
        <w:t>a.</w:t>
      </w:r>
      <w:r w:rsidR="00B211D4" w:rsidRPr="008B3985">
        <w:rPr>
          <w:rFonts w:ascii="Times New Roman" w:hAnsi="Times New Roman" w:cs="Times New Roman"/>
          <w:sz w:val="24"/>
          <w:szCs w:val="24"/>
        </w:rPr>
        <w:t xml:space="preserve"> Tentang kedudukan ayat, apakah masih </w:t>
      </w:r>
      <w:r w:rsidR="00B211D4" w:rsidRPr="008B3985">
        <w:rPr>
          <w:rFonts w:ascii="Times New Roman" w:hAnsi="Times New Roman" w:cs="Times New Roman"/>
          <w:i/>
          <w:iCs/>
          <w:sz w:val="24"/>
          <w:szCs w:val="24"/>
        </w:rPr>
        <w:t>muhkam</w:t>
      </w:r>
      <w:r w:rsidR="00B211D4" w:rsidRPr="008B3985">
        <w:rPr>
          <w:rFonts w:ascii="Times New Roman" w:hAnsi="Times New Roman" w:cs="Times New Roman"/>
          <w:sz w:val="24"/>
          <w:szCs w:val="24"/>
        </w:rPr>
        <w:t xml:space="preserve"> atau telah </w:t>
      </w:r>
      <w:r w:rsidR="00B211D4" w:rsidRPr="008B3985">
        <w:rPr>
          <w:rFonts w:ascii="Times New Roman" w:hAnsi="Times New Roman" w:cs="Times New Roman"/>
          <w:i/>
          <w:iCs/>
          <w:sz w:val="24"/>
          <w:szCs w:val="24"/>
        </w:rPr>
        <w:t>mansukh</w:t>
      </w:r>
      <w:r w:rsidR="00B211D4" w:rsidRPr="008B3985">
        <w:rPr>
          <w:rFonts w:ascii="Times New Roman" w:hAnsi="Times New Roman" w:cs="Times New Roman"/>
          <w:sz w:val="24"/>
          <w:szCs w:val="24"/>
        </w:rPr>
        <w:t>, baik secara keseluruhan maupun sebagian;</w:t>
      </w:r>
    </w:p>
    <w:p w:rsidR="00B211D4" w:rsidRPr="008B3985" w:rsidRDefault="005A4137" w:rsidP="00926CA6">
      <w:pPr>
        <w:spacing w:before="240" w:line="480" w:lineRule="auto"/>
        <w:ind w:left="700" w:hanging="300"/>
        <w:jc w:val="both"/>
        <w:rPr>
          <w:rFonts w:ascii="Times New Roman" w:hAnsi="Times New Roman" w:cs="Times New Roman"/>
          <w:sz w:val="24"/>
          <w:szCs w:val="24"/>
        </w:rPr>
      </w:pPr>
      <w:r>
        <w:rPr>
          <w:rFonts w:ascii="Times New Roman" w:hAnsi="Times New Roman" w:cs="Times New Roman"/>
          <w:sz w:val="24"/>
          <w:szCs w:val="24"/>
          <w:lang w:val="en-US"/>
        </w:rPr>
        <w:t>b.</w:t>
      </w:r>
      <w:r w:rsidR="00B211D4" w:rsidRPr="008B3985">
        <w:rPr>
          <w:rFonts w:ascii="Times New Roman" w:hAnsi="Times New Roman" w:cs="Times New Roman"/>
          <w:sz w:val="24"/>
          <w:szCs w:val="24"/>
        </w:rPr>
        <w:t xml:space="preserve"> Tentang hukum wasiat, apakah wajib atau sunat, dan bagaimana pula hukum berwasiat kepada selain kerabat. Pembicaraan dalam hal ini berkaitan erat dengan pembahasan tentang </w:t>
      </w:r>
      <w:r w:rsidR="00B211D4" w:rsidRPr="008B3985">
        <w:rPr>
          <w:rFonts w:ascii="Times New Roman" w:hAnsi="Times New Roman" w:cs="Times New Roman"/>
          <w:i/>
          <w:iCs/>
          <w:sz w:val="24"/>
          <w:szCs w:val="24"/>
        </w:rPr>
        <w:t>wasiat wajibah</w:t>
      </w:r>
      <w:r w:rsidR="00B211D4" w:rsidRPr="008B3985">
        <w:rPr>
          <w:rFonts w:ascii="Times New Roman" w:hAnsi="Times New Roman" w:cs="Times New Roman"/>
          <w:sz w:val="24"/>
          <w:szCs w:val="24"/>
        </w:rPr>
        <w:t>;</w:t>
      </w:r>
    </w:p>
    <w:p w:rsidR="00B211D4" w:rsidRPr="00560BBC" w:rsidRDefault="005A4137" w:rsidP="00926CA6">
      <w:pPr>
        <w:spacing w:before="240" w:line="480" w:lineRule="auto"/>
        <w:ind w:left="700" w:hanging="300"/>
        <w:jc w:val="both"/>
        <w:rPr>
          <w:rFonts w:ascii="Times New Roman" w:hAnsi="Times New Roman" w:cs="Times New Roman"/>
          <w:sz w:val="24"/>
          <w:szCs w:val="24"/>
        </w:rPr>
      </w:pPr>
      <w:r>
        <w:rPr>
          <w:rFonts w:ascii="Times New Roman" w:hAnsi="Times New Roman" w:cs="Times New Roman"/>
          <w:sz w:val="24"/>
          <w:szCs w:val="24"/>
          <w:lang w:val="en-US"/>
        </w:rPr>
        <w:t>c.</w:t>
      </w:r>
      <w:r w:rsidR="00B211D4" w:rsidRPr="00560BBC">
        <w:rPr>
          <w:rFonts w:ascii="Times New Roman" w:hAnsi="Times New Roman" w:cs="Times New Roman"/>
          <w:sz w:val="24"/>
          <w:szCs w:val="24"/>
        </w:rPr>
        <w:t xml:space="preserve"> Tentang lafaz </w:t>
      </w:r>
      <w:r w:rsidR="00B211D4" w:rsidRPr="00482B1B">
        <w:rPr>
          <w:rFonts w:ascii="Times New Roman" w:hAnsi="Times New Roman" w:cs="Times New Roman"/>
          <w:i/>
          <w:iCs/>
          <w:sz w:val="24"/>
          <w:szCs w:val="24"/>
        </w:rPr>
        <w:t>kutiba</w:t>
      </w:r>
      <w:r w:rsidR="00B211D4" w:rsidRPr="00560BBC">
        <w:rPr>
          <w:rFonts w:ascii="Times New Roman" w:hAnsi="Times New Roman" w:cs="Times New Roman"/>
          <w:iCs/>
          <w:sz w:val="24"/>
          <w:szCs w:val="24"/>
        </w:rPr>
        <w:t xml:space="preserve"> </w:t>
      </w:r>
      <w:r w:rsidR="00B211D4" w:rsidRPr="00560BBC">
        <w:rPr>
          <w:rFonts w:ascii="Times New Roman" w:hAnsi="Times New Roman" w:cs="Times New Roman"/>
          <w:sz w:val="24"/>
          <w:szCs w:val="24"/>
        </w:rPr>
        <w:t xml:space="preserve">dan </w:t>
      </w:r>
      <w:r w:rsidR="00B211D4" w:rsidRPr="00482B1B">
        <w:rPr>
          <w:rFonts w:ascii="Times New Roman" w:hAnsi="Times New Roman" w:cs="Times New Roman"/>
          <w:i/>
          <w:iCs/>
          <w:sz w:val="24"/>
          <w:szCs w:val="24"/>
        </w:rPr>
        <w:t>khairan</w:t>
      </w:r>
      <w:r w:rsidR="00B211D4" w:rsidRPr="00560BBC">
        <w:rPr>
          <w:rFonts w:ascii="Times New Roman" w:hAnsi="Times New Roman" w:cs="Times New Roman"/>
          <w:iCs/>
          <w:sz w:val="24"/>
          <w:szCs w:val="24"/>
        </w:rPr>
        <w:t xml:space="preserve">, </w:t>
      </w:r>
      <w:r w:rsidR="00B211D4" w:rsidRPr="00560BBC">
        <w:rPr>
          <w:rFonts w:ascii="Times New Roman" w:hAnsi="Times New Roman" w:cs="Times New Roman"/>
          <w:sz w:val="24"/>
          <w:szCs w:val="24"/>
        </w:rPr>
        <w:t xml:space="preserve">sedangkan </w:t>
      </w:r>
      <w:r w:rsidR="00B211D4" w:rsidRPr="00D562CD">
        <w:rPr>
          <w:rFonts w:ascii="Times New Roman" w:hAnsi="Times New Roman" w:cs="Times New Roman"/>
          <w:i/>
          <w:sz w:val="24"/>
          <w:szCs w:val="24"/>
        </w:rPr>
        <w:t xml:space="preserve">lafaz </w:t>
      </w:r>
      <w:r w:rsidR="00B211D4" w:rsidRPr="00D562CD">
        <w:rPr>
          <w:rFonts w:ascii="Times New Roman" w:hAnsi="Times New Roman" w:cs="Times New Roman"/>
          <w:i/>
          <w:iCs/>
          <w:sz w:val="24"/>
          <w:szCs w:val="24"/>
        </w:rPr>
        <w:t xml:space="preserve">walidan </w:t>
      </w:r>
      <w:r w:rsidR="00B211D4" w:rsidRPr="00D562CD">
        <w:rPr>
          <w:rFonts w:ascii="Times New Roman" w:hAnsi="Times New Roman" w:cs="Times New Roman"/>
          <w:i/>
          <w:sz w:val="24"/>
          <w:szCs w:val="24"/>
        </w:rPr>
        <w:t xml:space="preserve">dan </w:t>
      </w:r>
      <w:r w:rsidR="00B211D4" w:rsidRPr="00D562CD">
        <w:rPr>
          <w:rFonts w:ascii="Times New Roman" w:hAnsi="Times New Roman" w:cs="Times New Roman"/>
          <w:i/>
          <w:iCs/>
          <w:sz w:val="24"/>
          <w:szCs w:val="24"/>
        </w:rPr>
        <w:t>aqrabun</w:t>
      </w:r>
      <w:r w:rsidR="00B211D4" w:rsidRPr="00560BBC">
        <w:rPr>
          <w:rFonts w:ascii="Times New Roman" w:hAnsi="Times New Roman" w:cs="Times New Roman"/>
          <w:iCs/>
          <w:sz w:val="24"/>
          <w:szCs w:val="24"/>
        </w:rPr>
        <w:t xml:space="preserve"> </w:t>
      </w:r>
      <w:r w:rsidR="00B211D4" w:rsidRPr="00560BBC">
        <w:rPr>
          <w:rFonts w:ascii="Times New Roman" w:hAnsi="Times New Roman" w:cs="Times New Roman"/>
          <w:sz w:val="24"/>
          <w:szCs w:val="24"/>
        </w:rPr>
        <w:t>kurang mendapat perhatian;</w:t>
      </w:r>
    </w:p>
    <w:p w:rsidR="00B211D4" w:rsidRPr="00560BBC" w:rsidRDefault="005C4DED" w:rsidP="00926CA6">
      <w:pPr>
        <w:spacing w:before="240" w:line="480" w:lineRule="auto"/>
        <w:ind w:left="700" w:hanging="300"/>
        <w:jc w:val="both"/>
        <w:rPr>
          <w:rFonts w:ascii="Times New Roman" w:hAnsi="Times New Roman" w:cs="Times New Roman"/>
          <w:sz w:val="24"/>
          <w:szCs w:val="24"/>
        </w:rPr>
      </w:pPr>
      <w:r>
        <w:rPr>
          <w:rFonts w:ascii="Times New Roman" w:hAnsi="Times New Roman" w:cs="Times New Roman"/>
          <w:sz w:val="24"/>
          <w:szCs w:val="24"/>
          <w:lang w:val="en-US"/>
        </w:rPr>
        <w:t>2</w:t>
      </w:r>
      <w:r w:rsidR="00B211D4" w:rsidRPr="00560BBC">
        <w:rPr>
          <w:rFonts w:ascii="Times New Roman" w:hAnsi="Times New Roman" w:cs="Times New Roman"/>
          <w:sz w:val="24"/>
          <w:szCs w:val="24"/>
        </w:rPr>
        <w:t xml:space="preserve">. </w:t>
      </w:r>
      <w:r w:rsidR="006E330F">
        <w:rPr>
          <w:rFonts w:ascii="Times New Roman" w:hAnsi="Times New Roman" w:cs="Times New Roman"/>
          <w:sz w:val="24"/>
          <w:szCs w:val="24"/>
          <w:lang w:val="en-US"/>
        </w:rPr>
        <w:t>K</w:t>
      </w:r>
      <w:r w:rsidR="00B211D4" w:rsidRPr="00560BBC">
        <w:rPr>
          <w:rFonts w:ascii="Times New Roman" w:hAnsi="Times New Roman" w:cs="Times New Roman"/>
          <w:sz w:val="24"/>
          <w:szCs w:val="24"/>
        </w:rPr>
        <w:t>edudukan ayat</w:t>
      </w:r>
    </w:p>
    <w:p w:rsidR="00B211D4" w:rsidRPr="008B3985" w:rsidRDefault="00B211D4" w:rsidP="00926CA6">
      <w:pPr>
        <w:spacing w:before="100" w:beforeAutospacing="1" w:after="100" w:afterAutospacing="1" w:line="480" w:lineRule="auto"/>
        <w:ind w:left="720" w:firstLine="880"/>
        <w:jc w:val="both"/>
        <w:rPr>
          <w:rFonts w:ascii="Times New Roman" w:hAnsi="Times New Roman" w:cs="Times New Roman"/>
          <w:sz w:val="24"/>
          <w:szCs w:val="24"/>
        </w:rPr>
      </w:pPr>
      <w:r w:rsidRPr="008B3985">
        <w:rPr>
          <w:rFonts w:ascii="Times New Roman" w:hAnsi="Times New Roman" w:cs="Times New Roman"/>
          <w:sz w:val="24"/>
          <w:szCs w:val="24"/>
        </w:rPr>
        <w:lastRenderedPageBreak/>
        <w:t>Berkenaan dengan hal ini, Abu Bakar al-Jashshash (w. 370 H.)</w:t>
      </w:r>
      <w:r w:rsidR="00FD01D2">
        <w:rPr>
          <w:rStyle w:val="FootnoteReference"/>
          <w:rFonts w:ascii="Times New Roman" w:hAnsi="Times New Roman" w:cs="Times New Roman"/>
          <w:sz w:val="24"/>
          <w:szCs w:val="24"/>
        </w:rPr>
        <w:footnoteReference w:id="22"/>
      </w:r>
      <w:r w:rsidRPr="008B3985">
        <w:rPr>
          <w:rFonts w:ascii="Times New Roman" w:hAnsi="Times New Roman" w:cs="Times New Roman"/>
          <w:sz w:val="24"/>
          <w:szCs w:val="24"/>
        </w:rPr>
        <w:t xml:space="preserve">, mengutip dua pendapat yang berbeda dari Ibn Abbas. </w:t>
      </w:r>
      <w:r w:rsidRPr="008B3985">
        <w:rPr>
          <w:rFonts w:ascii="Times New Roman" w:hAnsi="Times New Roman" w:cs="Times New Roman"/>
          <w:i/>
          <w:iCs/>
          <w:sz w:val="24"/>
          <w:szCs w:val="24"/>
        </w:rPr>
        <w:t>Pertama</w:t>
      </w:r>
      <w:r w:rsidRPr="008B3985">
        <w:rPr>
          <w:rFonts w:ascii="Times New Roman" w:hAnsi="Times New Roman" w:cs="Times New Roman"/>
          <w:sz w:val="24"/>
          <w:szCs w:val="24"/>
        </w:rPr>
        <w:t>, kewajiban berwasiat sebagaimana yang terdapat dalam surat al-Baqarah ayat 180 telah dihapuskan seluruhnya oleh ayat-ayat kewarisan yang berbunyi:</w:t>
      </w:r>
    </w:p>
    <w:p w:rsidR="00B211D4" w:rsidRPr="008B3985" w:rsidRDefault="00B211D4" w:rsidP="00926CA6">
      <w:pPr>
        <w:bidi/>
        <w:spacing w:line="480" w:lineRule="auto"/>
        <w:ind w:left="38" w:right="700"/>
        <w:jc w:val="both"/>
        <w:rPr>
          <w:rFonts w:ascii="Times New Roman" w:hAnsi="Times New Roman" w:cs="Times New Roman"/>
          <w:sz w:val="24"/>
          <w:szCs w:val="24"/>
        </w:rPr>
      </w:pPr>
      <w:r w:rsidRPr="008B3985">
        <w:rPr>
          <w:rFonts w:ascii="Times New Roman" w:hAnsi="Times New Roman" w:cs="Times New Roman"/>
          <w:sz w:val="24"/>
          <w:szCs w:val="24"/>
          <w:rtl/>
        </w:rPr>
        <w:t>للر جا ل نصيب مما ترك الوا لدان و الاقربون و للنساء نصيب مما ترك الوالدان والاقربون مما قل منه او كثر نصيبا مفروضا (سورة النساء:7)</w:t>
      </w:r>
    </w:p>
    <w:p w:rsidR="00B211D4" w:rsidRPr="00560BBC" w:rsidRDefault="00B211D4" w:rsidP="00A10943">
      <w:pPr>
        <w:pStyle w:val="Heading3"/>
        <w:spacing w:before="120" w:beforeAutospacing="0" w:after="0" w:afterAutospacing="0"/>
        <w:ind w:left="1496" w:right="40" w:hanging="799"/>
        <w:rPr>
          <w:b w:val="0"/>
          <w:i/>
          <w:sz w:val="24"/>
          <w:szCs w:val="24"/>
          <w:rtl/>
        </w:rPr>
      </w:pPr>
      <w:r w:rsidRPr="00560BBC">
        <w:rPr>
          <w:b w:val="0"/>
          <w:i/>
          <w:sz w:val="24"/>
          <w:szCs w:val="24"/>
        </w:rPr>
        <w:t>Artinya: Bagi laki-laki dan perempuan memiliki hak terhadap sebagian harta peninggalan orang tua dan karib kerabatnya, baik sedikit maupun banyak, sebagai bagian yang telah ditetapkan secara pasti.</w:t>
      </w:r>
    </w:p>
    <w:p w:rsidR="00B211D4" w:rsidRPr="008B3985" w:rsidRDefault="00B211D4" w:rsidP="0085786F">
      <w:pPr>
        <w:pStyle w:val="bodytext21"/>
        <w:spacing w:before="240" w:beforeAutospacing="0" w:after="0" w:afterAutospacing="0" w:line="480" w:lineRule="auto"/>
        <w:ind w:left="706" w:firstLine="907"/>
        <w:jc w:val="both"/>
      </w:pPr>
      <w:proofErr w:type="gramStart"/>
      <w:r w:rsidRPr="008B3985">
        <w:rPr>
          <w:i/>
          <w:iCs/>
        </w:rPr>
        <w:t>Kedua</w:t>
      </w:r>
      <w:r w:rsidRPr="008B3985">
        <w:t>, Ibn Abbas berpendapat bahwa seluruh ayat-ayat tentang kewarisan hanya me-</w:t>
      </w:r>
      <w:r w:rsidRPr="008B3985">
        <w:rPr>
          <w:i/>
          <w:iCs/>
        </w:rPr>
        <w:t xml:space="preserve">nasakh </w:t>
      </w:r>
      <w:r w:rsidRPr="008B3985">
        <w:t>kewajiban</w:t>
      </w:r>
      <w:r w:rsidRPr="008B3985">
        <w:rPr>
          <w:i/>
          <w:iCs/>
        </w:rPr>
        <w:t xml:space="preserve"> </w:t>
      </w:r>
      <w:r w:rsidRPr="008B3985">
        <w:t>berwasiat kepada ahli waris yang memperoleh warisan.</w:t>
      </w:r>
      <w:proofErr w:type="gramEnd"/>
      <w:r w:rsidRPr="008B3985">
        <w:t xml:space="preserve"> Terkait dengan hal tersebut, Ikrimah kemudian menyatakan bahwa </w:t>
      </w:r>
      <w:proofErr w:type="gramStart"/>
      <w:r w:rsidRPr="008B3985">
        <w:t>surat</w:t>
      </w:r>
      <w:proofErr w:type="gramEnd"/>
      <w:r w:rsidRPr="008B3985">
        <w:t xml:space="preserve"> al-Baqarah ayat 180 telah di-</w:t>
      </w:r>
      <w:r w:rsidRPr="008B3985">
        <w:rPr>
          <w:i/>
          <w:iCs/>
        </w:rPr>
        <w:t xml:space="preserve">nasakh </w:t>
      </w:r>
      <w:r w:rsidRPr="008B3985">
        <w:t xml:space="preserve">oleh ayat-ayat kewarisan. </w:t>
      </w:r>
    </w:p>
    <w:p w:rsidR="00B211D4" w:rsidRPr="008B3985" w:rsidRDefault="00B211D4" w:rsidP="00926CA6">
      <w:pPr>
        <w:pStyle w:val="bodytext21"/>
        <w:spacing w:line="480" w:lineRule="auto"/>
        <w:ind w:left="706" w:firstLine="907"/>
      </w:pPr>
      <w:r w:rsidRPr="008B3985">
        <w:t xml:space="preserve">Lebih lanjut, para </w:t>
      </w:r>
      <w:r w:rsidRPr="008B3985">
        <w:rPr>
          <w:i/>
          <w:iCs/>
        </w:rPr>
        <w:t>mufassir</w:t>
      </w:r>
      <w:r w:rsidRPr="008B3985">
        <w:t xml:space="preserve"> yang berpendapat bahwa </w:t>
      </w:r>
      <w:proofErr w:type="gramStart"/>
      <w:r w:rsidRPr="008B3985">
        <w:t>surat</w:t>
      </w:r>
      <w:proofErr w:type="gramEnd"/>
      <w:r w:rsidRPr="008B3985">
        <w:t xml:space="preserve"> al-Baqarah ayat 180 telah di-</w:t>
      </w:r>
      <w:r w:rsidRPr="008B3985">
        <w:rPr>
          <w:i/>
          <w:iCs/>
        </w:rPr>
        <w:t>nasakh</w:t>
      </w:r>
      <w:r w:rsidRPr="008B3985">
        <w:t>, ternyata</w:t>
      </w:r>
      <w:r w:rsidRPr="008B3985">
        <w:rPr>
          <w:i/>
          <w:iCs/>
        </w:rPr>
        <w:t xml:space="preserve"> </w:t>
      </w:r>
      <w:r w:rsidRPr="008B3985">
        <w:t>berbeda pendapat pula tentang dalil yang me-</w:t>
      </w:r>
      <w:r w:rsidRPr="008B3985">
        <w:rPr>
          <w:i/>
          <w:iCs/>
        </w:rPr>
        <w:t>nasakh-</w:t>
      </w:r>
      <w:r w:rsidRPr="008B3985">
        <w:t>kannya. Ibn Abbas, sebagaimana dikutip oleh al-Jashshash, menyatakan bahwa ayat-ayat tentang kewajiban berwasiat telah di-</w:t>
      </w:r>
      <w:r w:rsidRPr="008B3985">
        <w:rPr>
          <w:i/>
          <w:iCs/>
        </w:rPr>
        <w:t xml:space="preserve">nasakh </w:t>
      </w:r>
      <w:r w:rsidRPr="008B3985">
        <w:t>oleh surat al-</w:t>
      </w:r>
      <w:proofErr w:type="gramStart"/>
      <w:r w:rsidRPr="008B3985">
        <w:t>Nisa’(</w:t>
      </w:r>
      <w:proofErr w:type="gramEnd"/>
      <w:r w:rsidRPr="008B3985">
        <w:t xml:space="preserve">4) ayat 7 di atas, sedangkan </w:t>
      </w:r>
      <w:r w:rsidRPr="008B3985">
        <w:rPr>
          <w:i/>
          <w:iCs/>
        </w:rPr>
        <w:t>mufassir</w:t>
      </w:r>
      <w:r w:rsidRPr="008B3985">
        <w:t xml:space="preserve"> yang </w:t>
      </w:r>
      <w:r w:rsidRPr="008B3985">
        <w:lastRenderedPageBreak/>
        <w:t>lain berpendapat bahwa ayat tentang kewajiban berwasiat telah di-</w:t>
      </w:r>
      <w:r w:rsidRPr="008B3985">
        <w:rPr>
          <w:i/>
          <w:iCs/>
        </w:rPr>
        <w:t xml:space="preserve">nasakh </w:t>
      </w:r>
      <w:r w:rsidRPr="008B3985">
        <w:t xml:space="preserve">oleh hadis Nabi SAW. </w:t>
      </w:r>
      <w:proofErr w:type="gramStart"/>
      <w:r w:rsidRPr="008B3985">
        <w:t>yang</w:t>
      </w:r>
      <w:proofErr w:type="gramEnd"/>
      <w:r w:rsidRPr="008B3985">
        <w:t xml:space="preserve"> berbunyi :</w:t>
      </w:r>
      <w:r w:rsidR="00487913">
        <w:rPr>
          <w:rStyle w:val="FootnoteReference"/>
        </w:rPr>
        <w:footnoteReference w:id="23"/>
      </w:r>
    </w:p>
    <w:p w:rsidR="00B211D4" w:rsidRPr="008B3985" w:rsidRDefault="00B211D4" w:rsidP="00926CA6">
      <w:pPr>
        <w:bidi/>
        <w:spacing w:line="480" w:lineRule="auto"/>
        <w:ind w:left="328" w:right="700" w:hanging="328"/>
        <w:jc w:val="both"/>
        <w:rPr>
          <w:rFonts w:ascii="Times New Roman" w:hAnsi="Times New Roman" w:cs="Times New Roman"/>
          <w:sz w:val="24"/>
          <w:szCs w:val="24"/>
        </w:rPr>
      </w:pPr>
      <w:r w:rsidRPr="008B3985">
        <w:rPr>
          <w:rFonts w:ascii="Times New Roman" w:hAnsi="Times New Roman" w:cs="Times New Roman"/>
          <w:sz w:val="24"/>
          <w:szCs w:val="24"/>
          <w:rtl/>
        </w:rPr>
        <w:t>1. عن أبي أمامة الباهلي قال سمعت رسول الله صلى الله عليه وسلم يقول في خطبته عام حجة الوداع إن الله قد أعطى لكل ذي حق حقه فلا وصية لوارث (رواه الترمذى)</w:t>
      </w:r>
      <w:r w:rsidR="00487913" w:rsidRPr="008B3985">
        <w:rPr>
          <w:rFonts w:ascii="Times New Roman" w:hAnsi="Times New Roman" w:cs="Times New Roman"/>
          <w:sz w:val="24"/>
          <w:szCs w:val="24"/>
        </w:rPr>
        <w:t xml:space="preserve"> </w:t>
      </w:r>
    </w:p>
    <w:p w:rsidR="00B211D4" w:rsidRPr="008B3985" w:rsidRDefault="00B211D4" w:rsidP="007560E6">
      <w:pPr>
        <w:spacing w:before="240" w:line="240" w:lineRule="auto"/>
        <w:ind w:left="1600" w:hanging="900"/>
        <w:jc w:val="both"/>
        <w:rPr>
          <w:rFonts w:ascii="Times New Roman" w:hAnsi="Times New Roman" w:cs="Times New Roman"/>
          <w:sz w:val="24"/>
          <w:szCs w:val="24"/>
          <w:rtl/>
        </w:rPr>
      </w:pPr>
      <w:r w:rsidRPr="008B3985">
        <w:rPr>
          <w:rFonts w:ascii="Times New Roman" w:hAnsi="Times New Roman" w:cs="Times New Roman"/>
          <w:sz w:val="24"/>
          <w:szCs w:val="24"/>
        </w:rPr>
        <w:t>Artinya</w:t>
      </w:r>
      <w:r w:rsidRPr="008B3985">
        <w:rPr>
          <w:rFonts w:ascii="Times New Roman" w:hAnsi="Times New Roman" w:cs="Times New Roman"/>
          <w:i/>
          <w:iCs/>
          <w:sz w:val="24"/>
          <w:szCs w:val="24"/>
        </w:rPr>
        <w:t>: Hadis diriwayatkan dari Amamah al-Bahiliy, dia telah berkata: Aku mendengar Rasulullah SAW. bersabda di dalam khutbahnya pada haji wada’: ”Sesungguhnya Allah telah memberikan kepada setiap yang berhak akan haknya, maka tidak ada wasiat kepada ahli waris”.(H.R Turmuzi).</w:t>
      </w:r>
    </w:p>
    <w:p w:rsidR="00B211D4" w:rsidRPr="008B3985" w:rsidRDefault="00B211D4" w:rsidP="007560E6">
      <w:pPr>
        <w:bidi/>
        <w:spacing w:before="240" w:line="240" w:lineRule="auto"/>
        <w:ind w:left="470" w:right="700" w:hanging="425"/>
        <w:jc w:val="both"/>
        <w:rPr>
          <w:rFonts w:ascii="Times New Roman" w:hAnsi="Times New Roman" w:cs="Times New Roman"/>
          <w:sz w:val="24"/>
          <w:szCs w:val="24"/>
        </w:rPr>
      </w:pPr>
      <w:r w:rsidRPr="008B3985">
        <w:rPr>
          <w:rFonts w:ascii="Times New Roman" w:hAnsi="Times New Roman" w:cs="Times New Roman"/>
          <w:sz w:val="24"/>
          <w:szCs w:val="24"/>
          <w:rtl/>
        </w:rPr>
        <w:t>2. عن ابن عباس قال قال رسول الله صلى الله عليه وسلم لا يجوز لوارث وصية الا ان يشاء الورثة (رواه الدار قطنى)</w:t>
      </w:r>
      <w:r w:rsidR="00122E79" w:rsidRPr="008B3985">
        <w:rPr>
          <w:rFonts w:ascii="Times New Roman" w:hAnsi="Times New Roman" w:cs="Times New Roman"/>
          <w:sz w:val="24"/>
          <w:szCs w:val="24"/>
        </w:rPr>
        <w:t xml:space="preserve"> </w:t>
      </w:r>
    </w:p>
    <w:p w:rsidR="00B211D4" w:rsidRPr="008B3985" w:rsidRDefault="00B211D4" w:rsidP="008802F7">
      <w:pPr>
        <w:spacing w:before="240" w:line="240" w:lineRule="auto"/>
        <w:ind w:left="1600" w:hanging="880"/>
        <w:jc w:val="both"/>
        <w:rPr>
          <w:rFonts w:ascii="Times New Roman" w:hAnsi="Times New Roman" w:cs="Times New Roman"/>
          <w:sz w:val="24"/>
          <w:szCs w:val="24"/>
          <w:rtl/>
        </w:rPr>
      </w:pPr>
      <w:r w:rsidRPr="008B3985">
        <w:rPr>
          <w:rFonts w:ascii="Times New Roman" w:hAnsi="Times New Roman" w:cs="Times New Roman"/>
          <w:i/>
          <w:iCs/>
          <w:sz w:val="24"/>
          <w:szCs w:val="24"/>
        </w:rPr>
        <w:t>Artinya: (Hadis diriwayatkan) dari Ibn Abbas dia berkata, Rasulullah telah bersabda: tidak boleh memberikan wasiat kepada ahli waris kecuali disetujui oleh semua ahli waris. (H.R al-Daruquthni)</w:t>
      </w:r>
    </w:p>
    <w:p w:rsidR="00B211D4" w:rsidRPr="008B3985" w:rsidRDefault="00B211D4" w:rsidP="00926CA6">
      <w:pPr>
        <w:spacing w:before="240" w:line="480" w:lineRule="auto"/>
        <w:ind w:left="700" w:firstLine="900"/>
        <w:jc w:val="both"/>
        <w:rPr>
          <w:rFonts w:ascii="Times New Roman" w:hAnsi="Times New Roman" w:cs="Times New Roman"/>
          <w:sz w:val="24"/>
          <w:szCs w:val="24"/>
        </w:rPr>
      </w:pPr>
      <w:r w:rsidRPr="008B3985">
        <w:rPr>
          <w:rFonts w:ascii="Times New Roman" w:hAnsi="Times New Roman" w:cs="Times New Roman"/>
          <w:sz w:val="24"/>
          <w:szCs w:val="24"/>
        </w:rPr>
        <w:t xml:space="preserve">Tentang kedudukan ayat ini masih </w:t>
      </w:r>
      <w:r w:rsidRPr="008B3985">
        <w:rPr>
          <w:rFonts w:ascii="Times New Roman" w:hAnsi="Times New Roman" w:cs="Times New Roman"/>
          <w:i/>
          <w:iCs/>
          <w:sz w:val="24"/>
          <w:szCs w:val="24"/>
        </w:rPr>
        <w:t>muhkam</w:t>
      </w:r>
      <w:r w:rsidRPr="008B3985">
        <w:rPr>
          <w:rFonts w:ascii="Times New Roman" w:hAnsi="Times New Roman" w:cs="Times New Roman"/>
          <w:sz w:val="24"/>
          <w:szCs w:val="24"/>
        </w:rPr>
        <w:t xml:space="preserve"> atau </w:t>
      </w:r>
      <w:r w:rsidRPr="008B3985">
        <w:rPr>
          <w:rFonts w:ascii="Times New Roman" w:hAnsi="Times New Roman" w:cs="Times New Roman"/>
          <w:i/>
          <w:iCs/>
          <w:sz w:val="24"/>
          <w:szCs w:val="24"/>
        </w:rPr>
        <w:t>mansukh,</w:t>
      </w:r>
      <w:r w:rsidRPr="008B3985">
        <w:rPr>
          <w:rFonts w:ascii="Times New Roman" w:hAnsi="Times New Roman" w:cs="Times New Roman"/>
          <w:sz w:val="24"/>
          <w:szCs w:val="24"/>
        </w:rPr>
        <w:t xml:space="preserve"> al-Jashshash menjelaskan bahwa Allah telah mewajibkan pembagian warisan dan hal itu tidak mesti me-</w:t>
      </w:r>
      <w:r w:rsidRPr="008B3985">
        <w:rPr>
          <w:rFonts w:ascii="Times New Roman" w:hAnsi="Times New Roman" w:cs="Times New Roman"/>
          <w:i/>
          <w:iCs/>
          <w:sz w:val="24"/>
          <w:szCs w:val="24"/>
        </w:rPr>
        <w:t>nasakh-</w:t>
      </w:r>
      <w:r w:rsidRPr="008B3985">
        <w:rPr>
          <w:rFonts w:ascii="Times New Roman" w:hAnsi="Times New Roman" w:cs="Times New Roman"/>
          <w:sz w:val="24"/>
          <w:szCs w:val="24"/>
        </w:rPr>
        <w:t>kan kewajiban berwasiat disebabkan antara ayat-ayat tersebut ada kemungkinan (</w:t>
      </w:r>
      <w:r w:rsidRPr="008B3985">
        <w:rPr>
          <w:rFonts w:ascii="Times New Roman" w:hAnsi="Times New Roman" w:cs="Times New Roman"/>
          <w:i/>
          <w:iCs/>
          <w:sz w:val="24"/>
          <w:szCs w:val="24"/>
        </w:rPr>
        <w:t>ihtimal)</w:t>
      </w:r>
      <w:r w:rsidRPr="008B3985">
        <w:rPr>
          <w:rFonts w:ascii="Times New Roman" w:hAnsi="Times New Roman" w:cs="Times New Roman"/>
          <w:sz w:val="24"/>
          <w:szCs w:val="24"/>
        </w:rPr>
        <w:t xml:space="preserve"> untuk digabungkan. Allah telah menurunkan ayat tentang kewajiban berwasiat lebih dahulu dari pada ayat-ayat tentang kewarisan. Oleh karena itu tidak ada larangan untuk mengeluarkan wasiat lebih dahulu dari warisan seperti disebutkan dalam surat al-Nisa (4) ayat 11 dan 12</w:t>
      </w:r>
      <w:r w:rsidR="000D67CD">
        <w:rPr>
          <w:rFonts w:ascii="Times New Roman" w:hAnsi="Times New Roman" w:cs="Times New Roman"/>
          <w:sz w:val="24"/>
          <w:szCs w:val="24"/>
          <w:lang w:val="en-US"/>
        </w:rPr>
        <w:t>.</w:t>
      </w:r>
      <w:r w:rsidR="000D67CD" w:rsidRPr="008B3985">
        <w:rPr>
          <w:rFonts w:ascii="Times New Roman" w:hAnsi="Times New Roman" w:cs="Times New Roman"/>
          <w:sz w:val="24"/>
          <w:szCs w:val="24"/>
        </w:rPr>
        <w:t xml:space="preserve"> </w:t>
      </w:r>
      <w:r w:rsidRPr="008B3985">
        <w:rPr>
          <w:rFonts w:ascii="Times New Roman" w:hAnsi="Times New Roman" w:cs="Times New Roman"/>
          <w:sz w:val="24"/>
          <w:szCs w:val="24"/>
        </w:rPr>
        <w:t xml:space="preserve">Al-Jashshash membantah suatu pendapat yang menyatakan bahwa diberlakukan </w:t>
      </w:r>
      <w:r w:rsidRPr="008B3985">
        <w:rPr>
          <w:rFonts w:ascii="Times New Roman" w:hAnsi="Times New Roman" w:cs="Times New Roman"/>
          <w:i/>
          <w:iCs/>
          <w:sz w:val="24"/>
          <w:szCs w:val="24"/>
        </w:rPr>
        <w:t>nasakh</w:t>
      </w:r>
      <w:r w:rsidRPr="008B3985">
        <w:rPr>
          <w:rFonts w:ascii="Times New Roman" w:hAnsi="Times New Roman" w:cs="Times New Roman"/>
          <w:sz w:val="24"/>
          <w:szCs w:val="24"/>
        </w:rPr>
        <w:t xml:space="preserve"> ketika adanya </w:t>
      </w:r>
      <w:r w:rsidRPr="008B3985">
        <w:rPr>
          <w:rFonts w:ascii="Times New Roman" w:hAnsi="Times New Roman" w:cs="Times New Roman"/>
          <w:i/>
          <w:iCs/>
          <w:sz w:val="24"/>
          <w:szCs w:val="24"/>
        </w:rPr>
        <w:lastRenderedPageBreak/>
        <w:t>ihtimal</w:t>
      </w:r>
      <w:r w:rsidRPr="008B3985">
        <w:rPr>
          <w:rFonts w:ascii="Times New Roman" w:hAnsi="Times New Roman" w:cs="Times New Roman"/>
          <w:sz w:val="24"/>
          <w:szCs w:val="24"/>
        </w:rPr>
        <w:t xml:space="preserve"> antara </w:t>
      </w:r>
      <w:r w:rsidRPr="008B3985">
        <w:rPr>
          <w:rFonts w:ascii="Times New Roman" w:hAnsi="Times New Roman" w:cs="Times New Roman"/>
          <w:i/>
          <w:iCs/>
          <w:sz w:val="24"/>
          <w:szCs w:val="24"/>
        </w:rPr>
        <w:t>nasakh</w:t>
      </w:r>
      <w:r w:rsidRPr="008B3985">
        <w:rPr>
          <w:rFonts w:ascii="Times New Roman" w:hAnsi="Times New Roman" w:cs="Times New Roman"/>
          <w:sz w:val="24"/>
          <w:szCs w:val="24"/>
        </w:rPr>
        <w:t xml:space="preserve"> dengan </w:t>
      </w:r>
      <w:r w:rsidRPr="008B3985">
        <w:rPr>
          <w:rFonts w:ascii="Times New Roman" w:hAnsi="Times New Roman" w:cs="Times New Roman"/>
          <w:i/>
          <w:iCs/>
          <w:sz w:val="24"/>
          <w:szCs w:val="24"/>
        </w:rPr>
        <w:t xml:space="preserve">talfiq </w:t>
      </w:r>
      <w:r w:rsidRPr="008B3985">
        <w:rPr>
          <w:rFonts w:ascii="Times New Roman" w:hAnsi="Times New Roman" w:cs="Times New Roman"/>
          <w:sz w:val="24"/>
          <w:szCs w:val="24"/>
        </w:rPr>
        <w:t>(menggabungkan) antara ayat-ayat warisan dan wasiat karena adanya hadis yang berbunyi</w:t>
      </w:r>
      <w:r w:rsidRPr="008B3985">
        <w:rPr>
          <w:rFonts w:ascii="Times New Roman" w:hAnsi="Times New Roman" w:cs="Times New Roman"/>
          <w:sz w:val="24"/>
          <w:szCs w:val="24"/>
          <w:rtl/>
        </w:rPr>
        <w:t xml:space="preserve"> لا وصيّة لوارث </w:t>
      </w:r>
      <w:r w:rsidRPr="008B3985">
        <w:rPr>
          <w:rFonts w:ascii="Times New Roman" w:hAnsi="Times New Roman" w:cs="Times New Roman"/>
          <w:sz w:val="24"/>
          <w:szCs w:val="24"/>
        </w:rPr>
        <w:t>sebagai indikasi</w:t>
      </w:r>
      <w:r w:rsidRPr="008B3985">
        <w:rPr>
          <w:rFonts w:ascii="Times New Roman" w:hAnsi="Times New Roman" w:cs="Times New Roman"/>
          <w:i/>
          <w:iCs/>
          <w:sz w:val="24"/>
          <w:szCs w:val="24"/>
        </w:rPr>
        <w:t xml:space="preserve"> nasakh </w:t>
      </w:r>
      <w:r w:rsidRPr="008B3985">
        <w:rPr>
          <w:rFonts w:ascii="Times New Roman" w:hAnsi="Times New Roman" w:cs="Times New Roman"/>
          <w:sz w:val="24"/>
          <w:szCs w:val="24"/>
        </w:rPr>
        <w:t xml:space="preserve">tersebut. Menurut al-Jashshash, hadis ini </w:t>
      </w:r>
      <w:r w:rsidRPr="008B3985">
        <w:rPr>
          <w:rFonts w:ascii="Times New Roman" w:hAnsi="Times New Roman" w:cs="Times New Roman"/>
          <w:i/>
          <w:iCs/>
          <w:sz w:val="24"/>
          <w:szCs w:val="24"/>
        </w:rPr>
        <w:t>munqathi’</w:t>
      </w:r>
      <w:r w:rsidR="000D67CD">
        <w:rPr>
          <w:rStyle w:val="FootnoteReference"/>
          <w:rFonts w:ascii="Times New Roman" w:hAnsi="Times New Roman" w:cs="Times New Roman"/>
          <w:i/>
          <w:iCs/>
          <w:sz w:val="24"/>
          <w:szCs w:val="24"/>
        </w:rPr>
        <w:footnoteReference w:id="24"/>
      </w:r>
      <w:r w:rsidRPr="008B3985">
        <w:rPr>
          <w:rFonts w:ascii="Times New Roman" w:hAnsi="Times New Roman" w:cs="Times New Roman"/>
          <w:i/>
          <w:iCs/>
          <w:sz w:val="24"/>
          <w:szCs w:val="24"/>
        </w:rPr>
        <w:t xml:space="preserve">. </w:t>
      </w:r>
      <w:r w:rsidRPr="008B3985">
        <w:rPr>
          <w:rFonts w:ascii="Times New Roman" w:hAnsi="Times New Roman" w:cs="Times New Roman"/>
          <w:sz w:val="24"/>
          <w:szCs w:val="24"/>
        </w:rPr>
        <w:t>Oleh sebab itu, tidak dapat dijadikan sebagai indikasi pe-</w:t>
      </w:r>
      <w:r w:rsidRPr="008B3985">
        <w:rPr>
          <w:rFonts w:ascii="Times New Roman" w:hAnsi="Times New Roman" w:cs="Times New Roman"/>
          <w:i/>
          <w:iCs/>
          <w:sz w:val="24"/>
          <w:szCs w:val="24"/>
        </w:rPr>
        <w:t>nasakh-</w:t>
      </w:r>
      <w:r w:rsidRPr="008B3985">
        <w:rPr>
          <w:rFonts w:ascii="Times New Roman" w:hAnsi="Times New Roman" w:cs="Times New Roman"/>
          <w:sz w:val="24"/>
          <w:szCs w:val="24"/>
        </w:rPr>
        <w:t>an ayat-ayat tentang wasiat oleh ayat-ayat tentang kewarisan dalam al-Quran.</w:t>
      </w:r>
    </w:p>
    <w:p w:rsidR="00B211D4" w:rsidRPr="008B3985" w:rsidRDefault="00B211D4" w:rsidP="00926CA6">
      <w:pPr>
        <w:spacing w:before="100" w:beforeAutospacing="1" w:after="100" w:afterAutospacing="1" w:line="480" w:lineRule="auto"/>
        <w:ind w:left="700" w:firstLine="900"/>
        <w:jc w:val="both"/>
        <w:rPr>
          <w:rFonts w:ascii="Times New Roman" w:hAnsi="Times New Roman" w:cs="Times New Roman"/>
          <w:sz w:val="24"/>
          <w:szCs w:val="24"/>
        </w:rPr>
      </w:pPr>
      <w:r w:rsidRPr="008B3985">
        <w:rPr>
          <w:rFonts w:ascii="Times New Roman" w:hAnsi="Times New Roman" w:cs="Times New Roman"/>
          <w:sz w:val="24"/>
          <w:szCs w:val="24"/>
        </w:rPr>
        <w:t xml:space="preserve">Selanjutnya al-Jashshash menegaskan, apabila terdapat </w:t>
      </w:r>
      <w:r w:rsidRPr="008B3985">
        <w:rPr>
          <w:rFonts w:ascii="Times New Roman" w:hAnsi="Times New Roman" w:cs="Times New Roman"/>
          <w:i/>
          <w:iCs/>
          <w:sz w:val="24"/>
          <w:szCs w:val="24"/>
        </w:rPr>
        <w:t>nasakh</w:t>
      </w:r>
      <w:r w:rsidRPr="008B3985">
        <w:rPr>
          <w:rFonts w:ascii="Times New Roman" w:hAnsi="Times New Roman" w:cs="Times New Roman"/>
          <w:sz w:val="24"/>
          <w:szCs w:val="24"/>
        </w:rPr>
        <w:t xml:space="preserve"> dan </w:t>
      </w:r>
      <w:r w:rsidRPr="008B3985">
        <w:rPr>
          <w:rFonts w:ascii="Times New Roman" w:hAnsi="Times New Roman" w:cs="Times New Roman"/>
          <w:i/>
          <w:iCs/>
          <w:sz w:val="24"/>
          <w:szCs w:val="24"/>
        </w:rPr>
        <w:t>mansukh</w:t>
      </w:r>
      <w:r w:rsidRPr="008B3985">
        <w:rPr>
          <w:rFonts w:ascii="Times New Roman" w:hAnsi="Times New Roman" w:cs="Times New Roman"/>
          <w:sz w:val="24"/>
          <w:szCs w:val="24"/>
        </w:rPr>
        <w:t xml:space="preserve"> pada ayat tersebut, maka hal itu hanya terjadi dalam kewajiban berwasiat kepada kerabat yang mendapat bagian warisan, sedangkan bagi kerabat yang tidak mendapat bagian warisan karena adanya </w:t>
      </w:r>
      <w:r w:rsidRPr="008B3985">
        <w:rPr>
          <w:rFonts w:ascii="Times New Roman" w:hAnsi="Times New Roman" w:cs="Times New Roman"/>
          <w:i/>
          <w:iCs/>
          <w:sz w:val="24"/>
          <w:szCs w:val="24"/>
        </w:rPr>
        <w:t>mani’ al-syar’i</w:t>
      </w:r>
      <w:r w:rsidRPr="008B3985">
        <w:rPr>
          <w:rFonts w:ascii="Times New Roman" w:hAnsi="Times New Roman" w:cs="Times New Roman"/>
          <w:sz w:val="24"/>
          <w:szCs w:val="24"/>
        </w:rPr>
        <w:t>, hukum berwasiat tetap wajib (</w:t>
      </w:r>
      <w:r w:rsidRPr="008B3985">
        <w:rPr>
          <w:rFonts w:ascii="Times New Roman" w:hAnsi="Times New Roman" w:cs="Times New Roman"/>
          <w:i/>
          <w:iCs/>
          <w:sz w:val="24"/>
          <w:szCs w:val="24"/>
        </w:rPr>
        <w:t xml:space="preserve">muhkam) </w:t>
      </w:r>
      <w:r w:rsidRPr="008B3985">
        <w:rPr>
          <w:rFonts w:ascii="Times New Roman" w:hAnsi="Times New Roman" w:cs="Times New Roman"/>
          <w:sz w:val="24"/>
          <w:szCs w:val="24"/>
        </w:rPr>
        <w:t>berdasarkan surat al-Baqarah ayat 180. Dalil yang me-</w:t>
      </w:r>
      <w:r w:rsidRPr="008B3985">
        <w:rPr>
          <w:rFonts w:ascii="Times New Roman" w:hAnsi="Times New Roman" w:cs="Times New Roman"/>
          <w:i/>
          <w:iCs/>
          <w:sz w:val="24"/>
          <w:szCs w:val="24"/>
        </w:rPr>
        <w:t>nasakh-</w:t>
      </w:r>
      <w:r w:rsidRPr="008B3985">
        <w:rPr>
          <w:rFonts w:ascii="Times New Roman" w:hAnsi="Times New Roman" w:cs="Times New Roman"/>
          <w:sz w:val="24"/>
          <w:szCs w:val="24"/>
        </w:rPr>
        <w:t>kan kewajiban wasiat khusus terhadap kerabat yang telah mendapat bagian warisan, menurut al-Jashshash adalah ayat kewarisan yang berbunyi:</w:t>
      </w:r>
    </w:p>
    <w:p w:rsidR="00B211D4" w:rsidRPr="008B3985" w:rsidRDefault="00B211D4" w:rsidP="00926CA6">
      <w:pPr>
        <w:bidi/>
        <w:spacing w:before="100" w:beforeAutospacing="1" w:after="100" w:afterAutospacing="1" w:line="480" w:lineRule="auto"/>
        <w:jc w:val="both"/>
        <w:rPr>
          <w:rFonts w:ascii="Times New Roman" w:hAnsi="Times New Roman" w:cs="Times New Roman"/>
          <w:sz w:val="24"/>
          <w:szCs w:val="24"/>
        </w:rPr>
      </w:pPr>
      <w:r w:rsidRPr="008B3985">
        <w:rPr>
          <w:rFonts w:ascii="Times New Roman" w:hAnsi="Times New Roman" w:cs="Times New Roman"/>
          <w:sz w:val="24"/>
          <w:szCs w:val="24"/>
          <w:rtl/>
        </w:rPr>
        <w:t>من بعد وصية يوصى بها أو دين (سورة النساء: 11)</w:t>
      </w:r>
      <w:r w:rsidR="00402D25" w:rsidRPr="008B3985">
        <w:rPr>
          <w:rFonts w:ascii="Times New Roman" w:hAnsi="Times New Roman" w:cs="Times New Roman"/>
          <w:sz w:val="24"/>
          <w:szCs w:val="24"/>
        </w:rPr>
        <w:t xml:space="preserve"> </w:t>
      </w:r>
    </w:p>
    <w:p w:rsidR="00B211D4" w:rsidRPr="008B3985" w:rsidRDefault="00B211D4" w:rsidP="00926CA6">
      <w:pPr>
        <w:spacing w:before="100" w:beforeAutospacing="1" w:after="100" w:afterAutospacing="1" w:line="480" w:lineRule="auto"/>
        <w:ind w:left="700" w:firstLine="900"/>
        <w:jc w:val="both"/>
        <w:rPr>
          <w:rFonts w:ascii="Times New Roman" w:hAnsi="Times New Roman" w:cs="Times New Roman"/>
          <w:sz w:val="24"/>
          <w:szCs w:val="24"/>
          <w:rtl/>
        </w:rPr>
      </w:pPr>
      <w:r w:rsidRPr="008B3985">
        <w:rPr>
          <w:rFonts w:ascii="Times New Roman" w:hAnsi="Times New Roman" w:cs="Times New Roman"/>
          <w:sz w:val="24"/>
          <w:szCs w:val="24"/>
        </w:rPr>
        <w:t>Ibn Katsir (w. 774 H.)</w:t>
      </w:r>
      <w:r w:rsidR="00402D25">
        <w:rPr>
          <w:rStyle w:val="FootnoteReference"/>
          <w:rFonts w:ascii="Times New Roman" w:hAnsi="Times New Roman" w:cs="Times New Roman"/>
          <w:sz w:val="24"/>
          <w:szCs w:val="24"/>
        </w:rPr>
        <w:footnoteReference w:id="25"/>
      </w:r>
      <w:r w:rsidRPr="008B3985">
        <w:rPr>
          <w:rFonts w:ascii="Times New Roman" w:hAnsi="Times New Roman" w:cs="Times New Roman"/>
          <w:sz w:val="24"/>
          <w:szCs w:val="24"/>
        </w:rPr>
        <w:t xml:space="preserve">, menyatakan bahwa surat al-Baqarah ayat 180 mengandung perintah wajib berwasiat sebelum turunnya ayat-ayat tentang kewarisan. Setelah turunnya ayat-ayat tentang kewarisan yang menetapkan pembagian warisan secara rinci, maka kewajiban berwasiat dihapuskan khususnya terhadap orang tua dan karib kerabat yang </w:t>
      </w:r>
      <w:r w:rsidRPr="008B3985">
        <w:rPr>
          <w:rFonts w:ascii="Times New Roman" w:hAnsi="Times New Roman" w:cs="Times New Roman"/>
          <w:sz w:val="24"/>
          <w:szCs w:val="24"/>
        </w:rPr>
        <w:lastRenderedPageBreak/>
        <w:t>mendapat warisan. Lebih lanjut, ia menegaskan bahwa ayat-ayat kewarisan tidak me-</w:t>
      </w:r>
      <w:r w:rsidRPr="008B3985">
        <w:rPr>
          <w:rFonts w:ascii="Times New Roman" w:hAnsi="Times New Roman" w:cs="Times New Roman"/>
          <w:i/>
          <w:iCs/>
          <w:sz w:val="24"/>
          <w:szCs w:val="24"/>
        </w:rPr>
        <w:t>nasakh</w:t>
      </w:r>
      <w:r w:rsidRPr="008B3985">
        <w:rPr>
          <w:rFonts w:ascii="Times New Roman" w:hAnsi="Times New Roman" w:cs="Times New Roman"/>
          <w:sz w:val="24"/>
          <w:szCs w:val="24"/>
        </w:rPr>
        <w:t xml:space="preserve"> hukum berwasiat secara keseluruhan, tetapi hanya mengangkatkan sebagian </w:t>
      </w:r>
      <w:r w:rsidRPr="008B3985">
        <w:rPr>
          <w:rFonts w:ascii="Times New Roman" w:hAnsi="Times New Roman" w:cs="Times New Roman"/>
          <w:i/>
          <w:iCs/>
          <w:sz w:val="24"/>
          <w:szCs w:val="24"/>
        </w:rPr>
        <w:t xml:space="preserve">afrad </w:t>
      </w:r>
      <w:r w:rsidRPr="008B3985">
        <w:rPr>
          <w:rFonts w:ascii="Times New Roman" w:hAnsi="Times New Roman" w:cs="Times New Roman"/>
          <w:sz w:val="24"/>
          <w:szCs w:val="24"/>
        </w:rPr>
        <w:t>(materi) kewajiban wasiat yang bersifat umum. Oleh karena itu ayat-ayat kewarisan hanya mengangkat hukum wasiat terhadap orang-orang yang mendapat warisan saja.</w:t>
      </w:r>
    </w:p>
    <w:p w:rsidR="00B211D4" w:rsidRPr="008B3985" w:rsidRDefault="00B211D4" w:rsidP="00926CA6">
      <w:pPr>
        <w:spacing w:before="240" w:line="480" w:lineRule="auto"/>
        <w:ind w:left="700" w:firstLine="900"/>
        <w:jc w:val="both"/>
        <w:rPr>
          <w:rFonts w:ascii="Times New Roman" w:hAnsi="Times New Roman" w:cs="Times New Roman"/>
          <w:sz w:val="24"/>
          <w:szCs w:val="24"/>
        </w:rPr>
      </w:pPr>
      <w:r w:rsidRPr="008B3985">
        <w:rPr>
          <w:rFonts w:ascii="Times New Roman" w:hAnsi="Times New Roman" w:cs="Times New Roman"/>
          <w:sz w:val="24"/>
          <w:szCs w:val="24"/>
        </w:rPr>
        <w:t xml:space="preserve">Ibn Katsir mengutip pendapat al-Razi dalam kitab tafsirnya yang berjudul </w:t>
      </w:r>
      <w:r w:rsidRPr="008B3985">
        <w:rPr>
          <w:rFonts w:ascii="Times New Roman" w:hAnsi="Times New Roman" w:cs="Times New Roman"/>
          <w:i/>
          <w:iCs/>
          <w:sz w:val="24"/>
          <w:szCs w:val="24"/>
        </w:rPr>
        <w:t>al-Kabir</w:t>
      </w:r>
      <w:r w:rsidRPr="008B3985">
        <w:rPr>
          <w:rFonts w:ascii="Times New Roman" w:hAnsi="Times New Roman" w:cs="Times New Roman"/>
          <w:sz w:val="24"/>
          <w:szCs w:val="24"/>
        </w:rPr>
        <w:t xml:space="preserve">, bahwa menurut Abu Muslim al-Ashfihani, ayat tentang kewajiban berwasiat tidak </w:t>
      </w:r>
      <w:r w:rsidRPr="008B3985">
        <w:rPr>
          <w:rFonts w:ascii="Times New Roman" w:hAnsi="Times New Roman" w:cs="Times New Roman"/>
          <w:i/>
          <w:iCs/>
          <w:sz w:val="24"/>
          <w:szCs w:val="24"/>
        </w:rPr>
        <w:t>mansukh</w:t>
      </w:r>
      <w:r w:rsidRPr="008B3985">
        <w:rPr>
          <w:rFonts w:ascii="Times New Roman" w:hAnsi="Times New Roman" w:cs="Times New Roman"/>
          <w:sz w:val="24"/>
          <w:szCs w:val="24"/>
        </w:rPr>
        <w:t xml:space="preserve">, tetapi tetap </w:t>
      </w:r>
      <w:r w:rsidRPr="008B3985">
        <w:rPr>
          <w:rFonts w:ascii="Times New Roman" w:hAnsi="Times New Roman" w:cs="Times New Roman"/>
          <w:i/>
          <w:iCs/>
          <w:sz w:val="24"/>
          <w:szCs w:val="24"/>
        </w:rPr>
        <w:t xml:space="preserve">muhkam </w:t>
      </w:r>
      <w:r w:rsidRPr="008B3985">
        <w:rPr>
          <w:rFonts w:ascii="Times New Roman" w:hAnsi="Times New Roman" w:cs="Times New Roman"/>
          <w:sz w:val="24"/>
          <w:szCs w:val="24"/>
        </w:rPr>
        <w:t>dan ditafsirkan oleh ayat-ayat tentang kewarisan, sehingga maknanya adalah</w:t>
      </w:r>
      <w:r w:rsidR="00351F26">
        <w:rPr>
          <w:rStyle w:val="FootnoteReference"/>
          <w:rFonts w:ascii="Times New Roman" w:hAnsi="Times New Roman" w:cs="Times New Roman"/>
          <w:sz w:val="24"/>
          <w:szCs w:val="24"/>
        </w:rPr>
        <w:footnoteReference w:id="26"/>
      </w:r>
    </w:p>
    <w:p w:rsidR="00B211D4" w:rsidRPr="008B3985" w:rsidRDefault="00B211D4" w:rsidP="00926CA6">
      <w:pPr>
        <w:bidi/>
        <w:spacing w:before="240" w:line="480" w:lineRule="auto"/>
        <w:ind w:right="700"/>
        <w:jc w:val="both"/>
        <w:rPr>
          <w:rFonts w:ascii="Times New Roman" w:hAnsi="Times New Roman" w:cs="Times New Roman"/>
          <w:sz w:val="24"/>
          <w:szCs w:val="24"/>
        </w:rPr>
      </w:pPr>
      <w:r w:rsidRPr="008B3985">
        <w:rPr>
          <w:rFonts w:ascii="Times New Roman" w:hAnsi="Times New Roman" w:cs="Times New Roman"/>
          <w:sz w:val="24"/>
          <w:szCs w:val="24"/>
          <w:rtl/>
        </w:rPr>
        <w:t>كتب عليكم ما اوصى الله به من توريث الوالدين والأقربين من قوله يوصيكم الله فى اولادكم مثل حظ الأنثيين.</w:t>
      </w:r>
      <w:r w:rsidR="00AC30F9" w:rsidRPr="008B3985">
        <w:rPr>
          <w:rFonts w:ascii="Times New Roman" w:hAnsi="Times New Roman" w:cs="Times New Roman"/>
          <w:sz w:val="24"/>
          <w:szCs w:val="24"/>
        </w:rPr>
        <w:t xml:space="preserve"> </w:t>
      </w:r>
    </w:p>
    <w:p w:rsidR="00B211D4" w:rsidRPr="008B3985" w:rsidRDefault="00B211D4" w:rsidP="00177F6D">
      <w:pPr>
        <w:spacing w:before="240" w:line="240" w:lineRule="auto"/>
        <w:ind w:left="1500" w:hanging="800"/>
        <w:jc w:val="both"/>
        <w:rPr>
          <w:rFonts w:ascii="Times New Roman" w:hAnsi="Times New Roman" w:cs="Times New Roman"/>
          <w:sz w:val="24"/>
          <w:szCs w:val="24"/>
          <w:rtl/>
        </w:rPr>
      </w:pPr>
      <w:r w:rsidRPr="008B3985">
        <w:rPr>
          <w:rFonts w:ascii="Times New Roman" w:hAnsi="Times New Roman" w:cs="Times New Roman"/>
          <w:sz w:val="24"/>
          <w:szCs w:val="24"/>
        </w:rPr>
        <w:t xml:space="preserve">Artinya: </w:t>
      </w:r>
      <w:r w:rsidRPr="008B3985">
        <w:rPr>
          <w:rFonts w:ascii="Times New Roman" w:hAnsi="Times New Roman" w:cs="Times New Roman"/>
          <w:i/>
          <w:iCs/>
          <w:sz w:val="24"/>
          <w:szCs w:val="24"/>
        </w:rPr>
        <w:t>Diwajibkan kepadamu sesuatu yang telah diwajibkan Allah, yakni tentang kewarisan kedua orangtua dan para kerabat berdasarkan firman-Nya “Allah telah mewajibkan kepadamu untuk memberikan kepada anak laki-laki sama dengan bagian dua orang anak perempuan”.</w:t>
      </w:r>
    </w:p>
    <w:p w:rsidR="00B211D4" w:rsidRPr="008B3985" w:rsidRDefault="00B211D4" w:rsidP="00926CA6">
      <w:pPr>
        <w:spacing w:before="240" w:line="480" w:lineRule="auto"/>
        <w:ind w:left="700" w:firstLine="900"/>
        <w:jc w:val="both"/>
        <w:rPr>
          <w:rFonts w:ascii="Times New Roman" w:hAnsi="Times New Roman" w:cs="Times New Roman"/>
          <w:sz w:val="24"/>
          <w:szCs w:val="24"/>
        </w:rPr>
      </w:pPr>
      <w:r w:rsidRPr="008B3985">
        <w:rPr>
          <w:rFonts w:ascii="Times New Roman" w:hAnsi="Times New Roman" w:cs="Times New Roman"/>
          <w:sz w:val="24"/>
          <w:szCs w:val="24"/>
        </w:rPr>
        <w:t xml:space="preserve">Al-Razi menyatakan bahwa ini adalah pendapat mayoritas </w:t>
      </w:r>
      <w:r w:rsidRPr="008B3985">
        <w:rPr>
          <w:rFonts w:ascii="Times New Roman" w:hAnsi="Times New Roman" w:cs="Times New Roman"/>
          <w:i/>
          <w:iCs/>
          <w:sz w:val="24"/>
          <w:szCs w:val="24"/>
        </w:rPr>
        <w:t xml:space="preserve">mufassir </w:t>
      </w:r>
      <w:r w:rsidRPr="008B3985">
        <w:rPr>
          <w:rFonts w:ascii="Times New Roman" w:hAnsi="Times New Roman" w:cs="Times New Roman"/>
          <w:sz w:val="24"/>
          <w:szCs w:val="24"/>
        </w:rPr>
        <w:t xml:space="preserve">dan populer di kalangan fuqaha’, akan tetapi menurut Ibn Abbas, Hasan, Masruq, Thawus, Dhahak dan lain-lain, ayat ini </w:t>
      </w:r>
      <w:r w:rsidRPr="008B3985">
        <w:rPr>
          <w:rFonts w:ascii="Times New Roman" w:hAnsi="Times New Roman" w:cs="Times New Roman"/>
          <w:i/>
          <w:iCs/>
          <w:sz w:val="24"/>
          <w:szCs w:val="24"/>
        </w:rPr>
        <w:t>mansukh</w:t>
      </w:r>
      <w:r w:rsidRPr="008B3985">
        <w:rPr>
          <w:rFonts w:ascii="Times New Roman" w:hAnsi="Times New Roman" w:cs="Times New Roman"/>
          <w:sz w:val="24"/>
          <w:szCs w:val="24"/>
        </w:rPr>
        <w:t xml:space="preserve"> terhadap ahli waris yang mendapat warisan, dan tetap </w:t>
      </w:r>
      <w:r w:rsidRPr="008B3985">
        <w:rPr>
          <w:rFonts w:ascii="Times New Roman" w:hAnsi="Times New Roman" w:cs="Times New Roman"/>
          <w:i/>
          <w:iCs/>
          <w:sz w:val="24"/>
          <w:szCs w:val="24"/>
        </w:rPr>
        <w:t>muhkam</w:t>
      </w:r>
      <w:r w:rsidRPr="008B3985">
        <w:rPr>
          <w:rFonts w:ascii="Times New Roman" w:hAnsi="Times New Roman" w:cs="Times New Roman"/>
          <w:sz w:val="24"/>
          <w:szCs w:val="24"/>
        </w:rPr>
        <w:t xml:space="preserve"> bagi kerabat yang tidak memperoleh warisan. Sebagian ulama lain tidak bersedia menyebutnya sebagai </w:t>
      </w:r>
      <w:r w:rsidRPr="008B3985">
        <w:rPr>
          <w:rFonts w:ascii="Times New Roman" w:hAnsi="Times New Roman" w:cs="Times New Roman"/>
          <w:i/>
          <w:iCs/>
          <w:sz w:val="24"/>
          <w:szCs w:val="24"/>
        </w:rPr>
        <w:t xml:space="preserve">nasakh </w:t>
      </w:r>
      <w:r w:rsidRPr="008B3985">
        <w:rPr>
          <w:rFonts w:ascii="Times New Roman" w:hAnsi="Times New Roman" w:cs="Times New Roman"/>
          <w:sz w:val="24"/>
          <w:szCs w:val="24"/>
        </w:rPr>
        <w:t xml:space="preserve">karena yang diangkat oleh ayat-ayat kewarisan hanya sebagian </w:t>
      </w:r>
      <w:r w:rsidRPr="008B3985">
        <w:rPr>
          <w:rFonts w:ascii="Times New Roman" w:hAnsi="Times New Roman" w:cs="Times New Roman"/>
          <w:i/>
          <w:iCs/>
          <w:sz w:val="24"/>
          <w:szCs w:val="24"/>
        </w:rPr>
        <w:t>afrad</w:t>
      </w:r>
      <w:r w:rsidRPr="008B3985">
        <w:rPr>
          <w:rFonts w:ascii="Times New Roman" w:hAnsi="Times New Roman" w:cs="Times New Roman"/>
          <w:sz w:val="24"/>
          <w:szCs w:val="24"/>
        </w:rPr>
        <w:t xml:space="preserve"> dari ayat wasiat yang bersifat umum </w:t>
      </w:r>
      <w:r w:rsidRPr="008B3985">
        <w:rPr>
          <w:rFonts w:ascii="Times New Roman" w:hAnsi="Times New Roman" w:cs="Times New Roman"/>
          <w:sz w:val="24"/>
          <w:szCs w:val="24"/>
        </w:rPr>
        <w:lastRenderedPageBreak/>
        <w:t>bukan seluruhnya. Oleh sebab itu, kewajiban berwasiat tetap wajib hukumnya terhadap orang-orang yang tidak menerima warisan</w:t>
      </w:r>
      <w:bookmarkStart w:id="4" w:name="_ftnref21"/>
      <w:r w:rsidR="004C1A8A">
        <w:rPr>
          <w:rFonts w:ascii="Times New Roman" w:hAnsi="Times New Roman" w:cs="Times New Roman"/>
          <w:sz w:val="24"/>
          <w:szCs w:val="24"/>
          <w:lang w:val="en-US"/>
        </w:rPr>
        <w:t>.</w:t>
      </w:r>
      <w:r w:rsidR="00AC30F9">
        <w:rPr>
          <w:rStyle w:val="FootnoteReference"/>
          <w:rFonts w:ascii="Times New Roman" w:hAnsi="Times New Roman" w:cs="Times New Roman"/>
          <w:sz w:val="24"/>
          <w:szCs w:val="24"/>
        </w:rPr>
        <w:footnoteReference w:id="27"/>
      </w:r>
      <w:bookmarkEnd w:id="4"/>
    </w:p>
    <w:p w:rsidR="00B211D4" w:rsidRPr="008B3985" w:rsidRDefault="00B211D4" w:rsidP="00926CA6">
      <w:pPr>
        <w:spacing w:before="240" w:line="480" w:lineRule="auto"/>
        <w:ind w:left="700" w:firstLine="900"/>
        <w:jc w:val="both"/>
        <w:rPr>
          <w:rFonts w:ascii="Times New Roman" w:hAnsi="Times New Roman" w:cs="Times New Roman"/>
          <w:sz w:val="24"/>
          <w:szCs w:val="24"/>
        </w:rPr>
      </w:pPr>
      <w:r w:rsidRPr="008B3985">
        <w:rPr>
          <w:rFonts w:ascii="Times New Roman" w:hAnsi="Times New Roman" w:cs="Times New Roman"/>
          <w:sz w:val="24"/>
          <w:szCs w:val="24"/>
        </w:rPr>
        <w:t xml:space="preserve">Al-Thabariy (w. 310 H.), dalam kitabnya </w:t>
      </w:r>
      <w:r w:rsidRPr="008B3985">
        <w:rPr>
          <w:rFonts w:ascii="Times New Roman" w:hAnsi="Times New Roman" w:cs="Times New Roman"/>
          <w:i/>
          <w:iCs/>
          <w:sz w:val="24"/>
          <w:szCs w:val="24"/>
        </w:rPr>
        <w:t xml:space="preserve">Jami’ al-Bayan, </w:t>
      </w:r>
      <w:r w:rsidRPr="008B3985">
        <w:rPr>
          <w:rFonts w:ascii="Times New Roman" w:hAnsi="Times New Roman" w:cs="Times New Roman"/>
          <w:sz w:val="24"/>
          <w:szCs w:val="24"/>
        </w:rPr>
        <w:t>menafsirkan surat al-Baqarah ayat 180 sebagai berikut:</w:t>
      </w:r>
      <w:r w:rsidR="006834DA">
        <w:rPr>
          <w:rStyle w:val="FootnoteReference"/>
          <w:rFonts w:ascii="Times New Roman" w:hAnsi="Times New Roman" w:cs="Times New Roman"/>
          <w:sz w:val="24"/>
          <w:szCs w:val="24"/>
        </w:rPr>
        <w:footnoteReference w:id="28"/>
      </w:r>
    </w:p>
    <w:p w:rsidR="00B211D4" w:rsidRPr="008B3985" w:rsidRDefault="00B211D4" w:rsidP="00926CA6">
      <w:pPr>
        <w:bidi/>
        <w:spacing w:before="240" w:line="480" w:lineRule="auto"/>
        <w:ind w:right="700"/>
        <w:jc w:val="both"/>
        <w:rPr>
          <w:rFonts w:ascii="Times New Roman" w:hAnsi="Times New Roman" w:cs="Times New Roman"/>
          <w:sz w:val="24"/>
          <w:szCs w:val="24"/>
        </w:rPr>
      </w:pPr>
      <w:r w:rsidRPr="008B3985">
        <w:rPr>
          <w:rFonts w:ascii="Times New Roman" w:hAnsi="Times New Roman" w:cs="Times New Roman"/>
          <w:sz w:val="24"/>
          <w:szCs w:val="24"/>
          <w:rtl/>
        </w:rPr>
        <w:t>فرض عليكم ياايها المؤمنين الوصية، اذا حضر احدكم الموت ان ترك خيرا. والخير المال، للوالدين و الاقربين الذين لا ترثون بالمعروف وهوماأذن الله فيه وأجازه فى الوصية ممالم يجاوز الثلث ولم الموصى ظلم ورثته، حقا على المتقين يعنى بذلك. فرض عليكم هذا وأوجبه، وجعله حقا واجبا على من اتقى الله فاطاعه أن يعمل به.</w:t>
      </w:r>
      <w:r w:rsidRPr="008B3985">
        <w:rPr>
          <w:rStyle w:val="FootnoteReference"/>
          <w:rFonts w:ascii="Times New Roman" w:hAnsi="Times New Roman" w:cs="Times New Roman"/>
          <w:sz w:val="24"/>
          <w:szCs w:val="24"/>
        </w:rPr>
        <w:t xml:space="preserve"> </w:t>
      </w:r>
    </w:p>
    <w:p w:rsidR="00B211D4" w:rsidRPr="008B3985" w:rsidRDefault="00B211D4" w:rsidP="00165108">
      <w:pPr>
        <w:spacing w:before="240" w:line="240" w:lineRule="auto"/>
        <w:ind w:left="1500" w:hanging="800"/>
        <w:jc w:val="both"/>
        <w:rPr>
          <w:rFonts w:ascii="Times New Roman" w:hAnsi="Times New Roman" w:cs="Times New Roman"/>
          <w:sz w:val="24"/>
          <w:szCs w:val="24"/>
          <w:rtl/>
        </w:rPr>
      </w:pPr>
      <w:r w:rsidRPr="008B3985">
        <w:rPr>
          <w:rFonts w:ascii="Times New Roman" w:hAnsi="Times New Roman" w:cs="Times New Roman"/>
          <w:sz w:val="24"/>
          <w:szCs w:val="24"/>
        </w:rPr>
        <w:t xml:space="preserve">Artinya: </w:t>
      </w:r>
      <w:r w:rsidRPr="008B3985">
        <w:rPr>
          <w:rFonts w:ascii="Times New Roman" w:hAnsi="Times New Roman" w:cs="Times New Roman"/>
          <w:i/>
          <w:iCs/>
          <w:sz w:val="24"/>
          <w:szCs w:val="24"/>
        </w:rPr>
        <w:t xml:space="preserve">Diwajibkan kepadamu hai orang-orang mukmin untuk berwasiat apabila salah seorang dari kamu hampir meninggal dunia sedang dia memiliki </w:t>
      </w:r>
      <w:r w:rsidRPr="008B3985">
        <w:rPr>
          <w:rFonts w:ascii="Times New Roman" w:hAnsi="Times New Roman" w:cs="Times New Roman"/>
          <w:sz w:val="24"/>
          <w:szCs w:val="24"/>
        </w:rPr>
        <w:t>khairan</w:t>
      </w:r>
      <w:r w:rsidRPr="008B3985">
        <w:rPr>
          <w:rFonts w:ascii="Times New Roman" w:hAnsi="Times New Roman" w:cs="Times New Roman"/>
          <w:i/>
          <w:iCs/>
          <w:sz w:val="24"/>
          <w:szCs w:val="24"/>
        </w:rPr>
        <w:t xml:space="preserve">, dan </w:t>
      </w:r>
      <w:r w:rsidRPr="008B3985">
        <w:rPr>
          <w:rFonts w:ascii="Times New Roman" w:hAnsi="Times New Roman" w:cs="Times New Roman"/>
          <w:sz w:val="24"/>
          <w:szCs w:val="24"/>
        </w:rPr>
        <w:t xml:space="preserve">al-khair </w:t>
      </w:r>
      <w:r w:rsidRPr="008B3985">
        <w:rPr>
          <w:rFonts w:ascii="Times New Roman" w:hAnsi="Times New Roman" w:cs="Times New Roman"/>
          <w:i/>
          <w:iCs/>
          <w:sz w:val="24"/>
          <w:szCs w:val="24"/>
        </w:rPr>
        <w:t xml:space="preserve">artinya harta, untuk (diberikan kepada) orangtua dan karib kerabat yang tidak menerima warisan, secara baik (ma’ruf). Hal itu merupakan sesuatu yang telah diizinkan Allah dan dibolehkannya dalam berwasiat, selama tidak melebihi sepertiga harta dan orang yang berwasiat tidak berbuat zalim terhadap ahli warisnya. Dan hal itu merupakan kewajiban atas orang-orang yang bertaqwa. Telah diwajibkan kepadamu hal ini dan Allah menjadikannya sebagai suatu ketentuan yang wajib bagi orang yang bertaqwa kepada-Nya, agar dia menta’ati Allah dan melaksanakannya. </w:t>
      </w:r>
    </w:p>
    <w:p w:rsidR="00B211D4" w:rsidRPr="008B3985" w:rsidRDefault="00B211D4" w:rsidP="00926CA6">
      <w:pPr>
        <w:spacing w:before="240" w:line="480" w:lineRule="auto"/>
        <w:ind w:left="700" w:firstLine="900"/>
        <w:jc w:val="both"/>
        <w:rPr>
          <w:rFonts w:ascii="Times New Roman" w:hAnsi="Times New Roman" w:cs="Times New Roman"/>
          <w:sz w:val="24"/>
          <w:szCs w:val="24"/>
        </w:rPr>
      </w:pPr>
      <w:r w:rsidRPr="008B3985">
        <w:rPr>
          <w:rFonts w:ascii="Times New Roman" w:hAnsi="Times New Roman" w:cs="Times New Roman"/>
          <w:sz w:val="24"/>
          <w:szCs w:val="24"/>
        </w:rPr>
        <w:t xml:space="preserve">Al-Thabari menjelaskan bahwa hukum berwasiat adalah wajib berdasarkan lafaz </w:t>
      </w:r>
      <w:r w:rsidRPr="008B3985">
        <w:rPr>
          <w:rFonts w:ascii="Times New Roman" w:hAnsi="Times New Roman" w:cs="Times New Roman"/>
          <w:i/>
          <w:iCs/>
          <w:sz w:val="24"/>
          <w:szCs w:val="24"/>
        </w:rPr>
        <w:t>amar</w:t>
      </w:r>
      <w:r w:rsidRPr="008B3985">
        <w:rPr>
          <w:rFonts w:ascii="Times New Roman" w:hAnsi="Times New Roman" w:cs="Times New Roman"/>
          <w:sz w:val="24"/>
          <w:szCs w:val="24"/>
        </w:rPr>
        <w:t xml:space="preserve"> (</w:t>
      </w:r>
      <w:r w:rsidRPr="008B3985">
        <w:rPr>
          <w:rFonts w:ascii="Times New Roman" w:hAnsi="Times New Roman" w:cs="Times New Roman"/>
          <w:i/>
          <w:iCs/>
          <w:sz w:val="24"/>
          <w:szCs w:val="24"/>
        </w:rPr>
        <w:t xml:space="preserve">kutiba). </w:t>
      </w:r>
      <w:r w:rsidRPr="008B3985">
        <w:rPr>
          <w:rFonts w:ascii="Times New Roman" w:hAnsi="Times New Roman" w:cs="Times New Roman"/>
          <w:sz w:val="24"/>
          <w:szCs w:val="24"/>
        </w:rPr>
        <w:t>Apabila seseorang lalai berwasiat, maka wasiat tersebut wajib dikeluarkan oleh ahli warisnya. Al-Thabari tidak sependapat bahwa ayat wasiat telah di-</w:t>
      </w:r>
      <w:r w:rsidRPr="008B3985">
        <w:rPr>
          <w:rFonts w:ascii="Times New Roman" w:hAnsi="Times New Roman" w:cs="Times New Roman"/>
          <w:i/>
          <w:iCs/>
          <w:sz w:val="24"/>
          <w:szCs w:val="24"/>
        </w:rPr>
        <w:t>nasakh</w:t>
      </w:r>
      <w:r w:rsidRPr="008B3985">
        <w:rPr>
          <w:rFonts w:ascii="Times New Roman" w:hAnsi="Times New Roman" w:cs="Times New Roman"/>
          <w:sz w:val="24"/>
          <w:szCs w:val="24"/>
        </w:rPr>
        <w:t xml:space="preserve"> oleh ayat kewarisan karena antara keduanya terdapat kemungkinan (</w:t>
      </w:r>
      <w:r w:rsidRPr="008B3985">
        <w:rPr>
          <w:rFonts w:ascii="Times New Roman" w:hAnsi="Times New Roman" w:cs="Times New Roman"/>
          <w:i/>
          <w:iCs/>
          <w:sz w:val="24"/>
          <w:szCs w:val="24"/>
        </w:rPr>
        <w:t xml:space="preserve">ihtimal) </w:t>
      </w:r>
      <w:r w:rsidRPr="008B3985">
        <w:rPr>
          <w:rFonts w:ascii="Times New Roman" w:hAnsi="Times New Roman" w:cs="Times New Roman"/>
          <w:sz w:val="24"/>
          <w:szCs w:val="24"/>
        </w:rPr>
        <w:t xml:space="preserve">untuk dikumpulkan, sedangkan antara </w:t>
      </w:r>
      <w:r w:rsidRPr="008B3985">
        <w:rPr>
          <w:rFonts w:ascii="Times New Roman" w:hAnsi="Times New Roman" w:cs="Times New Roman"/>
          <w:i/>
          <w:iCs/>
          <w:sz w:val="24"/>
          <w:szCs w:val="24"/>
        </w:rPr>
        <w:t>nasikh</w:t>
      </w:r>
      <w:r w:rsidRPr="008B3985">
        <w:rPr>
          <w:rFonts w:ascii="Times New Roman" w:hAnsi="Times New Roman" w:cs="Times New Roman"/>
          <w:sz w:val="24"/>
          <w:szCs w:val="24"/>
        </w:rPr>
        <w:t xml:space="preserve"> dan </w:t>
      </w:r>
      <w:r w:rsidRPr="008B3985">
        <w:rPr>
          <w:rFonts w:ascii="Times New Roman" w:hAnsi="Times New Roman" w:cs="Times New Roman"/>
          <w:i/>
          <w:iCs/>
          <w:sz w:val="24"/>
          <w:szCs w:val="24"/>
        </w:rPr>
        <w:t>mansukh</w:t>
      </w:r>
      <w:r w:rsidRPr="008B3985">
        <w:rPr>
          <w:rFonts w:ascii="Times New Roman" w:hAnsi="Times New Roman" w:cs="Times New Roman"/>
          <w:sz w:val="24"/>
          <w:szCs w:val="24"/>
        </w:rPr>
        <w:t xml:space="preserve"> tidak mungkin dikumpulkan dalam </w:t>
      </w:r>
      <w:r w:rsidRPr="008B3985">
        <w:rPr>
          <w:rFonts w:ascii="Times New Roman" w:hAnsi="Times New Roman" w:cs="Times New Roman"/>
          <w:sz w:val="24"/>
          <w:szCs w:val="24"/>
        </w:rPr>
        <w:lastRenderedPageBreak/>
        <w:t xml:space="preserve">satu keadaan. Adapun untuk mengumpulkan keduanya maka ayat wasiat ini mesti dipahami hanya ditujukan kepada orang tua dan kerabat yang tidak memperoleh warisan. Dengan demikian, menurut al-Thabari masing-masing ayat tersebut (tentang wasiat dan warisan) mempunyai sasaran yang berbeda. Dalam hal ini, al-Thabari membantah pemakaian istilah </w:t>
      </w:r>
      <w:r w:rsidRPr="008B3985">
        <w:rPr>
          <w:rFonts w:ascii="Times New Roman" w:hAnsi="Times New Roman" w:cs="Times New Roman"/>
          <w:i/>
          <w:iCs/>
          <w:sz w:val="24"/>
          <w:szCs w:val="24"/>
        </w:rPr>
        <w:t>nasakh</w:t>
      </w:r>
      <w:r w:rsidRPr="008B3985">
        <w:rPr>
          <w:rFonts w:ascii="Times New Roman" w:hAnsi="Times New Roman" w:cs="Times New Roman"/>
          <w:sz w:val="24"/>
          <w:szCs w:val="24"/>
        </w:rPr>
        <w:t xml:space="preserve"> terhadap ayat wasiat oleh ayat kewarisan dan sependapat bahwa hukum wajib wasiat itu hanya terhadap </w:t>
      </w:r>
      <w:r w:rsidRPr="008B3985">
        <w:rPr>
          <w:rFonts w:ascii="Times New Roman" w:hAnsi="Times New Roman" w:cs="Times New Roman"/>
          <w:i/>
          <w:iCs/>
          <w:sz w:val="24"/>
          <w:szCs w:val="24"/>
        </w:rPr>
        <w:t xml:space="preserve">al-walidain </w:t>
      </w:r>
      <w:r w:rsidRPr="008B3985">
        <w:rPr>
          <w:rFonts w:ascii="Times New Roman" w:hAnsi="Times New Roman" w:cs="Times New Roman"/>
          <w:sz w:val="24"/>
          <w:szCs w:val="24"/>
        </w:rPr>
        <w:t xml:space="preserve">dan </w:t>
      </w:r>
      <w:r w:rsidRPr="008B3985">
        <w:rPr>
          <w:rFonts w:ascii="Times New Roman" w:hAnsi="Times New Roman" w:cs="Times New Roman"/>
          <w:i/>
          <w:iCs/>
          <w:sz w:val="24"/>
          <w:szCs w:val="24"/>
        </w:rPr>
        <w:t xml:space="preserve">al-aqrabun </w:t>
      </w:r>
      <w:r w:rsidRPr="008B3985">
        <w:rPr>
          <w:rFonts w:ascii="Times New Roman" w:hAnsi="Times New Roman" w:cs="Times New Roman"/>
          <w:sz w:val="24"/>
          <w:szCs w:val="24"/>
        </w:rPr>
        <w:t>yang tidak memperoleh bagian warisan.</w:t>
      </w:r>
    </w:p>
    <w:p w:rsidR="00B211D4" w:rsidRPr="008B3985" w:rsidRDefault="00B211D4" w:rsidP="00926CA6">
      <w:pPr>
        <w:spacing w:before="240" w:line="480" w:lineRule="auto"/>
        <w:ind w:left="700" w:firstLine="900"/>
        <w:jc w:val="both"/>
        <w:rPr>
          <w:rFonts w:ascii="Times New Roman" w:hAnsi="Times New Roman" w:cs="Times New Roman"/>
          <w:sz w:val="24"/>
          <w:szCs w:val="24"/>
        </w:rPr>
      </w:pPr>
      <w:r w:rsidRPr="008B3985">
        <w:rPr>
          <w:rFonts w:ascii="Times New Roman" w:hAnsi="Times New Roman" w:cs="Times New Roman"/>
          <w:sz w:val="24"/>
          <w:szCs w:val="24"/>
        </w:rPr>
        <w:t>Ibn al-‘Arabi (467H.-543H.)</w:t>
      </w:r>
      <w:r w:rsidR="00637ADD">
        <w:rPr>
          <w:rStyle w:val="FootnoteReference"/>
          <w:rFonts w:ascii="Times New Roman" w:hAnsi="Times New Roman" w:cs="Times New Roman"/>
          <w:sz w:val="24"/>
          <w:szCs w:val="24"/>
        </w:rPr>
        <w:footnoteReference w:id="29"/>
      </w:r>
      <w:r w:rsidRPr="008B3985">
        <w:rPr>
          <w:rFonts w:ascii="Times New Roman" w:hAnsi="Times New Roman" w:cs="Times New Roman"/>
          <w:sz w:val="24"/>
          <w:szCs w:val="24"/>
        </w:rPr>
        <w:t xml:space="preserve"> dalam menanggapi perbedaan pendapat ulama tentang </w:t>
      </w:r>
      <w:r w:rsidRPr="008B3985">
        <w:rPr>
          <w:rFonts w:ascii="Times New Roman" w:hAnsi="Times New Roman" w:cs="Times New Roman"/>
          <w:i/>
          <w:iCs/>
          <w:sz w:val="24"/>
          <w:szCs w:val="24"/>
        </w:rPr>
        <w:t>muhkam</w:t>
      </w:r>
      <w:r w:rsidRPr="008B3985">
        <w:rPr>
          <w:rFonts w:ascii="Times New Roman" w:hAnsi="Times New Roman" w:cs="Times New Roman"/>
          <w:sz w:val="24"/>
          <w:szCs w:val="24"/>
        </w:rPr>
        <w:t xml:space="preserve"> atau </w:t>
      </w:r>
      <w:r w:rsidRPr="008B3985">
        <w:rPr>
          <w:rFonts w:ascii="Times New Roman" w:hAnsi="Times New Roman" w:cs="Times New Roman"/>
          <w:i/>
          <w:iCs/>
          <w:sz w:val="24"/>
          <w:szCs w:val="24"/>
        </w:rPr>
        <w:t>mansukh</w:t>
      </w:r>
      <w:r w:rsidRPr="008B3985">
        <w:rPr>
          <w:rFonts w:ascii="Times New Roman" w:hAnsi="Times New Roman" w:cs="Times New Roman"/>
          <w:sz w:val="24"/>
          <w:szCs w:val="24"/>
        </w:rPr>
        <w:t xml:space="preserve">-nya surat al-Baqarah ayat 180 tersebut, menegaskan pendapatnya bahwa ayat tersebut adalah </w:t>
      </w:r>
      <w:r w:rsidRPr="008B3985">
        <w:rPr>
          <w:rFonts w:ascii="Times New Roman" w:hAnsi="Times New Roman" w:cs="Times New Roman"/>
          <w:i/>
          <w:iCs/>
          <w:sz w:val="24"/>
          <w:szCs w:val="24"/>
        </w:rPr>
        <w:t xml:space="preserve">mansukh, </w:t>
      </w:r>
      <w:r w:rsidRPr="008B3985">
        <w:rPr>
          <w:rFonts w:ascii="Times New Roman" w:hAnsi="Times New Roman" w:cs="Times New Roman"/>
          <w:sz w:val="24"/>
          <w:szCs w:val="24"/>
        </w:rPr>
        <w:t>tetapi</w:t>
      </w:r>
      <w:r w:rsidRPr="008B3985">
        <w:rPr>
          <w:rFonts w:ascii="Times New Roman" w:hAnsi="Times New Roman" w:cs="Times New Roman"/>
          <w:i/>
          <w:iCs/>
          <w:sz w:val="24"/>
          <w:szCs w:val="24"/>
        </w:rPr>
        <w:t xml:space="preserve"> </w:t>
      </w:r>
      <w:r w:rsidRPr="008B3985">
        <w:rPr>
          <w:rFonts w:ascii="Times New Roman" w:hAnsi="Times New Roman" w:cs="Times New Roman"/>
          <w:sz w:val="24"/>
          <w:szCs w:val="24"/>
        </w:rPr>
        <w:t xml:space="preserve">hukumnya </w:t>
      </w:r>
      <w:r w:rsidRPr="008B3985">
        <w:rPr>
          <w:rFonts w:ascii="Times New Roman" w:hAnsi="Times New Roman" w:cs="Times New Roman"/>
          <w:i/>
          <w:iCs/>
          <w:sz w:val="24"/>
          <w:szCs w:val="24"/>
        </w:rPr>
        <w:t>sunat</w:t>
      </w:r>
      <w:r w:rsidRPr="008B3985">
        <w:rPr>
          <w:rFonts w:ascii="Times New Roman" w:hAnsi="Times New Roman" w:cs="Times New Roman"/>
          <w:sz w:val="24"/>
          <w:szCs w:val="24"/>
        </w:rPr>
        <w:t xml:space="preserve"> (anjuran saja), berdasarkan zahir hadis Ibn Umar yang berbunyi:</w:t>
      </w:r>
    </w:p>
    <w:p w:rsidR="00B211D4" w:rsidRPr="008B3985" w:rsidRDefault="00B211D4" w:rsidP="00926CA6">
      <w:pPr>
        <w:bidi/>
        <w:spacing w:line="480" w:lineRule="auto"/>
        <w:ind w:left="40" w:right="700"/>
        <w:jc w:val="both"/>
        <w:rPr>
          <w:rFonts w:ascii="Times New Roman" w:hAnsi="Times New Roman" w:cs="Times New Roman"/>
          <w:sz w:val="24"/>
          <w:szCs w:val="24"/>
        </w:rPr>
      </w:pPr>
      <w:r w:rsidRPr="008B3985">
        <w:rPr>
          <w:rFonts w:ascii="Times New Roman" w:hAnsi="Times New Roman" w:cs="Times New Roman"/>
          <w:sz w:val="24"/>
          <w:szCs w:val="24"/>
          <w:rtl/>
        </w:rPr>
        <w:t>عن ابن عمر أن رسول الله صلى اللهم عليه وسلم قال ما حق امرئ مسلم يبيت ليلتين وله شيء يوصي فيه إلا ووصيته مكتوبة عنده.</w:t>
      </w:r>
      <w:r w:rsidR="00402BBB" w:rsidRPr="008B3985">
        <w:rPr>
          <w:rFonts w:ascii="Times New Roman" w:hAnsi="Times New Roman" w:cs="Times New Roman"/>
          <w:sz w:val="24"/>
          <w:szCs w:val="24"/>
        </w:rPr>
        <w:t xml:space="preserve"> </w:t>
      </w:r>
    </w:p>
    <w:p w:rsidR="00B211D4" w:rsidRPr="008B3985" w:rsidRDefault="00B211D4" w:rsidP="00B31051">
      <w:pPr>
        <w:spacing w:before="240" w:line="240" w:lineRule="auto"/>
        <w:ind w:left="1600" w:hanging="900"/>
        <w:jc w:val="both"/>
        <w:rPr>
          <w:rFonts w:ascii="Times New Roman" w:hAnsi="Times New Roman" w:cs="Times New Roman"/>
          <w:sz w:val="24"/>
          <w:szCs w:val="24"/>
          <w:rtl/>
        </w:rPr>
      </w:pPr>
      <w:r w:rsidRPr="008B3985">
        <w:rPr>
          <w:rFonts w:ascii="Times New Roman" w:hAnsi="Times New Roman" w:cs="Times New Roman"/>
          <w:sz w:val="24"/>
          <w:szCs w:val="24"/>
        </w:rPr>
        <w:t xml:space="preserve">Artinya </w:t>
      </w:r>
      <w:r w:rsidRPr="008B3985">
        <w:rPr>
          <w:rFonts w:ascii="Times New Roman" w:hAnsi="Times New Roman" w:cs="Times New Roman"/>
          <w:i/>
          <w:iCs/>
          <w:sz w:val="24"/>
          <w:szCs w:val="24"/>
        </w:rPr>
        <w:t>: Hadis diriwayatkan dari Ibn Umar bahwa Rasulullah SAW telah bersabda: “Tidak berhak seorang muslim yang memiliki sesuatu yang (pantas untuk) diwasiatkan dan ia masih mempunyai kesempatan hidup selama dua malam melainkan hendaklah ia mempunyai wasiat yang ditulis”.</w:t>
      </w:r>
    </w:p>
    <w:p w:rsidR="00B211D4" w:rsidRPr="001E6AF8" w:rsidRDefault="00B211D4" w:rsidP="00926CA6">
      <w:pPr>
        <w:spacing w:before="240" w:line="480" w:lineRule="auto"/>
        <w:ind w:left="700" w:firstLine="900"/>
        <w:jc w:val="both"/>
        <w:rPr>
          <w:rFonts w:ascii="Times New Roman" w:hAnsi="Times New Roman" w:cs="Times New Roman"/>
          <w:sz w:val="24"/>
          <w:szCs w:val="24"/>
          <w:lang w:val="en-US"/>
        </w:rPr>
      </w:pPr>
      <w:r w:rsidRPr="008B3985">
        <w:rPr>
          <w:rFonts w:ascii="Times New Roman" w:hAnsi="Times New Roman" w:cs="Times New Roman"/>
          <w:sz w:val="24"/>
          <w:szCs w:val="24"/>
        </w:rPr>
        <w:t xml:space="preserve">Lafaz </w:t>
      </w:r>
      <w:r w:rsidRPr="008B3985">
        <w:rPr>
          <w:rFonts w:ascii="Times New Roman" w:hAnsi="Times New Roman" w:cs="Times New Roman"/>
          <w:i/>
          <w:iCs/>
          <w:sz w:val="24"/>
          <w:szCs w:val="24"/>
        </w:rPr>
        <w:t>al</w:t>
      </w:r>
      <w:r w:rsidRPr="008B3985">
        <w:rPr>
          <w:rFonts w:ascii="Times New Roman" w:hAnsi="Times New Roman" w:cs="Times New Roman"/>
          <w:sz w:val="24"/>
          <w:szCs w:val="24"/>
        </w:rPr>
        <w:t>-</w:t>
      </w:r>
      <w:r w:rsidRPr="008B3985">
        <w:rPr>
          <w:rFonts w:ascii="Times New Roman" w:hAnsi="Times New Roman" w:cs="Times New Roman"/>
          <w:i/>
          <w:iCs/>
          <w:sz w:val="24"/>
          <w:szCs w:val="24"/>
        </w:rPr>
        <w:t xml:space="preserve">haq </w:t>
      </w:r>
      <w:r w:rsidRPr="008B3985">
        <w:rPr>
          <w:rFonts w:ascii="Times New Roman" w:hAnsi="Times New Roman" w:cs="Times New Roman"/>
          <w:sz w:val="24"/>
          <w:szCs w:val="24"/>
        </w:rPr>
        <w:t>dalam hadis Ibn Umar di atas, menurut Ibn al-’Arabi, berarti anjuran saja.</w:t>
      </w:r>
      <w:r w:rsidR="005819D3">
        <w:rPr>
          <w:rStyle w:val="FootnoteReference"/>
          <w:rFonts w:ascii="Times New Roman" w:hAnsi="Times New Roman" w:cs="Times New Roman"/>
          <w:sz w:val="24"/>
          <w:szCs w:val="24"/>
        </w:rPr>
        <w:footnoteReference w:id="30"/>
      </w:r>
      <w:r w:rsidRPr="008B3985">
        <w:rPr>
          <w:rFonts w:ascii="Times New Roman" w:hAnsi="Times New Roman" w:cs="Times New Roman"/>
          <w:sz w:val="24"/>
          <w:szCs w:val="24"/>
        </w:rPr>
        <w:t xml:space="preserve"> Dengan demikian, Ibn al-’Arabi memandang bahwa wasiat adalah perbuatan yang tidak wajib dan hanya perbuatan baik </w:t>
      </w:r>
      <w:r w:rsidRPr="008B3985">
        <w:rPr>
          <w:rFonts w:ascii="Times New Roman" w:hAnsi="Times New Roman" w:cs="Times New Roman"/>
          <w:sz w:val="24"/>
          <w:szCs w:val="24"/>
        </w:rPr>
        <w:lastRenderedPageBreak/>
        <w:t>yang dianjurkann saja. Akan tetapi Rasyid Ridha,</w:t>
      </w:r>
      <w:r w:rsidR="008F2C22">
        <w:rPr>
          <w:rStyle w:val="FootnoteReference"/>
          <w:rFonts w:ascii="Times New Roman" w:hAnsi="Times New Roman" w:cs="Times New Roman"/>
          <w:sz w:val="24"/>
          <w:szCs w:val="24"/>
        </w:rPr>
        <w:footnoteReference w:id="31"/>
      </w:r>
      <w:r w:rsidRPr="008B3985">
        <w:rPr>
          <w:rFonts w:ascii="Times New Roman" w:hAnsi="Times New Roman" w:cs="Times New Roman"/>
          <w:sz w:val="24"/>
          <w:szCs w:val="24"/>
        </w:rPr>
        <w:t xml:space="preserve"> menjelaskan bahwa surat al-Baqarah ayat 180 adalah </w:t>
      </w:r>
      <w:r w:rsidRPr="008B3985">
        <w:rPr>
          <w:rFonts w:ascii="Times New Roman" w:hAnsi="Times New Roman" w:cs="Times New Roman"/>
          <w:i/>
          <w:iCs/>
          <w:sz w:val="24"/>
          <w:szCs w:val="24"/>
        </w:rPr>
        <w:t xml:space="preserve">muhkam, </w:t>
      </w:r>
      <w:r w:rsidRPr="008B3985">
        <w:rPr>
          <w:rFonts w:ascii="Times New Roman" w:hAnsi="Times New Roman" w:cs="Times New Roman"/>
          <w:sz w:val="24"/>
          <w:szCs w:val="24"/>
        </w:rPr>
        <w:t>bukan</w:t>
      </w:r>
      <w:r w:rsidRPr="008B3985">
        <w:rPr>
          <w:rFonts w:ascii="Times New Roman" w:hAnsi="Times New Roman" w:cs="Times New Roman"/>
          <w:i/>
          <w:iCs/>
          <w:sz w:val="24"/>
          <w:szCs w:val="24"/>
        </w:rPr>
        <w:t xml:space="preserve"> mansukh. </w:t>
      </w:r>
      <w:r w:rsidR="001E6AF8">
        <w:rPr>
          <w:rFonts w:ascii="Times New Roman" w:hAnsi="Times New Roman" w:cs="Times New Roman"/>
          <w:sz w:val="24"/>
          <w:szCs w:val="24"/>
          <w:lang w:val="en-US"/>
        </w:rPr>
        <w:t>Ridha menjelaskan:</w:t>
      </w:r>
    </w:p>
    <w:p w:rsidR="00B211D4" w:rsidRPr="008B3985" w:rsidRDefault="00B211D4" w:rsidP="00926CA6">
      <w:pPr>
        <w:bidi/>
        <w:spacing w:before="240" w:line="480" w:lineRule="auto"/>
        <w:ind w:right="567"/>
        <w:jc w:val="both"/>
        <w:rPr>
          <w:rFonts w:ascii="Times New Roman" w:hAnsi="Times New Roman" w:cs="Times New Roman"/>
          <w:sz w:val="24"/>
          <w:szCs w:val="24"/>
        </w:rPr>
      </w:pPr>
      <w:r w:rsidRPr="008B3985">
        <w:rPr>
          <w:rFonts w:ascii="Times New Roman" w:hAnsi="Times New Roman" w:cs="Times New Roman"/>
          <w:sz w:val="24"/>
          <w:szCs w:val="24"/>
          <w:rtl/>
        </w:rPr>
        <w:t>كتب عليكم اذا حضر احدكم الموت اى فرض عليكم يامعشر المؤ منين اذا حضرت الواحد</w:t>
      </w:r>
      <w:r w:rsidR="00C15DE9">
        <w:rPr>
          <w:rFonts w:ascii="Times New Roman" w:hAnsi="Times New Roman" w:cs="Times New Roman"/>
          <w:sz w:val="24"/>
          <w:szCs w:val="24"/>
          <w:lang w:val="en-US"/>
        </w:rPr>
        <w:t xml:space="preserve"> </w:t>
      </w:r>
      <w:r w:rsidRPr="008B3985">
        <w:rPr>
          <w:rFonts w:ascii="Times New Roman" w:hAnsi="Times New Roman" w:cs="Times New Roman"/>
          <w:sz w:val="24"/>
          <w:szCs w:val="24"/>
          <w:rtl/>
        </w:rPr>
        <w:t>منكم اسباب الموت وعلامته، ان ترك خيرا اى ان كان له مال كثير يتركه لورثته، الوصية للوالدين والاقربين بالمعروف اى كتب عليكم فى هذه الحالة ان توصوا للوالدين والأقربين بشيئ من هذه الخير بالوجه المعروف الذى لا يستنكر لقلته بالنسبة الى ذلك الخير ولا بكثرته الضارة بالورثة بأن لا يزيد الموصى به لهم ولغيرهم من الاجانب عن ثلث المتروك للوارثين.</w:t>
      </w:r>
    </w:p>
    <w:p w:rsidR="00B211D4" w:rsidRPr="008B3985" w:rsidRDefault="00B211D4" w:rsidP="00C22292">
      <w:pPr>
        <w:spacing w:before="240" w:line="240" w:lineRule="auto"/>
        <w:ind w:left="1500" w:hanging="800"/>
        <w:jc w:val="both"/>
        <w:rPr>
          <w:rFonts w:ascii="Times New Roman" w:hAnsi="Times New Roman" w:cs="Times New Roman"/>
          <w:sz w:val="24"/>
          <w:szCs w:val="24"/>
          <w:rtl/>
        </w:rPr>
      </w:pPr>
      <w:r w:rsidRPr="008B3985">
        <w:rPr>
          <w:rFonts w:ascii="Times New Roman" w:hAnsi="Times New Roman" w:cs="Times New Roman"/>
          <w:sz w:val="24"/>
          <w:szCs w:val="24"/>
        </w:rPr>
        <w:t xml:space="preserve">Artinya : </w:t>
      </w:r>
      <w:r w:rsidRPr="008B3985">
        <w:rPr>
          <w:rFonts w:ascii="Times New Roman" w:hAnsi="Times New Roman" w:cs="Times New Roman"/>
          <w:i/>
          <w:iCs/>
          <w:sz w:val="24"/>
          <w:szCs w:val="24"/>
        </w:rPr>
        <w:t xml:space="preserve">Diwajibkan kepadamu apabila salah seorang kamu hampir wafat artinya diwajibkan kepadamu hai orang-orang mukmin apabila salah seorang kamu ditimpa oleh sebab-sebab atau tanda-tanda kematian, jika meninggalkan harta artinya jika dia memiliki harta yang banyak yang ditinggalkan buat ahli warisnya, wasiat untuk orangtua dan karib kerabat secara baik artinya diwajibkan kepadamu dalam keadaan ini untuk berwasiat kepada orangtua dan karib kerabat terhadap sebagian harta (yang banyak) itu dengan cara yang baik, dan tidak dianggap ingkar bila harta itu sedikit berdasarkan kalimat </w:t>
      </w:r>
      <w:r w:rsidRPr="008B3985">
        <w:rPr>
          <w:rFonts w:ascii="Times New Roman" w:hAnsi="Times New Roman" w:cs="Times New Roman"/>
          <w:sz w:val="24"/>
          <w:szCs w:val="24"/>
        </w:rPr>
        <w:t xml:space="preserve">al-khairi </w:t>
      </w:r>
      <w:r w:rsidRPr="008B3985">
        <w:rPr>
          <w:rFonts w:ascii="Times New Roman" w:hAnsi="Times New Roman" w:cs="Times New Roman"/>
          <w:i/>
          <w:iCs/>
          <w:sz w:val="24"/>
          <w:szCs w:val="24"/>
        </w:rPr>
        <w:t>(harta yang banyak) dan tidak menimbulkan kemudharatan bagi harta waris karena pewasiat banyak berwasiat dan tidak melebihkan wasiat itu dari sepertiga harta peninggalan kepada orangtua dan kerabat yang lain.</w:t>
      </w:r>
    </w:p>
    <w:p w:rsidR="00B211D4" w:rsidRPr="008B3985" w:rsidRDefault="00B211D4" w:rsidP="00926CA6">
      <w:pPr>
        <w:spacing w:before="240" w:line="480" w:lineRule="auto"/>
        <w:ind w:left="700" w:firstLine="900"/>
        <w:jc w:val="both"/>
        <w:rPr>
          <w:rFonts w:ascii="Times New Roman" w:hAnsi="Times New Roman" w:cs="Times New Roman"/>
          <w:sz w:val="24"/>
          <w:szCs w:val="24"/>
        </w:rPr>
      </w:pPr>
      <w:r w:rsidRPr="008B3985">
        <w:rPr>
          <w:rFonts w:ascii="Times New Roman" w:hAnsi="Times New Roman" w:cs="Times New Roman"/>
          <w:sz w:val="24"/>
          <w:szCs w:val="24"/>
        </w:rPr>
        <w:t>Kelihatannya Ridha menghubungkan kewajiban berwasiat itu dengan jumlah harta. Menurut Ridha, kewajiban berwasiat itu tetap ada (</w:t>
      </w:r>
      <w:r w:rsidRPr="008B3985">
        <w:rPr>
          <w:rFonts w:ascii="Times New Roman" w:hAnsi="Times New Roman" w:cs="Times New Roman"/>
          <w:i/>
          <w:iCs/>
          <w:sz w:val="24"/>
          <w:szCs w:val="24"/>
        </w:rPr>
        <w:t>muhkam</w:t>
      </w:r>
      <w:r w:rsidRPr="008B3985">
        <w:rPr>
          <w:rFonts w:ascii="Times New Roman" w:hAnsi="Times New Roman" w:cs="Times New Roman"/>
          <w:sz w:val="24"/>
          <w:szCs w:val="24"/>
        </w:rPr>
        <w:t xml:space="preserve">) dan hanya ditujukan kepada orang-orang yang memiliki harta yang banyak (berdasarkan lafaz </w:t>
      </w:r>
      <w:r w:rsidRPr="008B3985">
        <w:rPr>
          <w:rFonts w:ascii="Times New Roman" w:hAnsi="Times New Roman" w:cs="Times New Roman"/>
          <w:i/>
          <w:iCs/>
          <w:sz w:val="24"/>
          <w:szCs w:val="24"/>
        </w:rPr>
        <w:t xml:space="preserve">khairan), </w:t>
      </w:r>
      <w:r w:rsidRPr="008B3985">
        <w:rPr>
          <w:rFonts w:ascii="Times New Roman" w:hAnsi="Times New Roman" w:cs="Times New Roman"/>
          <w:sz w:val="24"/>
          <w:szCs w:val="24"/>
        </w:rPr>
        <w:t>dan hanya dalam batas maksimal sepertiga harta peninggalan serta tidak memberi mudharat (tidak merugikan) kepada ahli waris.</w:t>
      </w:r>
    </w:p>
    <w:p w:rsidR="00B211D4" w:rsidRPr="008B3985" w:rsidRDefault="00B211D4" w:rsidP="00926CA6">
      <w:pPr>
        <w:spacing w:before="100" w:beforeAutospacing="1" w:after="100" w:afterAutospacing="1" w:line="480" w:lineRule="auto"/>
        <w:ind w:left="700" w:firstLine="900"/>
        <w:jc w:val="both"/>
        <w:rPr>
          <w:rFonts w:ascii="Times New Roman" w:hAnsi="Times New Roman" w:cs="Times New Roman"/>
          <w:sz w:val="24"/>
          <w:szCs w:val="24"/>
        </w:rPr>
      </w:pPr>
      <w:r w:rsidRPr="008B3985">
        <w:rPr>
          <w:rFonts w:ascii="Times New Roman" w:hAnsi="Times New Roman" w:cs="Times New Roman"/>
          <w:sz w:val="24"/>
          <w:szCs w:val="24"/>
        </w:rPr>
        <w:lastRenderedPageBreak/>
        <w:t>Dari uraian di atas dapat disimpulkan bahwa beberapa pendapat ulama yang saling berbeda, yaitu:</w:t>
      </w:r>
    </w:p>
    <w:p w:rsidR="00B211D4" w:rsidRPr="008B3985" w:rsidRDefault="005154DA" w:rsidP="00926CA6">
      <w:pPr>
        <w:spacing w:before="100" w:beforeAutospacing="1" w:after="100" w:afterAutospacing="1" w:line="480" w:lineRule="auto"/>
        <w:ind w:left="1000" w:hanging="300"/>
        <w:jc w:val="both"/>
        <w:rPr>
          <w:rFonts w:ascii="Times New Roman" w:hAnsi="Times New Roman" w:cs="Times New Roman"/>
          <w:sz w:val="24"/>
          <w:szCs w:val="24"/>
        </w:rPr>
      </w:pPr>
      <w:r>
        <w:rPr>
          <w:rFonts w:ascii="Times New Roman" w:hAnsi="Times New Roman" w:cs="Times New Roman"/>
          <w:sz w:val="24"/>
          <w:szCs w:val="24"/>
          <w:lang w:val="en-US"/>
        </w:rPr>
        <w:t>a.</w:t>
      </w:r>
      <w:r w:rsidR="00B211D4" w:rsidRPr="008B3985">
        <w:rPr>
          <w:rFonts w:ascii="Times New Roman" w:hAnsi="Times New Roman" w:cs="Times New Roman"/>
          <w:sz w:val="24"/>
          <w:szCs w:val="24"/>
        </w:rPr>
        <w:t xml:space="preserve"> Ayat wasiat telah di-</w:t>
      </w:r>
      <w:r w:rsidR="00B211D4" w:rsidRPr="008B3985">
        <w:rPr>
          <w:rFonts w:ascii="Times New Roman" w:hAnsi="Times New Roman" w:cs="Times New Roman"/>
          <w:i/>
          <w:iCs/>
          <w:sz w:val="24"/>
          <w:szCs w:val="24"/>
        </w:rPr>
        <w:t xml:space="preserve">nasakh </w:t>
      </w:r>
      <w:r w:rsidR="00B211D4" w:rsidRPr="008B3985">
        <w:rPr>
          <w:rFonts w:ascii="Times New Roman" w:hAnsi="Times New Roman" w:cs="Times New Roman"/>
          <w:sz w:val="24"/>
          <w:szCs w:val="24"/>
        </w:rPr>
        <w:t>seluruhnya oleh ayat-ayat kewarisan, oleh karena itu tidak ada lagi kewajiban berwasiat, walaupun demikian apabila dilakukan maka hukumnya adalah sunat.</w:t>
      </w:r>
    </w:p>
    <w:p w:rsidR="00B211D4" w:rsidRPr="008B3985" w:rsidRDefault="005154DA" w:rsidP="00926CA6">
      <w:pPr>
        <w:spacing w:before="100" w:beforeAutospacing="1" w:after="100" w:afterAutospacing="1" w:line="480" w:lineRule="auto"/>
        <w:ind w:left="1000" w:hanging="300"/>
        <w:jc w:val="both"/>
        <w:rPr>
          <w:rFonts w:ascii="Times New Roman" w:hAnsi="Times New Roman" w:cs="Times New Roman"/>
          <w:sz w:val="24"/>
          <w:szCs w:val="24"/>
        </w:rPr>
      </w:pPr>
      <w:r>
        <w:rPr>
          <w:rFonts w:ascii="Times New Roman" w:hAnsi="Times New Roman" w:cs="Times New Roman"/>
          <w:sz w:val="24"/>
          <w:szCs w:val="24"/>
          <w:lang w:val="en-US"/>
        </w:rPr>
        <w:t>b.</w:t>
      </w:r>
      <w:r w:rsidR="00B211D4" w:rsidRPr="008B3985">
        <w:rPr>
          <w:rFonts w:ascii="Times New Roman" w:hAnsi="Times New Roman" w:cs="Times New Roman"/>
          <w:sz w:val="24"/>
          <w:szCs w:val="24"/>
        </w:rPr>
        <w:t xml:space="preserve"> Ayat wasiat tetap berlaku (</w:t>
      </w:r>
      <w:r w:rsidR="00B211D4" w:rsidRPr="008B3985">
        <w:rPr>
          <w:rFonts w:ascii="Times New Roman" w:hAnsi="Times New Roman" w:cs="Times New Roman"/>
          <w:i/>
          <w:iCs/>
          <w:sz w:val="24"/>
          <w:szCs w:val="24"/>
        </w:rPr>
        <w:t>muhkam</w:t>
      </w:r>
      <w:r w:rsidR="00B211D4" w:rsidRPr="008B3985">
        <w:rPr>
          <w:rFonts w:ascii="Times New Roman" w:hAnsi="Times New Roman" w:cs="Times New Roman"/>
          <w:sz w:val="24"/>
          <w:szCs w:val="24"/>
        </w:rPr>
        <w:t>), tetapi hanya ditujukan kepada sebagian ahli waris yang tidak memperoleh warisan, baik harta itu banyak atau sedikit.</w:t>
      </w:r>
    </w:p>
    <w:p w:rsidR="00B211D4" w:rsidRPr="008B3985" w:rsidRDefault="005E768A" w:rsidP="00926CA6">
      <w:pPr>
        <w:spacing w:before="100" w:beforeAutospacing="1" w:after="100" w:afterAutospacing="1" w:line="480" w:lineRule="auto"/>
        <w:ind w:left="1000" w:hanging="300"/>
        <w:jc w:val="both"/>
        <w:rPr>
          <w:rFonts w:ascii="Times New Roman" w:hAnsi="Times New Roman" w:cs="Times New Roman"/>
          <w:sz w:val="24"/>
          <w:szCs w:val="24"/>
        </w:rPr>
      </w:pPr>
      <w:r>
        <w:rPr>
          <w:rFonts w:ascii="Times New Roman" w:hAnsi="Times New Roman" w:cs="Times New Roman"/>
          <w:sz w:val="24"/>
          <w:szCs w:val="24"/>
          <w:lang w:val="en-US"/>
        </w:rPr>
        <w:t>c.</w:t>
      </w:r>
      <w:r w:rsidR="00B211D4" w:rsidRPr="008B3985">
        <w:rPr>
          <w:rFonts w:ascii="Times New Roman" w:hAnsi="Times New Roman" w:cs="Times New Roman"/>
          <w:sz w:val="24"/>
          <w:szCs w:val="24"/>
        </w:rPr>
        <w:t xml:space="preserve"> Ayat wasiat tetap berlaku (</w:t>
      </w:r>
      <w:r w:rsidR="00B211D4" w:rsidRPr="008B3985">
        <w:rPr>
          <w:rFonts w:ascii="Times New Roman" w:hAnsi="Times New Roman" w:cs="Times New Roman"/>
          <w:i/>
          <w:iCs/>
          <w:sz w:val="24"/>
          <w:szCs w:val="24"/>
        </w:rPr>
        <w:t>muhkam</w:t>
      </w:r>
      <w:r w:rsidR="00B211D4" w:rsidRPr="008B3985">
        <w:rPr>
          <w:rFonts w:ascii="Times New Roman" w:hAnsi="Times New Roman" w:cs="Times New Roman"/>
          <w:sz w:val="24"/>
          <w:szCs w:val="24"/>
        </w:rPr>
        <w:t>), yang diwajibkan kepada orang yang memiliki harta yang banyak saja dan diberikan kepada sebagian ahli waris yang tidak memperoleh warisan.</w:t>
      </w:r>
    </w:p>
    <w:p w:rsidR="00B211D4" w:rsidRPr="008B3985" w:rsidRDefault="00B211D4" w:rsidP="00926CA6">
      <w:pPr>
        <w:spacing w:before="100" w:beforeAutospacing="1" w:after="100" w:afterAutospacing="1" w:line="480" w:lineRule="auto"/>
        <w:ind w:left="700" w:firstLine="900"/>
        <w:jc w:val="both"/>
        <w:rPr>
          <w:rFonts w:ascii="Times New Roman" w:hAnsi="Times New Roman" w:cs="Times New Roman"/>
          <w:sz w:val="24"/>
          <w:szCs w:val="24"/>
        </w:rPr>
      </w:pPr>
      <w:r w:rsidRPr="008B3985">
        <w:rPr>
          <w:rFonts w:ascii="Times New Roman" w:hAnsi="Times New Roman" w:cs="Times New Roman"/>
          <w:sz w:val="24"/>
          <w:szCs w:val="24"/>
        </w:rPr>
        <w:t>Penulis lebih cenderung kepada pendapat yang ketiga, sebagaimana pendapat mayoritas ahli tafsir, dengan alasan bahwa:</w:t>
      </w:r>
    </w:p>
    <w:p w:rsidR="00B211D4" w:rsidRPr="008B3985" w:rsidRDefault="00BA615E" w:rsidP="00926CA6">
      <w:pPr>
        <w:spacing w:before="100" w:beforeAutospacing="1" w:after="100" w:afterAutospacing="1" w:line="480" w:lineRule="auto"/>
        <w:ind w:left="1100" w:hanging="400"/>
        <w:jc w:val="both"/>
        <w:rPr>
          <w:rFonts w:ascii="Times New Roman" w:hAnsi="Times New Roman" w:cs="Times New Roman"/>
          <w:sz w:val="24"/>
          <w:szCs w:val="24"/>
        </w:rPr>
      </w:pPr>
      <w:r>
        <w:rPr>
          <w:rFonts w:ascii="Times New Roman" w:hAnsi="Times New Roman" w:cs="Times New Roman"/>
          <w:sz w:val="24"/>
          <w:szCs w:val="24"/>
          <w:lang w:val="en-US"/>
        </w:rPr>
        <w:t>1</w:t>
      </w:r>
      <w:r w:rsidR="00B211D4" w:rsidRPr="008B3985">
        <w:rPr>
          <w:rFonts w:ascii="Times New Roman" w:hAnsi="Times New Roman" w:cs="Times New Roman"/>
          <w:sz w:val="24"/>
          <w:szCs w:val="24"/>
        </w:rPr>
        <w:t>) Surat al-Baqarah ayat 180 dapat dikompromikan dengan ayat-ayat kewarisan dengan melihatnya sebagai ketentuan yang masing-masing memiliki sasaran yang berbeda. Ayat-ayat tentang kewarisan mengkhususkan ketentuan wasiat yang bersifat umum.</w:t>
      </w:r>
    </w:p>
    <w:p w:rsidR="00B211D4" w:rsidRPr="008B3985" w:rsidRDefault="00BA615E" w:rsidP="00926CA6">
      <w:pPr>
        <w:spacing w:before="100" w:beforeAutospacing="1" w:after="100" w:afterAutospacing="1" w:line="480" w:lineRule="auto"/>
        <w:ind w:left="1100" w:hanging="400"/>
        <w:jc w:val="both"/>
        <w:rPr>
          <w:rFonts w:ascii="Times New Roman" w:hAnsi="Times New Roman" w:cs="Times New Roman"/>
          <w:sz w:val="24"/>
          <w:szCs w:val="24"/>
        </w:rPr>
      </w:pPr>
      <w:r>
        <w:rPr>
          <w:rFonts w:ascii="Times New Roman" w:hAnsi="Times New Roman" w:cs="Times New Roman"/>
          <w:sz w:val="24"/>
          <w:szCs w:val="24"/>
          <w:lang w:val="en-US"/>
        </w:rPr>
        <w:t>2</w:t>
      </w:r>
      <w:r w:rsidR="00B211D4" w:rsidRPr="008B3985">
        <w:rPr>
          <w:rFonts w:ascii="Times New Roman" w:hAnsi="Times New Roman" w:cs="Times New Roman"/>
          <w:sz w:val="24"/>
          <w:szCs w:val="24"/>
        </w:rPr>
        <w:t>) Dalam ayat-ayat kewarisan surat al-Nisa’ (4</w:t>
      </w:r>
      <w:proofErr w:type="gramStart"/>
      <w:r w:rsidR="00B211D4" w:rsidRPr="008B3985">
        <w:rPr>
          <w:rFonts w:ascii="Times New Roman" w:hAnsi="Times New Roman" w:cs="Times New Roman"/>
          <w:sz w:val="24"/>
          <w:szCs w:val="24"/>
        </w:rPr>
        <w:t>) :</w:t>
      </w:r>
      <w:proofErr w:type="gramEnd"/>
      <w:r w:rsidR="00B211D4" w:rsidRPr="008B3985">
        <w:rPr>
          <w:rFonts w:ascii="Times New Roman" w:hAnsi="Times New Roman" w:cs="Times New Roman"/>
          <w:sz w:val="24"/>
          <w:szCs w:val="24"/>
        </w:rPr>
        <w:t xml:space="preserve"> 11-12 Allah menyatakan:...</w:t>
      </w:r>
      <w:r w:rsidR="00B211D4" w:rsidRPr="008B3985">
        <w:rPr>
          <w:rFonts w:ascii="Times New Roman" w:hAnsi="Times New Roman" w:cs="Times New Roman"/>
          <w:i/>
          <w:iCs/>
          <w:sz w:val="24"/>
          <w:szCs w:val="24"/>
        </w:rPr>
        <w:t>min ba’di washiyyatin au dainin....</w:t>
      </w:r>
      <w:r w:rsidR="00B211D4" w:rsidRPr="008B3985">
        <w:rPr>
          <w:rFonts w:ascii="Times New Roman" w:hAnsi="Times New Roman" w:cs="Times New Roman"/>
          <w:sz w:val="24"/>
          <w:szCs w:val="24"/>
        </w:rPr>
        <w:t xml:space="preserve"> Apabila ayat wasiat </w:t>
      </w:r>
      <w:r w:rsidR="00B211D4" w:rsidRPr="008B3985">
        <w:rPr>
          <w:rFonts w:ascii="Times New Roman" w:hAnsi="Times New Roman" w:cs="Times New Roman"/>
          <w:sz w:val="24"/>
          <w:szCs w:val="24"/>
        </w:rPr>
        <w:lastRenderedPageBreak/>
        <w:t>telah dihapuskan, semestinya dalam ayat-ayat kewarisan Allah tidak akan mengungkapkan kembali kalimat tersebut.</w:t>
      </w:r>
    </w:p>
    <w:p w:rsidR="00B211D4" w:rsidRPr="008B3985" w:rsidRDefault="00BA615E" w:rsidP="00926CA6">
      <w:pPr>
        <w:spacing w:before="100" w:beforeAutospacing="1" w:after="100" w:afterAutospacing="1" w:line="480" w:lineRule="auto"/>
        <w:ind w:left="1100" w:hanging="400"/>
        <w:jc w:val="both"/>
        <w:rPr>
          <w:rFonts w:ascii="Times New Roman" w:hAnsi="Times New Roman" w:cs="Times New Roman"/>
          <w:sz w:val="24"/>
          <w:szCs w:val="24"/>
        </w:rPr>
      </w:pPr>
      <w:r>
        <w:rPr>
          <w:rFonts w:ascii="Times New Roman" w:hAnsi="Times New Roman" w:cs="Times New Roman"/>
          <w:sz w:val="24"/>
          <w:szCs w:val="24"/>
          <w:lang w:val="en-US"/>
        </w:rPr>
        <w:t>3</w:t>
      </w:r>
      <w:r w:rsidR="00B211D4" w:rsidRPr="008B3985">
        <w:rPr>
          <w:rFonts w:ascii="Times New Roman" w:hAnsi="Times New Roman" w:cs="Times New Roman"/>
          <w:sz w:val="24"/>
          <w:szCs w:val="24"/>
        </w:rPr>
        <w:t xml:space="preserve">) Wasiat itu wajib ditunaikan oleh setiap orang yang memiliki harta yang banyak. Alasannya bahwa kalimat </w:t>
      </w:r>
      <w:r w:rsidR="00B211D4" w:rsidRPr="008B3985">
        <w:rPr>
          <w:rFonts w:ascii="Times New Roman" w:hAnsi="Times New Roman" w:cs="Times New Roman"/>
          <w:i/>
          <w:iCs/>
          <w:sz w:val="24"/>
          <w:szCs w:val="24"/>
        </w:rPr>
        <w:t xml:space="preserve">khairan </w:t>
      </w:r>
      <w:r w:rsidR="00B211D4" w:rsidRPr="008B3985">
        <w:rPr>
          <w:rFonts w:ascii="Times New Roman" w:hAnsi="Times New Roman" w:cs="Times New Roman"/>
          <w:sz w:val="24"/>
          <w:szCs w:val="24"/>
        </w:rPr>
        <w:t>berarti harta yang banyak dan penentuan banyaknya harta sangat relatif dan tergantung kepada kebiasaan masyarakat (‘</w:t>
      </w:r>
      <w:r w:rsidR="00B211D4" w:rsidRPr="008B3985">
        <w:rPr>
          <w:rFonts w:ascii="Times New Roman" w:hAnsi="Times New Roman" w:cs="Times New Roman"/>
          <w:i/>
          <w:iCs/>
          <w:sz w:val="24"/>
          <w:szCs w:val="24"/>
        </w:rPr>
        <w:t>urf</w:t>
      </w:r>
      <w:r w:rsidR="00B211D4" w:rsidRPr="008B3985">
        <w:rPr>
          <w:rFonts w:ascii="Times New Roman" w:hAnsi="Times New Roman" w:cs="Times New Roman"/>
          <w:sz w:val="24"/>
          <w:szCs w:val="24"/>
        </w:rPr>
        <w:t>). Di samping itu, kewajiban lain yang berhubungan dengan harta selalu dikaitkan dengan jumlah tertentu, seperti zakat baru wajib apabila harta sampai senisab.</w:t>
      </w:r>
    </w:p>
    <w:p w:rsidR="00B211D4" w:rsidRPr="008B3985" w:rsidRDefault="00BA615E" w:rsidP="00926CA6">
      <w:pPr>
        <w:spacing w:before="120" w:line="480" w:lineRule="auto"/>
        <w:ind w:left="1100" w:right="40" w:hanging="400"/>
        <w:jc w:val="both"/>
        <w:rPr>
          <w:rFonts w:ascii="Times New Roman" w:hAnsi="Times New Roman" w:cs="Times New Roman"/>
          <w:sz w:val="24"/>
          <w:szCs w:val="24"/>
        </w:rPr>
      </w:pPr>
      <w:r>
        <w:rPr>
          <w:rFonts w:ascii="Times New Roman" w:hAnsi="Times New Roman" w:cs="Times New Roman"/>
          <w:sz w:val="24"/>
          <w:szCs w:val="24"/>
          <w:lang w:val="en-US"/>
        </w:rPr>
        <w:t>4</w:t>
      </w:r>
      <w:r w:rsidR="00B211D4" w:rsidRPr="008B3985">
        <w:rPr>
          <w:rFonts w:ascii="Times New Roman" w:hAnsi="Times New Roman" w:cs="Times New Roman"/>
          <w:sz w:val="24"/>
          <w:szCs w:val="24"/>
        </w:rPr>
        <w:t>) Ada hadis Nabi SAW. yang menyatakan bahwa tidak boleh berwasiat kepada ahli waris menguatkan bahwa wasiat hanya wajib kepada orantua dan kerabat yang tidak mendapat warisan, baik karena terhijab, atau tidak seagama dan lain-lain.</w:t>
      </w:r>
    </w:p>
    <w:p w:rsidR="00B211D4" w:rsidRPr="00056ED9" w:rsidRDefault="00056ED9" w:rsidP="00926CA6">
      <w:pPr>
        <w:spacing w:before="120" w:line="480" w:lineRule="auto"/>
        <w:ind w:left="3240" w:right="40" w:hanging="2840"/>
        <w:jc w:val="both"/>
        <w:rPr>
          <w:rFonts w:ascii="Times New Roman" w:hAnsi="Times New Roman" w:cs="Times New Roman"/>
          <w:sz w:val="24"/>
          <w:szCs w:val="24"/>
        </w:rPr>
      </w:pPr>
      <w:r w:rsidRPr="00056ED9">
        <w:rPr>
          <w:rFonts w:ascii="Times New Roman" w:hAnsi="Times New Roman" w:cs="Times New Roman"/>
          <w:bCs/>
          <w:sz w:val="24"/>
          <w:szCs w:val="24"/>
          <w:lang w:val="en-US"/>
        </w:rPr>
        <w:t>3</w:t>
      </w:r>
      <w:r w:rsidR="00B211D4" w:rsidRPr="00056ED9">
        <w:rPr>
          <w:rFonts w:ascii="Times New Roman" w:hAnsi="Times New Roman" w:cs="Times New Roman"/>
          <w:bCs/>
          <w:sz w:val="24"/>
          <w:szCs w:val="24"/>
        </w:rPr>
        <w:t xml:space="preserve">. Hadits-hadits yang Berhubungan dengan Wasiat </w:t>
      </w:r>
    </w:p>
    <w:p w:rsidR="00B211D4" w:rsidRPr="008B3985" w:rsidRDefault="00B211D4" w:rsidP="00926CA6">
      <w:pPr>
        <w:spacing w:before="120" w:line="480" w:lineRule="auto"/>
        <w:ind w:left="700" w:right="40"/>
        <w:jc w:val="both"/>
        <w:rPr>
          <w:rFonts w:ascii="Times New Roman" w:hAnsi="Times New Roman" w:cs="Times New Roman"/>
          <w:sz w:val="24"/>
          <w:szCs w:val="24"/>
        </w:rPr>
      </w:pPr>
      <w:r w:rsidRPr="008B3985">
        <w:rPr>
          <w:rFonts w:ascii="Times New Roman" w:hAnsi="Times New Roman" w:cs="Times New Roman"/>
          <w:sz w:val="24"/>
          <w:szCs w:val="24"/>
        </w:rPr>
        <w:t xml:space="preserve">Dalil hukum disyari`atkannya wasiat juga diatur dalam beberapa hadits, di antaranya : </w:t>
      </w:r>
      <w:r w:rsidR="00F73C96">
        <w:rPr>
          <w:rStyle w:val="FootnoteReference"/>
          <w:rFonts w:ascii="Times New Roman" w:hAnsi="Times New Roman" w:cs="Times New Roman"/>
          <w:sz w:val="24"/>
          <w:szCs w:val="24"/>
        </w:rPr>
        <w:footnoteReference w:id="32"/>
      </w:r>
    </w:p>
    <w:p w:rsidR="00B211D4" w:rsidRPr="008B3985" w:rsidRDefault="00B211D4" w:rsidP="00926CA6">
      <w:pPr>
        <w:bidi/>
        <w:spacing w:before="120" w:line="480" w:lineRule="auto"/>
        <w:ind w:right="700"/>
        <w:jc w:val="both"/>
        <w:rPr>
          <w:rFonts w:ascii="Times New Roman" w:hAnsi="Times New Roman" w:cs="Times New Roman"/>
          <w:sz w:val="24"/>
          <w:szCs w:val="24"/>
        </w:rPr>
      </w:pPr>
      <w:r w:rsidRPr="008B3985">
        <w:rPr>
          <w:rFonts w:ascii="Times New Roman" w:hAnsi="Times New Roman" w:cs="Times New Roman"/>
          <w:sz w:val="24"/>
          <w:szCs w:val="24"/>
          <w:rtl/>
        </w:rPr>
        <w:t>عن عبد الله بن عمر رضي الله عنهما أن رسول الله ص م قال : ما حقّ امرئ مسلم له شئ يوصي فيه يبيت ليلتين إلاّ ووصيّته مكتوبة عنده (رواه البخاري و مسلم و ابو داود و الترمذي و النسائ و الدارمي)</w:t>
      </w:r>
      <w:r w:rsidR="00486746">
        <w:rPr>
          <w:rFonts w:ascii="Times New Roman" w:hAnsi="Times New Roman" w:cs="Times New Roman"/>
          <w:sz w:val="24"/>
          <w:szCs w:val="24"/>
          <w:lang w:val="en-US"/>
        </w:rPr>
        <w:t xml:space="preserve"> </w:t>
      </w:r>
      <w:r w:rsidR="00486746" w:rsidRPr="008B3985">
        <w:rPr>
          <w:rFonts w:ascii="Times New Roman" w:hAnsi="Times New Roman" w:cs="Times New Roman"/>
          <w:sz w:val="24"/>
          <w:szCs w:val="24"/>
        </w:rPr>
        <w:t xml:space="preserve"> </w:t>
      </w:r>
    </w:p>
    <w:p w:rsidR="00B211D4" w:rsidRPr="008B3985" w:rsidRDefault="00B211D4" w:rsidP="008B6CAC">
      <w:pPr>
        <w:spacing w:before="120" w:line="240" w:lineRule="auto"/>
        <w:ind w:left="1400" w:right="40" w:hanging="700"/>
        <w:jc w:val="both"/>
        <w:rPr>
          <w:rFonts w:ascii="Times New Roman" w:hAnsi="Times New Roman" w:cs="Times New Roman"/>
          <w:sz w:val="24"/>
          <w:szCs w:val="24"/>
          <w:rtl/>
        </w:rPr>
      </w:pPr>
      <w:r w:rsidRPr="008B3985">
        <w:rPr>
          <w:rFonts w:ascii="Times New Roman" w:hAnsi="Times New Roman" w:cs="Times New Roman"/>
          <w:sz w:val="24"/>
          <w:szCs w:val="24"/>
        </w:rPr>
        <w:t xml:space="preserve">Artinya : </w:t>
      </w:r>
      <w:r w:rsidRPr="008B3985">
        <w:rPr>
          <w:rFonts w:ascii="Times New Roman" w:hAnsi="Times New Roman" w:cs="Times New Roman"/>
          <w:i/>
          <w:iCs/>
          <w:sz w:val="24"/>
          <w:szCs w:val="24"/>
        </w:rPr>
        <w:t xml:space="preserve">Dari Abdullah ibn Umar R.A. bahwa Rasulullah SAW pernah bersabda : "Tidak ada seorang muslim pun yang memiliki sesuatu </w:t>
      </w:r>
      <w:r w:rsidRPr="008B3985">
        <w:rPr>
          <w:rFonts w:ascii="Times New Roman" w:hAnsi="Times New Roman" w:cs="Times New Roman"/>
          <w:i/>
          <w:iCs/>
          <w:sz w:val="24"/>
          <w:szCs w:val="24"/>
        </w:rPr>
        <w:lastRenderedPageBreak/>
        <w:t>yang (pantas untuk) diwasiatkan dan ia masih mempunyai kesempatan hidup selama dua malam melainkan (hendaklah) ia mempunyai wasiat yang ditulis."</w:t>
      </w:r>
      <w:r w:rsidRPr="008B3985">
        <w:rPr>
          <w:rFonts w:ascii="Times New Roman" w:hAnsi="Times New Roman" w:cs="Times New Roman"/>
          <w:sz w:val="24"/>
          <w:szCs w:val="24"/>
        </w:rPr>
        <w:t xml:space="preserve"> (H.R. Bukhariy, Muslim, Abu Dawud, al Turmudziy, al Nasa`i, dan al Darimiy)</w:t>
      </w:r>
    </w:p>
    <w:p w:rsidR="00B211D4" w:rsidRPr="008B3985" w:rsidRDefault="00B211D4" w:rsidP="00926CA6">
      <w:pPr>
        <w:bidi/>
        <w:spacing w:before="120" w:line="480" w:lineRule="auto"/>
        <w:ind w:left="40" w:right="700"/>
        <w:jc w:val="both"/>
        <w:rPr>
          <w:rFonts w:ascii="Times New Roman" w:hAnsi="Times New Roman" w:cs="Times New Roman"/>
          <w:sz w:val="24"/>
          <w:szCs w:val="24"/>
        </w:rPr>
      </w:pPr>
      <w:r w:rsidRPr="008B3985">
        <w:rPr>
          <w:rFonts w:ascii="Times New Roman" w:hAnsi="Times New Roman" w:cs="Times New Roman"/>
          <w:sz w:val="24"/>
          <w:szCs w:val="24"/>
          <w:rtl/>
        </w:rPr>
        <w:t>عن ابي أمامة الباهلى قال : سمعت رسول الله ص م يقول فى خطبته عام حجّة الوداع : إنّ الله تبارك و تعالى قد أعطى كلّ ذى حقّ حقّه فلا وصيّة لوارث</w:t>
      </w:r>
      <w:r w:rsidRPr="008B3985">
        <w:rPr>
          <w:rFonts w:ascii="Times New Roman" w:hAnsi="Times New Roman" w:cs="Times New Roman"/>
          <w:sz w:val="24"/>
          <w:szCs w:val="24"/>
        </w:rPr>
        <w:t xml:space="preserve"> </w:t>
      </w:r>
    </w:p>
    <w:p w:rsidR="00B211D4" w:rsidRPr="008B3985" w:rsidRDefault="00B211D4" w:rsidP="005440CD">
      <w:pPr>
        <w:spacing w:before="120" w:line="240" w:lineRule="auto"/>
        <w:ind w:left="1400" w:right="40" w:hanging="700"/>
        <w:jc w:val="both"/>
        <w:rPr>
          <w:rFonts w:ascii="Times New Roman" w:hAnsi="Times New Roman" w:cs="Times New Roman"/>
          <w:sz w:val="24"/>
          <w:szCs w:val="24"/>
          <w:rtl/>
        </w:rPr>
      </w:pPr>
      <w:r w:rsidRPr="008B3985">
        <w:rPr>
          <w:rFonts w:ascii="Times New Roman" w:hAnsi="Times New Roman" w:cs="Times New Roman"/>
          <w:sz w:val="24"/>
          <w:szCs w:val="24"/>
        </w:rPr>
        <w:t xml:space="preserve">Artinya : Dari Abi Umamah al Bahiliy ia pernah berkata : </w:t>
      </w:r>
      <w:r w:rsidRPr="008B3985">
        <w:rPr>
          <w:rFonts w:ascii="Times New Roman" w:hAnsi="Times New Roman" w:cs="Times New Roman"/>
          <w:i/>
          <w:iCs/>
          <w:sz w:val="24"/>
          <w:szCs w:val="24"/>
        </w:rPr>
        <w:t>"Saya pernah mendengar Rasulullah SAW bersabda di dalam khutbahnya pada waktu haji Wada`"</w:t>
      </w:r>
      <w:r w:rsidRPr="008B3985">
        <w:rPr>
          <w:rFonts w:ascii="Times New Roman" w:hAnsi="Times New Roman" w:cs="Times New Roman"/>
          <w:sz w:val="24"/>
          <w:szCs w:val="24"/>
        </w:rPr>
        <w:t xml:space="preserve">, </w:t>
      </w:r>
      <w:r w:rsidRPr="008B3985">
        <w:rPr>
          <w:rFonts w:ascii="Times New Roman" w:hAnsi="Times New Roman" w:cs="Times New Roman"/>
          <w:i/>
          <w:iCs/>
          <w:sz w:val="24"/>
          <w:szCs w:val="24"/>
        </w:rPr>
        <w:t>"Sesungguhnya Allah Tabaraka wa Ta`ala telah memberikan kepada masing-masing apa yang menjadi haknya, maka tidak ada wasiat bagi ahli waris."</w:t>
      </w:r>
      <w:r w:rsidRPr="008B3985">
        <w:rPr>
          <w:rFonts w:ascii="Times New Roman" w:hAnsi="Times New Roman" w:cs="Times New Roman"/>
          <w:sz w:val="24"/>
          <w:szCs w:val="24"/>
        </w:rPr>
        <w:t xml:space="preserve"> (H.R. al Turmudziy dan Abu Dawud) </w:t>
      </w:r>
    </w:p>
    <w:p w:rsidR="00B211D4" w:rsidRPr="008B3985" w:rsidRDefault="00B211D4" w:rsidP="00926CA6">
      <w:pPr>
        <w:bidi/>
        <w:spacing w:before="120" w:line="480" w:lineRule="auto"/>
        <w:ind w:left="40" w:right="700"/>
        <w:jc w:val="both"/>
        <w:rPr>
          <w:rFonts w:ascii="Times New Roman" w:hAnsi="Times New Roman" w:cs="Times New Roman"/>
          <w:sz w:val="24"/>
          <w:szCs w:val="24"/>
        </w:rPr>
      </w:pPr>
      <w:r w:rsidRPr="008B3985">
        <w:rPr>
          <w:rFonts w:ascii="Times New Roman" w:hAnsi="Times New Roman" w:cs="Times New Roman"/>
          <w:sz w:val="24"/>
          <w:szCs w:val="24"/>
          <w:rtl/>
        </w:rPr>
        <w:t xml:space="preserve">عن عامر بن سعد عن ابيه قال عادني رسول الله ص م في حجّه الوداع من وجع اشفيت منه على الموت فقلت يا رسول الله بلغنى ما ترى من الوجع و انا ذو مال و لا يرثنى إلاّ ابنة لى واحدة أفأتصدق بثلثى مالى قال لا قال قلت أفأتصدق بشطره قال لا الثلث و الثلث كثير إنّك أن تذر و رثتك أغنياء خير من أن تذرهم عالة يتكففون الناس (رواه مسلم) </w:t>
      </w:r>
    </w:p>
    <w:p w:rsidR="00B211D4" w:rsidRPr="008B3985" w:rsidRDefault="00B211D4" w:rsidP="006F3128">
      <w:pPr>
        <w:spacing w:before="120" w:line="240" w:lineRule="auto"/>
        <w:ind w:left="1400" w:right="40" w:hanging="700"/>
        <w:jc w:val="both"/>
        <w:rPr>
          <w:rFonts w:ascii="Times New Roman" w:hAnsi="Times New Roman" w:cs="Times New Roman"/>
          <w:sz w:val="24"/>
          <w:szCs w:val="24"/>
          <w:rtl/>
        </w:rPr>
      </w:pPr>
      <w:r w:rsidRPr="008B3985">
        <w:rPr>
          <w:rFonts w:ascii="Times New Roman" w:hAnsi="Times New Roman" w:cs="Times New Roman"/>
          <w:sz w:val="24"/>
          <w:szCs w:val="24"/>
        </w:rPr>
        <w:t xml:space="preserve">Artinya : </w:t>
      </w:r>
      <w:r w:rsidRPr="008B3985">
        <w:rPr>
          <w:rFonts w:ascii="Times New Roman" w:hAnsi="Times New Roman" w:cs="Times New Roman"/>
          <w:i/>
          <w:iCs/>
          <w:sz w:val="24"/>
          <w:szCs w:val="24"/>
        </w:rPr>
        <w:t xml:space="preserve">Dari `Amir ibn Sa`ad dari ayahnya, ia pernah berkata, "Rasulullah SAW pernah pada waktu haji Wada` mengunjungi saya waktu saya sakit yang bakal membawa mati saya, lalu saya bertanya kepada beliau, "Wahai Rasulullah, sudah sampai pada diri saya sakit seperti yang telah engkau lihat sendiri sedangkan saya mempunyai banyak harta dan tidak ada yang bakal mewarisi saya kecuali anak perempuan, bolehkah saya sedekahkan dua pertiga harta saya ini?" Beliau bersabda : "Tidak". Saya bertanya lagi, "Saya sedekahkan setengahnya ?" Beliau bersabda : "Tidak, sepertiga dan sepertiga itu banyak". Sesungguhnya kamu meningggalkan ahli warismu dalam keadaan kaya itu lebih baik daripada kamu meninggalkan mereka dalam keadaan meminta-minta kepada orang lain." (H.R. Muslim) </w:t>
      </w:r>
    </w:p>
    <w:p w:rsidR="00B211D4" w:rsidRPr="008B3985" w:rsidRDefault="00B211D4" w:rsidP="00926CA6">
      <w:pPr>
        <w:spacing w:before="240" w:line="480" w:lineRule="auto"/>
        <w:ind w:left="403" w:right="40" w:firstLine="697"/>
        <w:jc w:val="both"/>
        <w:rPr>
          <w:rFonts w:ascii="Times New Roman" w:hAnsi="Times New Roman" w:cs="Times New Roman"/>
          <w:sz w:val="24"/>
          <w:szCs w:val="24"/>
        </w:rPr>
      </w:pPr>
      <w:r w:rsidRPr="008B3985">
        <w:rPr>
          <w:rFonts w:ascii="Times New Roman" w:hAnsi="Times New Roman" w:cs="Times New Roman"/>
          <w:sz w:val="24"/>
          <w:szCs w:val="24"/>
        </w:rPr>
        <w:t xml:space="preserve">Dalil tentang bolehnya melaksanakan wasiat juga disandarkan kepada ijma` para ulama. Pada dasarnya, para ulama sepakat bahwa tindakan wasiat merupakan syari`at Allah dan Rasul-Nya. Hal ini didasarkan pada ayat-ayat </w:t>
      </w:r>
      <w:r w:rsidRPr="008B3985">
        <w:rPr>
          <w:rFonts w:ascii="Times New Roman" w:hAnsi="Times New Roman" w:cs="Times New Roman"/>
          <w:sz w:val="24"/>
          <w:szCs w:val="24"/>
        </w:rPr>
        <w:lastRenderedPageBreak/>
        <w:t>dan hadits di atas</w:t>
      </w:r>
      <w:r w:rsidR="00DB6ADE">
        <w:rPr>
          <w:rStyle w:val="FootnoteReference"/>
          <w:rFonts w:ascii="Times New Roman" w:hAnsi="Times New Roman" w:cs="Times New Roman"/>
          <w:sz w:val="24"/>
          <w:szCs w:val="24"/>
        </w:rPr>
        <w:footnoteReference w:id="33"/>
      </w:r>
      <w:r w:rsidRPr="008B3985">
        <w:rPr>
          <w:rFonts w:ascii="Times New Roman" w:hAnsi="Times New Roman" w:cs="Times New Roman"/>
          <w:sz w:val="24"/>
          <w:szCs w:val="24"/>
        </w:rPr>
        <w:t xml:space="preserve"> yang mengedepankan urgensi pelaksanaan wasiat, tidak hanya bagi orang yang berwasiat, tetapi juga bagi penerima wasiat dan ahli waris yang akan ditinggalkan. Dengan demikian, di samping sebagai sedekah yang ditujukan untuk mendekatkan diri kepada Allah SWT, wasiat juga menjadi salah satu cara pemerataan harta peninggalan bagi mereka yang tidak mendapatkan hak waris sedangkan mereka adalah kerabat dekat. </w:t>
      </w:r>
    </w:p>
    <w:p w:rsidR="00B211D4" w:rsidRPr="008B3985" w:rsidRDefault="003F215B" w:rsidP="00926CA6">
      <w:pPr>
        <w:spacing w:before="240" w:line="480" w:lineRule="auto"/>
        <w:ind w:left="40" w:right="40" w:hanging="40"/>
        <w:jc w:val="both"/>
        <w:rPr>
          <w:rFonts w:ascii="Times New Roman" w:hAnsi="Times New Roman" w:cs="Times New Roman"/>
          <w:sz w:val="24"/>
          <w:szCs w:val="24"/>
        </w:rPr>
      </w:pPr>
      <w:r>
        <w:rPr>
          <w:rFonts w:ascii="Times New Roman" w:hAnsi="Times New Roman" w:cs="Times New Roman"/>
          <w:b/>
          <w:bCs/>
          <w:sz w:val="24"/>
          <w:szCs w:val="24"/>
          <w:lang w:val="sv-SE"/>
        </w:rPr>
        <w:t>D</w:t>
      </w:r>
      <w:r w:rsidR="00B211D4" w:rsidRPr="008B3985">
        <w:rPr>
          <w:rFonts w:ascii="Times New Roman" w:hAnsi="Times New Roman" w:cs="Times New Roman"/>
          <w:b/>
          <w:bCs/>
          <w:sz w:val="24"/>
          <w:szCs w:val="24"/>
          <w:lang w:val="sv-SE"/>
        </w:rPr>
        <w:t>. Rukun dan Syarat Wasiat</w:t>
      </w:r>
    </w:p>
    <w:p w:rsidR="00B211D4" w:rsidRPr="008B3985" w:rsidRDefault="00B211D4" w:rsidP="00926CA6">
      <w:pPr>
        <w:spacing w:before="120" w:line="480" w:lineRule="auto"/>
        <w:ind w:left="400" w:right="40" w:firstLine="700"/>
        <w:jc w:val="both"/>
        <w:rPr>
          <w:rFonts w:ascii="Times New Roman" w:hAnsi="Times New Roman" w:cs="Times New Roman"/>
          <w:sz w:val="24"/>
          <w:szCs w:val="24"/>
        </w:rPr>
      </w:pPr>
      <w:r w:rsidRPr="008B3985">
        <w:rPr>
          <w:rFonts w:ascii="Times New Roman" w:hAnsi="Times New Roman" w:cs="Times New Roman"/>
          <w:sz w:val="24"/>
          <w:szCs w:val="24"/>
          <w:lang w:val="sv-SE"/>
        </w:rPr>
        <w:t xml:space="preserve">Berkenaan dengan rukun dan syarat wasiat, terjadi perbedaan pendapat di kalangan para ulama. Perbedaan pendapat ini agaknya disebabkan oleh cara pandang mereka dalam menentukan apakah wasiat merupakan tindakan hukum yang bisa sah dan berlaku secara sepihak tanpa keterlibatan pihak yang menerima atau bersifat sebaliknya. Hal ini antara lain terlihat dari pendapat ulama dari kalangan Hanafiyah yang menyebutkan bahwa rukun wasiat hanya satu yaitu </w:t>
      </w:r>
      <w:r w:rsidRPr="008B3985">
        <w:rPr>
          <w:rFonts w:ascii="Times New Roman" w:hAnsi="Times New Roman" w:cs="Times New Roman"/>
          <w:i/>
          <w:iCs/>
          <w:sz w:val="24"/>
          <w:szCs w:val="24"/>
          <w:lang w:val="sv-SE"/>
        </w:rPr>
        <w:t>ijab</w:t>
      </w:r>
      <w:r w:rsidRPr="008B3985">
        <w:rPr>
          <w:rFonts w:ascii="Times New Roman" w:hAnsi="Times New Roman" w:cs="Times New Roman"/>
          <w:sz w:val="24"/>
          <w:szCs w:val="24"/>
          <w:lang w:val="sv-SE"/>
        </w:rPr>
        <w:t xml:space="preserve"> (pernyataan menyerahkan) wasiat dari pewasiat, sedangkan </w:t>
      </w:r>
      <w:r w:rsidRPr="008B3985">
        <w:rPr>
          <w:rFonts w:ascii="Times New Roman" w:hAnsi="Times New Roman" w:cs="Times New Roman"/>
          <w:i/>
          <w:iCs/>
          <w:sz w:val="24"/>
          <w:szCs w:val="24"/>
          <w:lang w:val="sv-SE"/>
        </w:rPr>
        <w:t>qabul</w:t>
      </w:r>
      <w:r w:rsidRPr="008B3985">
        <w:rPr>
          <w:rFonts w:ascii="Times New Roman" w:hAnsi="Times New Roman" w:cs="Times New Roman"/>
          <w:sz w:val="24"/>
          <w:szCs w:val="24"/>
          <w:lang w:val="sv-SE"/>
        </w:rPr>
        <w:t xml:space="preserve"> (pernyataan menerima) tidak termasuk ke dalam rukun wasiat, melainkan merupakan bagian dari syarat wasiat.</w:t>
      </w:r>
      <w:r w:rsidR="0002319C">
        <w:rPr>
          <w:rStyle w:val="FootnoteReference"/>
          <w:rFonts w:ascii="Times New Roman" w:hAnsi="Times New Roman" w:cs="Times New Roman"/>
          <w:sz w:val="24"/>
          <w:szCs w:val="24"/>
          <w:lang w:val="sv-SE"/>
        </w:rPr>
        <w:footnoteReference w:id="34"/>
      </w:r>
      <w:r w:rsidRPr="008B3985">
        <w:rPr>
          <w:rFonts w:ascii="Times New Roman" w:hAnsi="Times New Roman" w:cs="Times New Roman"/>
          <w:sz w:val="24"/>
          <w:szCs w:val="24"/>
        </w:rPr>
        <w:t xml:space="preserve"> </w:t>
      </w:r>
    </w:p>
    <w:p w:rsidR="00B211D4" w:rsidRPr="00ED7345" w:rsidRDefault="00B211D4" w:rsidP="00926CA6">
      <w:pPr>
        <w:spacing w:before="120" w:line="480" w:lineRule="auto"/>
        <w:ind w:left="400" w:right="40" w:firstLine="700"/>
        <w:jc w:val="both"/>
        <w:rPr>
          <w:rFonts w:ascii="Times New Roman" w:hAnsi="Times New Roman" w:cs="Times New Roman"/>
          <w:sz w:val="24"/>
          <w:szCs w:val="24"/>
          <w:lang w:val="en-US"/>
        </w:rPr>
      </w:pPr>
      <w:r w:rsidRPr="008B3985">
        <w:rPr>
          <w:rFonts w:ascii="Times New Roman" w:hAnsi="Times New Roman" w:cs="Times New Roman"/>
          <w:sz w:val="24"/>
          <w:szCs w:val="24"/>
          <w:lang w:val="sv-SE"/>
        </w:rPr>
        <w:t xml:space="preserve">Argumentasi yang digunakan oleh para ulama Hanafiyah ini didasarkan pada anggapan bahwa wasiat adalah aqad yang hanya mengikat pihak yang berwasiat sedangkan bagi pihak penerima wasiat, aqad tersebut tidak bersifat mengikat. Dalam hal ini mereka menyamakan antara hak yang akan diterima melalui warisan dan wasiat, yaitu hanya berlaku setelah </w:t>
      </w:r>
      <w:r w:rsidRPr="008B3985">
        <w:rPr>
          <w:rFonts w:ascii="Times New Roman" w:hAnsi="Times New Roman" w:cs="Times New Roman"/>
          <w:sz w:val="24"/>
          <w:szCs w:val="24"/>
          <w:lang w:val="sv-SE"/>
        </w:rPr>
        <w:lastRenderedPageBreak/>
        <w:t>pemilik harta meninggal dunia. Oleh karena itu, qabul tidak diperlukan sebagaimana yang berlaku dalam hak waris.</w:t>
      </w:r>
      <w:r w:rsidR="00EF20D4">
        <w:rPr>
          <w:rStyle w:val="FootnoteReference"/>
          <w:rFonts w:ascii="Times New Roman" w:hAnsi="Times New Roman" w:cs="Times New Roman"/>
          <w:sz w:val="24"/>
          <w:szCs w:val="24"/>
          <w:lang w:val="sv-SE"/>
        </w:rPr>
        <w:footnoteReference w:id="35"/>
      </w:r>
      <w:r w:rsidRPr="008B3985">
        <w:rPr>
          <w:rFonts w:ascii="Times New Roman" w:hAnsi="Times New Roman" w:cs="Times New Roman"/>
          <w:sz w:val="24"/>
          <w:szCs w:val="24"/>
          <w:lang w:val="sv-SE"/>
        </w:rPr>
        <w:t xml:space="preserve"> Namun qabul tetap menjadi salah satu syarat dalam wasiat. Hal senada juga dikemukakan oleh Sayyid Sabiq dalam Kitab </w:t>
      </w:r>
      <w:r w:rsidRPr="00ED7345">
        <w:rPr>
          <w:rFonts w:ascii="Times New Roman" w:hAnsi="Times New Roman" w:cs="Times New Roman"/>
          <w:i/>
          <w:sz w:val="24"/>
          <w:szCs w:val="24"/>
          <w:lang w:val="sv-SE"/>
        </w:rPr>
        <w:t>Fiqh al Sunnah</w:t>
      </w:r>
      <w:r w:rsidRPr="008B3985">
        <w:rPr>
          <w:rFonts w:ascii="Times New Roman" w:hAnsi="Times New Roman" w:cs="Times New Roman"/>
          <w:sz w:val="24"/>
          <w:szCs w:val="24"/>
          <w:lang w:val="sv-SE"/>
        </w:rPr>
        <w:t>.</w:t>
      </w:r>
      <w:bookmarkStart w:id="6" w:name="_ftnref33"/>
      <w:r w:rsidR="007C2E02" w:rsidRPr="008B3985">
        <w:rPr>
          <w:rFonts w:ascii="Times New Roman" w:hAnsi="Times New Roman" w:cs="Times New Roman"/>
          <w:sz w:val="24"/>
          <w:szCs w:val="24"/>
        </w:rPr>
        <w:fldChar w:fldCharType="begin"/>
      </w:r>
      <w:r w:rsidRPr="008B3985">
        <w:rPr>
          <w:rFonts w:ascii="Times New Roman" w:hAnsi="Times New Roman" w:cs="Times New Roman"/>
          <w:sz w:val="24"/>
          <w:szCs w:val="24"/>
        </w:rPr>
        <w:instrText xml:space="preserve"> HYPERLINK "http://www.blogger.com/post-create.g?blogID=9205117191587911585" \l "_ftn33" \o "" </w:instrText>
      </w:r>
      <w:r w:rsidR="007C2E02" w:rsidRPr="008B3985">
        <w:rPr>
          <w:rFonts w:ascii="Times New Roman" w:hAnsi="Times New Roman" w:cs="Times New Roman"/>
          <w:sz w:val="24"/>
          <w:szCs w:val="24"/>
        </w:rPr>
        <w:fldChar w:fldCharType="end"/>
      </w:r>
      <w:bookmarkEnd w:id="6"/>
      <w:r w:rsidR="00ED7345">
        <w:rPr>
          <w:rFonts w:ascii="Times New Roman" w:hAnsi="Times New Roman" w:cs="Times New Roman"/>
          <w:sz w:val="24"/>
          <w:szCs w:val="24"/>
          <w:lang w:val="en-US"/>
        </w:rPr>
        <w:t xml:space="preserve"> </w:t>
      </w:r>
      <w:r w:rsidR="00ED7345">
        <w:rPr>
          <w:rStyle w:val="FootnoteReference"/>
          <w:rFonts w:ascii="Times New Roman" w:hAnsi="Times New Roman" w:cs="Times New Roman"/>
          <w:sz w:val="24"/>
          <w:szCs w:val="24"/>
          <w:lang w:val="en-US"/>
        </w:rPr>
        <w:footnoteReference w:id="36"/>
      </w:r>
    </w:p>
    <w:p w:rsidR="00B211D4" w:rsidRPr="009F5C4C" w:rsidRDefault="00B211D4" w:rsidP="00926CA6">
      <w:pPr>
        <w:spacing w:before="120" w:line="480" w:lineRule="auto"/>
        <w:ind w:left="400" w:right="40" w:firstLine="700"/>
        <w:jc w:val="both"/>
        <w:rPr>
          <w:rFonts w:ascii="Times New Roman" w:hAnsi="Times New Roman" w:cs="Times New Roman"/>
          <w:sz w:val="24"/>
          <w:szCs w:val="24"/>
          <w:lang w:val="en-US"/>
        </w:rPr>
      </w:pPr>
      <w:r w:rsidRPr="008B3985">
        <w:rPr>
          <w:rFonts w:ascii="Times New Roman" w:hAnsi="Times New Roman" w:cs="Times New Roman"/>
          <w:sz w:val="24"/>
          <w:szCs w:val="24"/>
          <w:lang w:val="sv-SE"/>
        </w:rPr>
        <w:t>Berbeda dengan pendapat ulama dari kalangan Hanafiyah, jumhur ulama menyatakan bahwa rukun wasiat terbagi empat, yaitu</w:t>
      </w:r>
      <w:r w:rsidR="008666C3">
        <w:rPr>
          <w:rStyle w:val="FootnoteReference"/>
          <w:rFonts w:ascii="Times New Roman" w:hAnsi="Times New Roman" w:cs="Times New Roman"/>
          <w:sz w:val="24"/>
          <w:szCs w:val="24"/>
          <w:lang w:val="sv-SE"/>
        </w:rPr>
        <w:footnoteReference w:id="37"/>
      </w:r>
      <w:r w:rsidRPr="008B3985">
        <w:rPr>
          <w:rFonts w:ascii="Times New Roman" w:hAnsi="Times New Roman" w:cs="Times New Roman"/>
          <w:sz w:val="24"/>
          <w:szCs w:val="24"/>
          <w:lang w:val="sv-SE"/>
        </w:rPr>
        <w:t xml:space="preserve"> 1) </w:t>
      </w:r>
      <w:r w:rsidRPr="008B3985">
        <w:rPr>
          <w:rFonts w:ascii="Times New Roman" w:hAnsi="Times New Roman" w:cs="Times New Roman"/>
          <w:sz w:val="24"/>
          <w:szCs w:val="24"/>
          <w:rtl/>
        </w:rPr>
        <w:t>الموصي</w:t>
      </w:r>
      <w:r w:rsidRPr="008B3985">
        <w:rPr>
          <w:rFonts w:ascii="Times New Roman" w:hAnsi="Times New Roman" w:cs="Times New Roman"/>
          <w:i/>
          <w:iCs/>
          <w:sz w:val="24"/>
          <w:szCs w:val="24"/>
        </w:rPr>
        <w:t xml:space="preserve"> </w:t>
      </w:r>
      <w:r w:rsidRPr="008B3985">
        <w:rPr>
          <w:rFonts w:ascii="Times New Roman" w:hAnsi="Times New Roman" w:cs="Times New Roman"/>
          <w:sz w:val="24"/>
          <w:szCs w:val="24"/>
          <w:lang w:val="sv-SE"/>
        </w:rPr>
        <w:t xml:space="preserve">(orang yang berwasiat), 2) </w:t>
      </w:r>
      <w:r w:rsidRPr="008B3985">
        <w:rPr>
          <w:rFonts w:ascii="Times New Roman" w:hAnsi="Times New Roman" w:cs="Times New Roman"/>
          <w:sz w:val="24"/>
          <w:szCs w:val="24"/>
          <w:rtl/>
        </w:rPr>
        <w:t>الموصى له</w:t>
      </w:r>
      <w:r w:rsidRPr="008B3985">
        <w:rPr>
          <w:rFonts w:ascii="Times New Roman" w:hAnsi="Times New Roman" w:cs="Times New Roman"/>
          <w:sz w:val="24"/>
          <w:szCs w:val="24"/>
        </w:rPr>
        <w:t xml:space="preserve"> </w:t>
      </w:r>
      <w:r w:rsidRPr="008B3985">
        <w:rPr>
          <w:rFonts w:ascii="Times New Roman" w:hAnsi="Times New Roman" w:cs="Times New Roman"/>
          <w:sz w:val="24"/>
          <w:szCs w:val="24"/>
          <w:lang w:val="sv-SE"/>
        </w:rPr>
        <w:t xml:space="preserve">(orang yang menerima wasiat), 3) </w:t>
      </w:r>
      <w:r w:rsidRPr="008B3985">
        <w:rPr>
          <w:rFonts w:ascii="Times New Roman" w:hAnsi="Times New Roman" w:cs="Times New Roman"/>
          <w:sz w:val="24"/>
          <w:szCs w:val="24"/>
          <w:rtl/>
        </w:rPr>
        <w:t xml:space="preserve">الموصى به </w:t>
      </w:r>
      <w:r w:rsidRPr="008B3985">
        <w:rPr>
          <w:rFonts w:ascii="Times New Roman" w:hAnsi="Times New Roman" w:cs="Times New Roman"/>
          <w:sz w:val="24"/>
          <w:szCs w:val="24"/>
          <w:lang w:val="sv-SE"/>
        </w:rPr>
        <w:t xml:space="preserve">(objek wasiat), dan 4) </w:t>
      </w:r>
      <w:r w:rsidRPr="008B3985">
        <w:rPr>
          <w:rFonts w:ascii="Times New Roman" w:hAnsi="Times New Roman" w:cs="Times New Roman"/>
          <w:sz w:val="24"/>
          <w:szCs w:val="24"/>
          <w:rtl/>
        </w:rPr>
        <w:t>صيغة</w:t>
      </w:r>
      <w:r w:rsidRPr="008B3985">
        <w:rPr>
          <w:rFonts w:ascii="Times New Roman" w:hAnsi="Times New Roman" w:cs="Times New Roman"/>
          <w:sz w:val="24"/>
          <w:szCs w:val="24"/>
        </w:rPr>
        <w:t xml:space="preserve"> </w:t>
      </w:r>
      <w:r w:rsidRPr="008B3985">
        <w:rPr>
          <w:rFonts w:ascii="Times New Roman" w:hAnsi="Times New Roman" w:cs="Times New Roman"/>
          <w:sz w:val="24"/>
          <w:szCs w:val="24"/>
          <w:lang w:val="sv-SE"/>
        </w:rPr>
        <w:t>(redaksi) wasiat.</w:t>
      </w:r>
      <w:bookmarkStart w:id="7" w:name="_ftnref34"/>
      <w:r w:rsidR="007C2E02" w:rsidRPr="008B3985">
        <w:rPr>
          <w:rFonts w:ascii="Times New Roman" w:hAnsi="Times New Roman" w:cs="Times New Roman"/>
          <w:sz w:val="24"/>
          <w:szCs w:val="24"/>
        </w:rPr>
        <w:fldChar w:fldCharType="begin"/>
      </w:r>
      <w:r w:rsidRPr="008B3985">
        <w:rPr>
          <w:rFonts w:ascii="Times New Roman" w:hAnsi="Times New Roman" w:cs="Times New Roman"/>
          <w:sz w:val="24"/>
          <w:szCs w:val="24"/>
        </w:rPr>
        <w:instrText xml:space="preserve"> HYPERLINK "http://www.blogger.com/post-create.g?blogID=9205117191587911585" \l "_ftn34" \o "" </w:instrText>
      </w:r>
      <w:r w:rsidR="007C2E02" w:rsidRPr="008B3985">
        <w:rPr>
          <w:rFonts w:ascii="Times New Roman" w:hAnsi="Times New Roman" w:cs="Times New Roman"/>
          <w:sz w:val="24"/>
          <w:szCs w:val="24"/>
        </w:rPr>
        <w:fldChar w:fldCharType="end"/>
      </w:r>
      <w:bookmarkEnd w:id="7"/>
      <w:r w:rsidR="009F5C4C">
        <w:rPr>
          <w:rFonts w:ascii="Times New Roman" w:hAnsi="Times New Roman" w:cs="Times New Roman"/>
          <w:sz w:val="24"/>
          <w:szCs w:val="24"/>
          <w:lang w:val="en-US"/>
        </w:rPr>
        <w:t xml:space="preserve"> </w:t>
      </w:r>
    </w:p>
    <w:p w:rsidR="00B211D4" w:rsidRPr="008B3985" w:rsidRDefault="00B211D4" w:rsidP="00926CA6">
      <w:pPr>
        <w:spacing w:before="120" w:line="480" w:lineRule="auto"/>
        <w:ind w:left="400" w:right="40" w:firstLine="700"/>
        <w:jc w:val="both"/>
        <w:rPr>
          <w:rFonts w:ascii="Times New Roman" w:hAnsi="Times New Roman" w:cs="Times New Roman"/>
          <w:sz w:val="24"/>
          <w:szCs w:val="24"/>
        </w:rPr>
      </w:pPr>
      <w:r w:rsidRPr="008B3985">
        <w:rPr>
          <w:rFonts w:ascii="Times New Roman" w:hAnsi="Times New Roman" w:cs="Times New Roman"/>
          <w:sz w:val="24"/>
          <w:szCs w:val="24"/>
          <w:lang w:val="sv-SE"/>
        </w:rPr>
        <w:t>Selanjutnya, berdasarkan rukun wasiat yang telah dikemukakan di atas, maka para ulama fiqh kemudian menetapkan syarat-syarat wasiat, yaitu :</w:t>
      </w:r>
    </w:p>
    <w:p w:rsidR="00B211D4" w:rsidRPr="008B3985" w:rsidRDefault="00B211D4" w:rsidP="00926CA6">
      <w:pPr>
        <w:spacing w:before="120" w:line="480" w:lineRule="auto"/>
        <w:ind w:left="400" w:right="40"/>
        <w:jc w:val="both"/>
        <w:rPr>
          <w:rFonts w:ascii="Times New Roman" w:hAnsi="Times New Roman" w:cs="Times New Roman"/>
          <w:sz w:val="24"/>
          <w:szCs w:val="24"/>
        </w:rPr>
      </w:pPr>
      <w:r w:rsidRPr="008B3985">
        <w:rPr>
          <w:rFonts w:ascii="Times New Roman" w:hAnsi="Times New Roman" w:cs="Times New Roman"/>
          <w:sz w:val="24"/>
          <w:szCs w:val="24"/>
          <w:lang w:val="sv-SE"/>
        </w:rPr>
        <w:t xml:space="preserve">1. </w:t>
      </w:r>
      <w:r w:rsidRPr="008B3985">
        <w:rPr>
          <w:rFonts w:ascii="Times New Roman" w:hAnsi="Times New Roman" w:cs="Times New Roman"/>
          <w:sz w:val="24"/>
          <w:szCs w:val="24"/>
          <w:rtl/>
        </w:rPr>
        <w:t>الموصي</w:t>
      </w:r>
      <w:r w:rsidRPr="008B3985">
        <w:rPr>
          <w:rFonts w:ascii="Times New Roman" w:hAnsi="Times New Roman" w:cs="Times New Roman"/>
          <w:sz w:val="24"/>
          <w:szCs w:val="24"/>
          <w:lang w:val="sv-SE"/>
        </w:rPr>
        <w:t xml:space="preserve"> (orang yang berwasiat). </w:t>
      </w:r>
    </w:p>
    <w:p w:rsidR="00B211D4" w:rsidRPr="008B3985" w:rsidRDefault="00B211D4" w:rsidP="00926CA6">
      <w:pPr>
        <w:spacing w:before="120" w:line="480" w:lineRule="auto"/>
        <w:ind w:left="700" w:right="40" w:firstLine="600"/>
        <w:jc w:val="both"/>
        <w:rPr>
          <w:rFonts w:ascii="Times New Roman" w:hAnsi="Times New Roman" w:cs="Times New Roman"/>
          <w:sz w:val="24"/>
          <w:szCs w:val="24"/>
        </w:rPr>
      </w:pPr>
      <w:r w:rsidRPr="008B3985">
        <w:rPr>
          <w:rFonts w:ascii="Times New Roman" w:hAnsi="Times New Roman" w:cs="Times New Roman"/>
          <w:sz w:val="24"/>
          <w:szCs w:val="24"/>
          <w:lang w:val="sv-SE"/>
        </w:rPr>
        <w:t xml:space="preserve">Dalam merumuskan syarat </w:t>
      </w:r>
      <w:r w:rsidRPr="008B3985">
        <w:rPr>
          <w:rFonts w:ascii="Times New Roman" w:hAnsi="Times New Roman" w:cs="Times New Roman"/>
          <w:sz w:val="24"/>
          <w:szCs w:val="24"/>
          <w:rtl/>
        </w:rPr>
        <w:t>الموصي</w:t>
      </w:r>
      <w:r w:rsidRPr="008B3985">
        <w:rPr>
          <w:rFonts w:ascii="Times New Roman" w:hAnsi="Times New Roman" w:cs="Times New Roman"/>
          <w:sz w:val="24"/>
          <w:szCs w:val="24"/>
          <w:lang w:val="sv-SE"/>
        </w:rPr>
        <w:t xml:space="preserve"> (orang yang berwasiat), para ulama ada yang membaginya menjadi dua, yaitu syarat sah dan syarat wajib. </w:t>
      </w:r>
    </w:p>
    <w:p w:rsidR="00B211D4" w:rsidRPr="008B3985" w:rsidRDefault="00B211D4" w:rsidP="00926CA6">
      <w:pPr>
        <w:spacing w:before="120" w:line="480" w:lineRule="auto"/>
        <w:ind w:left="700" w:right="40"/>
        <w:jc w:val="both"/>
        <w:rPr>
          <w:rFonts w:ascii="Times New Roman" w:hAnsi="Times New Roman" w:cs="Times New Roman"/>
          <w:sz w:val="24"/>
          <w:szCs w:val="24"/>
        </w:rPr>
      </w:pPr>
      <w:r w:rsidRPr="008B3985">
        <w:rPr>
          <w:rFonts w:ascii="Times New Roman" w:hAnsi="Times New Roman" w:cs="Times New Roman"/>
          <w:sz w:val="24"/>
          <w:szCs w:val="24"/>
        </w:rPr>
        <w:t xml:space="preserve">a. Syarat sah </w:t>
      </w:r>
      <w:r w:rsidRPr="008B3985">
        <w:rPr>
          <w:rFonts w:ascii="Times New Roman" w:hAnsi="Times New Roman" w:cs="Times New Roman"/>
          <w:sz w:val="24"/>
          <w:szCs w:val="24"/>
          <w:rtl/>
        </w:rPr>
        <w:t>الموصي</w:t>
      </w:r>
      <w:r w:rsidRPr="008B3985">
        <w:rPr>
          <w:rFonts w:ascii="Times New Roman" w:hAnsi="Times New Roman" w:cs="Times New Roman"/>
          <w:sz w:val="24"/>
          <w:szCs w:val="24"/>
        </w:rPr>
        <w:t xml:space="preserve"> adalah </w:t>
      </w:r>
    </w:p>
    <w:p w:rsidR="00B211D4" w:rsidRPr="008B3985" w:rsidRDefault="00B211D4" w:rsidP="00926CA6">
      <w:pPr>
        <w:spacing w:before="120" w:line="480" w:lineRule="auto"/>
        <w:ind w:left="1260" w:right="40" w:hanging="260"/>
        <w:jc w:val="both"/>
        <w:rPr>
          <w:rFonts w:ascii="Times New Roman" w:hAnsi="Times New Roman" w:cs="Times New Roman"/>
          <w:sz w:val="24"/>
          <w:szCs w:val="24"/>
        </w:rPr>
      </w:pPr>
      <w:r w:rsidRPr="008B3985">
        <w:rPr>
          <w:rFonts w:ascii="Times New Roman" w:hAnsi="Times New Roman" w:cs="Times New Roman"/>
          <w:sz w:val="24"/>
          <w:szCs w:val="24"/>
        </w:rPr>
        <w:t xml:space="preserve">1) Orang yang berwasiat merupakan orang yang sudah biasa berbuat baik atau </w:t>
      </w:r>
      <w:r w:rsidRPr="008B3985">
        <w:rPr>
          <w:rFonts w:ascii="Times New Roman" w:hAnsi="Times New Roman" w:cs="Times New Roman"/>
          <w:i/>
          <w:iCs/>
          <w:sz w:val="24"/>
          <w:szCs w:val="24"/>
        </w:rPr>
        <w:t>al tabarru`</w:t>
      </w:r>
      <w:r w:rsidRPr="008B3985">
        <w:rPr>
          <w:rFonts w:ascii="Times New Roman" w:hAnsi="Times New Roman" w:cs="Times New Roman"/>
          <w:sz w:val="24"/>
          <w:szCs w:val="24"/>
        </w:rPr>
        <w:t xml:space="preserve"> </w:t>
      </w:r>
      <w:bookmarkStart w:id="8" w:name="_ftnref35"/>
      <w:r w:rsidR="008B34A1">
        <w:rPr>
          <w:rStyle w:val="FootnoteReference"/>
          <w:rFonts w:ascii="Times New Roman" w:hAnsi="Times New Roman" w:cs="Times New Roman"/>
          <w:sz w:val="24"/>
          <w:szCs w:val="24"/>
        </w:rPr>
        <w:footnoteReference w:id="38"/>
      </w:r>
      <w:hyperlink r:id="rId12" w:anchor="_ftn35" w:history="1"/>
      <w:bookmarkEnd w:id="8"/>
      <w:r w:rsidR="008B34A1">
        <w:rPr>
          <w:rFonts w:ascii="Times New Roman" w:hAnsi="Times New Roman" w:cs="Times New Roman"/>
          <w:sz w:val="24"/>
          <w:szCs w:val="24"/>
          <w:lang w:val="en-US"/>
        </w:rPr>
        <w:t xml:space="preserve"> </w:t>
      </w:r>
      <w:r w:rsidRPr="008B3985">
        <w:rPr>
          <w:rFonts w:ascii="Times New Roman" w:hAnsi="Times New Roman" w:cs="Times New Roman"/>
          <w:sz w:val="24"/>
          <w:szCs w:val="24"/>
        </w:rPr>
        <w:t xml:space="preserve"> (berbuat tanpa adanya imbalan duniawi) dan orang tersebut haruslah seorang </w:t>
      </w:r>
      <w:r w:rsidRPr="008B3985">
        <w:rPr>
          <w:rFonts w:ascii="Times New Roman" w:hAnsi="Times New Roman" w:cs="Times New Roman"/>
          <w:i/>
          <w:iCs/>
          <w:sz w:val="24"/>
          <w:szCs w:val="24"/>
        </w:rPr>
        <w:t>mukallaf</w:t>
      </w:r>
      <w:r w:rsidRPr="008B3985">
        <w:rPr>
          <w:rFonts w:ascii="Times New Roman" w:hAnsi="Times New Roman" w:cs="Times New Roman"/>
          <w:sz w:val="24"/>
          <w:szCs w:val="24"/>
        </w:rPr>
        <w:t xml:space="preserve"> (baligh berakal), merdeka, baik laki-laki maupun perempuan, serta muslim ataupun kafir. </w:t>
      </w:r>
    </w:p>
    <w:p w:rsidR="00B211D4" w:rsidRPr="008666C3" w:rsidRDefault="00B211D4" w:rsidP="00926CA6">
      <w:pPr>
        <w:spacing w:before="120" w:line="480" w:lineRule="auto"/>
        <w:ind w:left="1300" w:right="40" w:firstLine="840"/>
        <w:jc w:val="both"/>
        <w:rPr>
          <w:rFonts w:ascii="Times New Roman" w:hAnsi="Times New Roman" w:cs="Times New Roman"/>
          <w:sz w:val="24"/>
          <w:szCs w:val="24"/>
          <w:lang w:val="en-US"/>
        </w:rPr>
      </w:pPr>
      <w:r w:rsidRPr="008B3985">
        <w:rPr>
          <w:rFonts w:ascii="Times New Roman" w:hAnsi="Times New Roman" w:cs="Times New Roman"/>
          <w:sz w:val="24"/>
          <w:szCs w:val="24"/>
        </w:rPr>
        <w:lastRenderedPageBreak/>
        <w:t xml:space="preserve">Para ulama sepakat bahwa orang yang berwasiat haruslah orang yang berakal. Dengan demikian, tidak sah wasiat yang dilakukan oleh orang gila, dungu, dan orang pingsan karena ucapan mereka tidak dapat dipandang sebagai suatu hal yang mempunyai kekuatan hukum. Sejalan dengan hal tersebut, para ulama juga sepakat tentang adanya syarat bahwa orang yang berwasiat haruslah orang yang merdeka. Oleh karena itu, tidak dipandang sah, wasiat yang dilakukan oleh budak karena wasiat merupakan perbuatan </w:t>
      </w:r>
      <w:r w:rsidRPr="008B3985">
        <w:rPr>
          <w:rFonts w:ascii="Times New Roman" w:hAnsi="Times New Roman" w:cs="Times New Roman"/>
          <w:i/>
          <w:iCs/>
          <w:sz w:val="24"/>
          <w:szCs w:val="24"/>
        </w:rPr>
        <w:t>tabarru`</w:t>
      </w:r>
      <w:r w:rsidRPr="008B3985">
        <w:rPr>
          <w:rFonts w:ascii="Times New Roman" w:hAnsi="Times New Roman" w:cs="Times New Roman"/>
          <w:sz w:val="24"/>
          <w:szCs w:val="24"/>
        </w:rPr>
        <w:t xml:space="preserve"> sedangkan budak tidak tergolong kepada </w:t>
      </w:r>
      <w:r w:rsidRPr="008B3985">
        <w:rPr>
          <w:rFonts w:ascii="Times New Roman" w:hAnsi="Times New Roman" w:cs="Times New Roman"/>
          <w:i/>
          <w:iCs/>
          <w:sz w:val="24"/>
          <w:szCs w:val="24"/>
        </w:rPr>
        <w:t>ahl al tabarru`</w:t>
      </w:r>
      <w:r w:rsidRPr="008B3985">
        <w:rPr>
          <w:rFonts w:ascii="Times New Roman" w:hAnsi="Times New Roman" w:cs="Times New Roman"/>
          <w:sz w:val="24"/>
          <w:szCs w:val="24"/>
        </w:rPr>
        <w:t xml:space="preserve"> (orang yang biasa berbuat tanpa adanya imbalan duniawi) sebab budak tidak memiliki apapun.</w:t>
      </w:r>
      <w:bookmarkStart w:id="9" w:name="_ftnref36"/>
      <w:r w:rsidR="0060686D">
        <w:rPr>
          <w:rStyle w:val="FootnoteReference"/>
          <w:rFonts w:ascii="Times New Roman" w:hAnsi="Times New Roman" w:cs="Times New Roman"/>
          <w:sz w:val="24"/>
          <w:szCs w:val="24"/>
        </w:rPr>
        <w:footnoteReference w:id="39"/>
      </w:r>
      <w:hyperlink r:id="rId13" w:anchor="_ftn36" w:history="1"/>
      <w:bookmarkEnd w:id="9"/>
      <w:r w:rsidR="008666C3">
        <w:rPr>
          <w:rFonts w:ascii="Times New Roman" w:hAnsi="Times New Roman" w:cs="Times New Roman"/>
          <w:sz w:val="24"/>
          <w:szCs w:val="24"/>
          <w:lang w:val="en-US"/>
        </w:rPr>
        <w:t xml:space="preserve"> </w:t>
      </w:r>
    </w:p>
    <w:p w:rsidR="00B211D4" w:rsidRPr="008B3985" w:rsidRDefault="00B211D4" w:rsidP="00926CA6">
      <w:pPr>
        <w:spacing w:before="120" w:line="480" w:lineRule="auto"/>
        <w:ind w:left="1300" w:right="40" w:firstLine="840"/>
        <w:jc w:val="both"/>
        <w:rPr>
          <w:rFonts w:ascii="Times New Roman" w:hAnsi="Times New Roman" w:cs="Times New Roman"/>
          <w:sz w:val="24"/>
          <w:szCs w:val="24"/>
        </w:rPr>
      </w:pPr>
      <w:r w:rsidRPr="008B3985">
        <w:rPr>
          <w:rFonts w:ascii="Times New Roman" w:hAnsi="Times New Roman" w:cs="Times New Roman"/>
          <w:sz w:val="24"/>
          <w:szCs w:val="24"/>
        </w:rPr>
        <w:t xml:space="preserve">Namun, dalam hal adanya syarat </w:t>
      </w:r>
      <w:r w:rsidRPr="008B3985">
        <w:rPr>
          <w:rFonts w:ascii="Times New Roman" w:hAnsi="Times New Roman" w:cs="Times New Roman"/>
          <w:i/>
          <w:iCs/>
          <w:sz w:val="24"/>
          <w:szCs w:val="24"/>
        </w:rPr>
        <w:t>baligh</w:t>
      </w:r>
      <w:r w:rsidRPr="008B3985">
        <w:rPr>
          <w:rFonts w:ascii="Times New Roman" w:hAnsi="Times New Roman" w:cs="Times New Roman"/>
          <w:sz w:val="24"/>
          <w:szCs w:val="24"/>
        </w:rPr>
        <w:t xml:space="preserve"> bagi orang yang berwasiat, maka para ulama berbeda pendapat. Hal ini disebabkan karena baligh memiliki kaitan yang cukup erat dengan kepemilikan dan keabsahan men</w:t>
      </w:r>
      <w:r w:rsidRPr="008B3985">
        <w:rPr>
          <w:rFonts w:ascii="Times New Roman" w:hAnsi="Times New Roman" w:cs="Times New Roman"/>
          <w:i/>
          <w:iCs/>
          <w:sz w:val="24"/>
          <w:szCs w:val="24"/>
        </w:rPr>
        <w:t>tasaruf</w:t>
      </w:r>
      <w:r w:rsidRPr="008B3985">
        <w:rPr>
          <w:rFonts w:ascii="Times New Roman" w:hAnsi="Times New Roman" w:cs="Times New Roman"/>
          <w:sz w:val="24"/>
          <w:szCs w:val="24"/>
        </w:rPr>
        <w:t xml:space="preserve">kan (mempergunakan) harta yang dimiliki. Menurut ulama Hanafiyah dan Syafi`iyah, </w:t>
      </w:r>
      <w:r w:rsidRPr="008B3985">
        <w:rPr>
          <w:rFonts w:ascii="Times New Roman" w:hAnsi="Times New Roman" w:cs="Times New Roman"/>
          <w:i/>
          <w:iCs/>
          <w:sz w:val="24"/>
          <w:szCs w:val="24"/>
        </w:rPr>
        <w:t>baligh</w:t>
      </w:r>
      <w:r w:rsidRPr="008B3985">
        <w:rPr>
          <w:rFonts w:ascii="Times New Roman" w:hAnsi="Times New Roman" w:cs="Times New Roman"/>
          <w:sz w:val="24"/>
          <w:szCs w:val="24"/>
        </w:rPr>
        <w:t xml:space="preserve"> merupakan salah satu syarat sahnya wasiat. Dengan demikian, tidak sah wasiat yang dilakukan oleh anak-anak, baik anak tersebut telah </w:t>
      </w:r>
      <w:r w:rsidRPr="008B3985">
        <w:rPr>
          <w:rFonts w:ascii="Times New Roman" w:hAnsi="Times New Roman" w:cs="Times New Roman"/>
          <w:i/>
          <w:iCs/>
          <w:sz w:val="24"/>
          <w:szCs w:val="24"/>
        </w:rPr>
        <w:t>mumayyiz</w:t>
      </w:r>
      <w:r w:rsidRPr="008B3985">
        <w:rPr>
          <w:rFonts w:ascii="Times New Roman" w:hAnsi="Times New Roman" w:cs="Times New Roman"/>
          <w:sz w:val="24"/>
          <w:szCs w:val="24"/>
        </w:rPr>
        <w:t xml:space="preserve"> maupun belum </w:t>
      </w:r>
      <w:r w:rsidRPr="008B3985">
        <w:rPr>
          <w:rFonts w:ascii="Times New Roman" w:hAnsi="Times New Roman" w:cs="Times New Roman"/>
          <w:i/>
          <w:iCs/>
          <w:sz w:val="24"/>
          <w:szCs w:val="24"/>
        </w:rPr>
        <w:t>mumayyiz</w:t>
      </w:r>
      <w:r w:rsidRPr="008B3985">
        <w:rPr>
          <w:rFonts w:ascii="Times New Roman" w:hAnsi="Times New Roman" w:cs="Times New Roman"/>
          <w:sz w:val="24"/>
          <w:szCs w:val="24"/>
        </w:rPr>
        <w:t xml:space="preserve">, walaupun anak yang </w:t>
      </w:r>
      <w:r w:rsidRPr="008B3985">
        <w:rPr>
          <w:rFonts w:ascii="Times New Roman" w:hAnsi="Times New Roman" w:cs="Times New Roman"/>
          <w:i/>
          <w:iCs/>
          <w:sz w:val="24"/>
          <w:szCs w:val="24"/>
        </w:rPr>
        <w:t>mumayyiz</w:t>
      </w:r>
      <w:r w:rsidRPr="008B3985">
        <w:rPr>
          <w:rFonts w:ascii="Times New Roman" w:hAnsi="Times New Roman" w:cs="Times New Roman"/>
          <w:sz w:val="24"/>
          <w:szCs w:val="24"/>
        </w:rPr>
        <w:t xml:space="preserve"> tersebut diperbolehkan dalam melakukan transaksi jual beli. </w:t>
      </w:r>
      <w:r w:rsidRPr="008B3985">
        <w:rPr>
          <w:rFonts w:ascii="Times New Roman" w:hAnsi="Times New Roman" w:cs="Times New Roman"/>
          <w:sz w:val="24"/>
          <w:szCs w:val="24"/>
          <w:lang w:val="sv-SE"/>
        </w:rPr>
        <w:t xml:space="preserve">Hal ini </w:t>
      </w:r>
      <w:r w:rsidRPr="008B3985">
        <w:rPr>
          <w:rFonts w:ascii="Times New Roman" w:hAnsi="Times New Roman" w:cs="Times New Roman"/>
          <w:sz w:val="24"/>
          <w:szCs w:val="24"/>
          <w:lang w:val="sv-SE"/>
        </w:rPr>
        <w:lastRenderedPageBreak/>
        <w:t xml:space="preserve">karena wasiat merupakan aqad </w:t>
      </w:r>
      <w:r w:rsidRPr="008B3985">
        <w:rPr>
          <w:rFonts w:ascii="Times New Roman" w:hAnsi="Times New Roman" w:cs="Times New Roman"/>
          <w:i/>
          <w:iCs/>
          <w:sz w:val="24"/>
          <w:szCs w:val="24"/>
          <w:lang w:val="sv-SE"/>
        </w:rPr>
        <w:t xml:space="preserve">tabarru` </w:t>
      </w:r>
      <w:r w:rsidRPr="008B3985">
        <w:rPr>
          <w:rFonts w:ascii="Times New Roman" w:hAnsi="Times New Roman" w:cs="Times New Roman"/>
          <w:sz w:val="24"/>
          <w:szCs w:val="24"/>
          <w:lang w:val="sv-SE"/>
        </w:rPr>
        <w:t>(pemindahan harta secara sukarela, tanpa imbalan).</w:t>
      </w:r>
      <w:r w:rsidR="008666C3">
        <w:rPr>
          <w:rStyle w:val="FootnoteReference"/>
          <w:rFonts w:ascii="Times New Roman" w:hAnsi="Times New Roman" w:cs="Times New Roman"/>
          <w:sz w:val="24"/>
          <w:szCs w:val="24"/>
          <w:lang w:val="sv-SE"/>
        </w:rPr>
        <w:footnoteReference w:id="40"/>
      </w:r>
      <w:r w:rsidRPr="008B3985">
        <w:rPr>
          <w:rFonts w:ascii="Times New Roman" w:hAnsi="Times New Roman" w:cs="Times New Roman"/>
          <w:sz w:val="24"/>
          <w:szCs w:val="24"/>
          <w:lang w:val="sv-SE"/>
        </w:rPr>
        <w:t xml:space="preserve"> </w:t>
      </w:r>
      <w:bookmarkStart w:id="10" w:name="_ftnref37"/>
      <w:r w:rsidR="007C2E02" w:rsidRPr="008B3985">
        <w:rPr>
          <w:rFonts w:ascii="Times New Roman" w:hAnsi="Times New Roman" w:cs="Times New Roman"/>
          <w:sz w:val="24"/>
          <w:szCs w:val="24"/>
        </w:rPr>
        <w:fldChar w:fldCharType="begin"/>
      </w:r>
      <w:r w:rsidRPr="008B3985">
        <w:rPr>
          <w:rFonts w:ascii="Times New Roman" w:hAnsi="Times New Roman" w:cs="Times New Roman"/>
          <w:sz w:val="24"/>
          <w:szCs w:val="24"/>
        </w:rPr>
        <w:instrText xml:space="preserve"> HYPERLINK "http://www.blogger.com/post-create.g?blogID=9205117191587911585" \l "_ftn37" \o "" </w:instrText>
      </w:r>
      <w:r w:rsidR="007C2E02" w:rsidRPr="008B3985">
        <w:rPr>
          <w:rFonts w:ascii="Times New Roman" w:hAnsi="Times New Roman" w:cs="Times New Roman"/>
          <w:sz w:val="24"/>
          <w:szCs w:val="24"/>
        </w:rPr>
        <w:fldChar w:fldCharType="end"/>
      </w:r>
      <w:bookmarkEnd w:id="10"/>
      <w:r w:rsidR="008666C3">
        <w:rPr>
          <w:rFonts w:ascii="Times New Roman" w:hAnsi="Times New Roman" w:cs="Times New Roman"/>
          <w:sz w:val="24"/>
          <w:szCs w:val="24"/>
          <w:lang w:val="en-US"/>
        </w:rPr>
        <w:t xml:space="preserve"> </w:t>
      </w:r>
      <w:r w:rsidRPr="008B3985">
        <w:rPr>
          <w:rFonts w:ascii="Times New Roman" w:hAnsi="Times New Roman" w:cs="Times New Roman"/>
          <w:sz w:val="24"/>
          <w:szCs w:val="24"/>
        </w:rPr>
        <w:t xml:space="preserve"> </w:t>
      </w:r>
    </w:p>
    <w:p w:rsidR="00B211D4" w:rsidRPr="008B3985" w:rsidRDefault="00B211D4" w:rsidP="00926CA6">
      <w:pPr>
        <w:spacing w:before="120" w:line="480" w:lineRule="auto"/>
        <w:ind w:left="1300" w:right="40" w:firstLine="840"/>
        <w:jc w:val="both"/>
        <w:rPr>
          <w:rFonts w:ascii="Times New Roman" w:hAnsi="Times New Roman" w:cs="Times New Roman"/>
          <w:sz w:val="24"/>
          <w:szCs w:val="24"/>
        </w:rPr>
      </w:pPr>
      <w:r w:rsidRPr="008B3985">
        <w:rPr>
          <w:rFonts w:ascii="Times New Roman" w:hAnsi="Times New Roman" w:cs="Times New Roman"/>
          <w:sz w:val="24"/>
          <w:szCs w:val="24"/>
          <w:lang w:val="sv-SE"/>
        </w:rPr>
        <w:t xml:space="preserve">Sebaliknya, ulama dari kalangan Malikiyah berpendapat bahwa wasiat boleh dilakukan oleh anak </w:t>
      </w:r>
      <w:r w:rsidRPr="008B3985">
        <w:rPr>
          <w:rFonts w:ascii="Times New Roman" w:hAnsi="Times New Roman" w:cs="Times New Roman"/>
          <w:i/>
          <w:iCs/>
          <w:sz w:val="24"/>
          <w:szCs w:val="24"/>
          <w:lang w:val="sv-SE"/>
        </w:rPr>
        <w:t xml:space="preserve">mumayyiz </w:t>
      </w:r>
      <w:r w:rsidRPr="008B3985">
        <w:rPr>
          <w:rFonts w:ascii="Times New Roman" w:hAnsi="Times New Roman" w:cs="Times New Roman"/>
          <w:sz w:val="24"/>
          <w:szCs w:val="24"/>
          <w:lang w:val="sv-SE"/>
        </w:rPr>
        <w:t>yaitu anak yang berumur 10 tahun. Pendapat ini didasarkan pada riwayat `Umar ibn al Khaththab yang memperbolehkan wasiat anak yang baru berumur 9 atau 10 tahun kepada seorang putri pamannya senilai 30 dirham.</w:t>
      </w:r>
      <w:bookmarkStart w:id="11" w:name="_ftnref38"/>
      <w:r w:rsidR="007C2E02" w:rsidRPr="008B3985">
        <w:rPr>
          <w:rFonts w:ascii="Times New Roman" w:hAnsi="Times New Roman" w:cs="Times New Roman"/>
          <w:sz w:val="24"/>
          <w:szCs w:val="24"/>
        </w:rPr>
        <w:fldChar w:fldCharType="begin"/>
      </w:r>
      <w:r w:rsidRPr="008B3985">
        <w:rPr>
          <w:rFonts w:ascii="Times New Roman" w:hAnsi="Times New Roman" w:cs="Times New Roman"/>
          <w:sz w:val="24"/>
          <w:szCs w:val="24"/>
        </w:rPr>
        <w:instrText xml:space="preserve"> HYPERLINK "http://www.blogger.com/post-create.g?blogID=9205117191587911585" \l "_ftn38" \o "" </w:instrText>
      </w:r>
      <w:r w:rsidR="007C2E02" w:rsidRPr="008B3985">
        <w:rPr>
          <w:rFonts w:ascii="Times New Roman" w:hAnsi="Times New Roman" w:cs="Times New Roman"/>
          <w:sz w:val="24"/>
          <w:szCs w:val="24"/>
        </w:rPr>
        <w:fldChar w:fldCharType="end"/>
      </w:r>
      <w:bookmarkEnd w:id="11"/>
      <w:r w:rsidR="002F72A0">
        <w:rPr>
          <w:rFonts w:ascii="Times New Roman" w:hAnsi="Times New Roman" w:cs="Times New Roman"/>
          <w:sz w:val="24"/>
          <w:szCs w:val="24"/>
          <w:lang w:val="en-US"/>
        </w:rPr>
        <w:t xml:space="preserve"> </w:t>
      </w:r>
      <w:r w:rsidR="002F72A0">
        <w:rPr>
          <w:rStyle w:val="FootnoteReference"/>
          <w:rFonts w:ascii="Times New Roman" w:hAnsi="Times New Roman" w:cs="Times New Roman"/>
          <w:sz w:val="24"/>
          <w:szCs w:val="24"/>
          <w:lang w:val="en-US"/>
        </w:rPr>
        <w:footnoteReference w:id="41"/>
      </w:r>
      <w:r w:rsidRPr="008B3985">
        <w:rPr>
          <w:rFonts w:ascii="Times New Roman" w:hAnsi="Times New Roman" w:cs="Times New Roman"/>
          <w:sz w:val="24"/>
          <w:szCs w:val="24"/>
        </w:rPr>
        <w:t xml:space="preserve"> </w:t>
      </w:r>
    </w:p>
    <w:p w:rsidR="00B211D4" w:rsidRPr="008B3985" w:rsidRDefault="001A08C1" w:rsidP="00926CA6">
      <w:pPr>
        <w:spacing w:before="120" w:line="480" w:lineRule="auto"/>
        <w:ind w:left="1300" w:right="40" w:firstLine="840"/>
        <w:jc w:val="both"/>
        <w:rPr>
          <w:rFonts w:ascii="Times New Roman" w:hAnsi="Times New Roman" w:cs="Times New Roman"/>
          <w:sz w:val="24"/>
          <w:szCs w:val="24"/>
        </w:rPr>
      </w:pPr>
      <w:bookmarkStart w:id="12" w:name="_ftnref39"/>
      <w:r>
        <w:rPr>
          <w:rFonts w:ascii="Times New Roman" w:hAnsi="Times New Roman" w:cs="Times New Roman"/>
          <w:sz w:val="24"/>
          <w:szCs w:val="24"/>
          <w:lang w:val="sv-SE"/>
        </w:rPr>
        <w:t xml:space="preserve"> </w:t>
      </w:r>
      <w:hyperlink r:id="rId14" w:anchor="_ftn39" w:history="1"/>
      <w:bookmarkEnd w:id="12"/>
      <w:r>
        <w:rPr>
          <w:rFonts w:ascii="Times New Roman" w:hAnsi="Times New Roman" w:cs="Times New Roman"/>
          <w:sz w:val="24"/>
          <w:szCs w:val="24"/>
          <w:lang w:val="en-US"/>
        </w:rPr>
        <w:t>Selanjutnya</w:t>
      </w:r>
      <w:proofErr w:type="gramStart"/>
      <w:r>
        <w:rPr>
          <w:rFonts w:ascii="Times New Roman" w:hAnsi="Times New Roman" w:cs="Times New Roman"/>
          <w:sz w:val="24"/>
          <w:szCs w:val="24"/>
          <w:lang w:val="en-US"/>
        </w:rPr>
        <w:t xml:space="preserve">, </w:t>
      </w:r>
      <w:r>
        <w:rPr>
          <w:rFonts w:ascii="Times New Roman" w:hAnsi="Times New Roman" w:cs="Times New Roman"/>
          <w:sz w:val="24"/>
          <w:szCs w:val="24"/>
          <w:lang w:val="sv-SE"/>
        </w:rPr>
        <w:t xml:space="preserve"> </w:t>
      </w:r>
      <w:r w:rsidR="00B211D4" w:rsidRPr="008B3985">
        <w:rPr>
          <w:rFonts w:ascii="Times New Roman" w:hAnsi="Times New Roman" w:cs="Times New Roman"/>
          <w:sz w:val="24"/>
          <w:szCs w:val="24"/>
          <w:lang w:val="sv-SE"/>
        </w:rPr>
        <w:t>wasiat</w:t>
      </w:r>
      <w:proofErr w:type="gramEnd"/>
      <w:r w:rsidR="00B211D4" w:rsidRPr="008B3985">
        <w:rPr>
          <w:rFonts w:ascii="Times New Roman" w:hAnsi="Times New Roman" w:cs="Times New Roman"/>
          <w:sz w:val="24"/>
          <w:szCs w:val="24"/>
          <w:lang w:val="sv-SE"/>
        </w:rPr>
        <w:t xml:space="preserve"> yang dilakukan oleh orang kafir, maka para ulama sepakat menganggapnya sah, walaupun orang yang berwasiat tersebut adalah </w:t>
      </w:r>
      <w:r w:rsidR="00B211D4" w:rsidRPr="008B3985">
        <w:rPr>
          <w:rFonts w:ascii="Times New Roman" w:hAnsi="Times New Roman" w:cs="Times New Roman"/>
          <w:i/>
          <w:iCs/>
          <w:sz w:val="24"/>
          <w:szCs w:val="24"/>
          <w:lang w:val="sv-SE"/>
        </w:rPr>
        <w:t>kafir harbi</w:t>
      </w:r>
      <w:bookmarkStart w:id="13" w:name="_ftnref40"/>
      <w:r w:rsidR="007C2E02" w:rsidRPr="008B3985">
        <w:rPr>
          <w:rFonts w:ascii="Times New Roman" w:hAnsi="Times New Roman" w:cs="Times New Roman"/>
          <w:sz w:val="24"/>
          <w:szCs w:val="24"/>
        </w:rPr>
        <w:fldChar w:fldCharType="begin"/>
      </w:r>
      <w:r w:rsidR="00B211D4" w:rsidRPr="008B3985">
        <w:rPr>
          <w:rFonts w:ascii="Times New Roman" w:hAnsi="Times New Roman" w:cs="Times New Roman"/>
          <w:sz w:val="24"/>
          <w:szCs w:val="24"/>
        </w:rPr>
        <w:instrText xml:space="preserve"> HYPERLINK "http://www.blogger.com/post-create.g?blogID=9205117191587911585" \l "_ftn40" \o "" </w:instrText>
      </w:r>
      <w:r w:rsidR="007C2E02" w:rsidRPr="008B3985">
        <w:rPr>
          <w:rFonts w:ascii="Times New Roman" w:hAnsi="Times New Roman" w:cs="Times New Roman"/>
          <w:sz w:val="24"/>
          <w:szCs w:val="24"/>
        </w:rPr>
        <w:fldChar w:fldCharType="end"/>
      </w:r>
      <w:bookmarkEnd w:id="13"/>
      <w:r w:rsidR="00053E1E">
        <w:rPr>
          <w:rFonts w:ascii="Times New Roman" w:hAnsi="Times New Roman" w:cs="Times New Roman"/>
          <w:sz w:val="24"/>
          <w:szCs w:val="24"/>
          <w:lang w:val="en-US"/>
        </w:rPr>
        <w:t xml:space="preserve"> </w:t>
      </w:r>
      <w:r w:rsidR="00B211D4" w:rsidRPr="008B3985">
        <w:rPr>
          <w:rFonts w:ascii="Times New Roman" w:hAnsi="Times New Roman" w:cs="Times New Roman"/>
          <w:sz w:val="24"/>
          <w:szCs w:val="24"/>
          <w:lang w:val="sv-SE"/>
        </w:rPr>
        <w:t xml:space="preserve"> karena beragama Islam tidak menjadi syarat sah wasiat.</w:t>
      </w:r>
      <w:bookmarkStart w:id="14" w:name="_ftnref41"/>
      <w:r w:rsidR="007C2E02" w:rsidRPr="0025620D">
        <w:rPr>
          <w:rFonts w:ascii="Times New Roman" w:hAnsi="Times New Roman" w:cs="Times New Roman"/>
          <w:sz w:val="24"/>
          <w:szCs w:val="24"/>
        </w:rPr>
        <w:fldChar w:fldCharType="begin"/>
      </w:r>
      <w:r w:rsidR="00B211D4" w:rsidRPr="0025620D">
        <w:rPr>
          <w:rFonts w:ascii="Times New Roman" w:hAnsi="Times New Roman" w:cs="Times New Roman"/>
          <w:sz w:val="24"/>
          <w:szCs w:val="24"/>
        </w:rPr>
        <w:instrText xml:space="preserve"> HYPERLINK "http://www.blogger.com/post-create.g?blogID=9205117191587911585" \l "_ftn41" \o "" </w:instrText>
      </w:r>
      <w:r w:rsidR="007C2E02" w:rsidRPr="0025620D">
        <w:rPr>
          <w:rFonts w:ascii="Times New Roman" w:hAnsi="Times New Roman" w:cs="Times New Roman"/>
          <w:sz w:val="24"/>
          <w:szCs w:val="24"/>
        </w:rPr>
        <w:fldChar w:fldCharType="end"/>
      </w:r>
      <w:bookmarkEnd w:id="14"/>
      <w:r w:rsidR="00053E1E" w:rsidRPr="0025620D">
        <w:rPr>
          <w:rFonts w:ascii="Times New Roman" w:hAnsi="Times New Roman" w:cs="Times New Roman"/>
          <w:sz w:val="24"/>
          <w:szCs w:val="24"/>
          <w:lang w:val="en-US"/>
        </w:rPr>
        <w:t xml:space="preserve"> </w:t>
      </w:r>
      <w:r w:rsidR="00053E1E" w:rsidRPr="0025620D">
        <w:rPr>
          <w:rStyle w:val="FootnoteReference"/>
          <w:rFonts w:ascii="Times New Roman" w:hAnsi="Times New Roman" w:cs="Times New Roman"/>
          <w:b/>
          <w:sz w:val="24"/>
          <w:szCs w:val="24"/>
          <w:lang w:val="en-US"/>
        </w:rPr>
        <w:footnoteReference w:id="42"/>
      </w:r>
      <w:r w:rsidR="00B211D4" w:rsidRPr="0025620D">
        <w:rPr>
          <w:rFonts w:ascii="Times New Roman" w:hAnsi="Times New Roman" w:cs="Times New Roman"/>
          <w:b/>
          <w:sz w:val="24"/>
          <w:szCs w:val="24"/>
        </w:rPr>
        <w:t xml:space="preserve"> </w:t>
      </w:r>
    </w:p>
    <w:p w:rsidR="00B211D4" w:rsidRPr="0025620D" w:rsidRDefault="00B211D4" w:rsidP="00926CA6">
      <w:pPr>
        <w:spacing w:before="120" w:line="480" w:lineRule="auto"/>
        <w:ind w:left="1260" w:right="40" w:hanging="260"/>
        <w:jc w:val="both"/>
        <w:rPr>
          <w:rFonts w:ascii="Times New Roman" w:hAnsi="Times New Roman" w:cs="Times New Roman"/>
          <w:sz w:val="24"/>
          <w:szCs w:val="24"/>
          <w:lang w:val="en-US"/>
        </w:rPr>
      </w:pPr>
      <w:r w:rsidRPr="008B3985">
        <w:rPr>
          <w:rFonts w:ascii="Times New Roman" w:hAnsi="Times New Roman" w:cs="Times New Roman"/>
          <w:sz w:val="24"/>
          <w:szCs w:val="24"/>
        </w:rPr>
        <w:t xml:space="preserve">2) </w:t>
      </w:r>
      <w:r w:rsidRPr="008B3985">
        <w:rPr>
          <w:rFonts w:ascii="Times New Roman" w:hAnsi="Times New Roman" w:cs="Times New Roman"/>
          <w:sz w:val="24"/>
          <w:szCs w:val="24"/>
          <w:lang w:val="sv-SE"/>
        </w:rPr>
        <w:t xml:space="preserve">Wasiat tersebut dilakukan secara sadar dan sukarela. Oleh sebab itu, orang yang dipaksa untuk berwasiat atau tersalah (tidak sengaja) dalam berwasiat, maka wasiatnya dianggap tidak sah. </w:t>
      </w:r>
      <w:r w:rsidRPr="008B3985">
        <w:rPr>
          <w:rFonts w:ascii="Times New Roman" w:hAnsi="Times New Roman" w:cs="Times New Roman"/>
          <w:sz w:val="24"/>
          <w:szCs w:val="24"/>
        </w:rPr>
        <w:t>Hal ini disepakati oleh seluruh ulama fiqh.</w:t>
      </w:r>
      <w:bookmarkStart w:id="15" w:name="_ftnref42"/>
      <w:r w:rsidR="0025620D">
        <w:rPr>
          <w:rStyle w:val="FootnoteReference"/>
          <w:rFonts w:ascii="Times New Roman" w:hAnsi="Times New Roman" w:cs="Times New Roman"/>
          <w:sz w:val="24"/>
          <w:szCs w:val="24"/>
        </w:rPr>
        <w:footnoteReference w:id="43"/>
      </w:r>
      <w:hyperlink r:id="rId15" w:anchor="_ftn42" w:history="1"/>
      <w:bookmarkEnd w:id="15"/>
      <w:r w:rsidR="0025620D">
        <w:rPr>
          <w:rFonts w:ascii="Times New Roman" w:hAnsi="Times New Roman" w:cs="Times New Roman"/>
          <w:sz w:val="24"/>
          <w:szCs w:val="24"/>
          <w:lang w:val="en-US"/>
        </w:rPr>
        <w:t xml:space="preserve"> </w:t>
      </w:r>
    </w:p>
    <w:p w:rsidR="00B211D4" w:rsidRPr="008B3985" w:rsidRDefault="00B211D4" w:rsidP="00926CA6">
      <w:pPr>
        <w:spacing w:before="120" w:line="480" w:lineRule="auto"/>
        <w:ind w:left="1000" w:right="40" w:hanging="280"/>
        <w:jc w:val="both"/>
        <w:rPr>
          <w:rFonts w:ascii="Times New Roman" w:hAnsi="Times New Roman" w:cs="Times New Roman"/>
          <w:sz w:val="24"/>
          <w:szCs w:val="24"/>
        </w:rPr>
      </w:pPr>
      <w:r w:rsidRPr="008B3985">
        <w:rPr>
          <w:rFonts w:ascii="Times New Roman" w:hAnsi="Times New Roman" w:cs="Times New Roman"/>
          <w:sz w:val="24"/>
          <w:szCs w:val="24"/>
        </w:rPr>
        <w:t xml:space="preserve">b. Syarat Wajib </w:t>
      </w:r>
      <w:r w:rsidRPr="008B3985">
        <w:rPr>
          <w:rFonts w:ascii="Times New Roman" w:hAnsi="Times New Roman" w:cs="Times New Roman"/>
          <w:sz w:val="24"/>
          <w:szCs w:val="24"/>
          <w:rtl/>
        </w:rPr>
        <w:t>الموصي</w:t>
      </w:r>
      <w:r w:rsidRPr="008B3985">
        <w:rPr>
          <w:rFonts w:ascii="Times New Roman" w:hAnsi="Times New Roman" w:cs="Times New Roman"/>
          <w:sz w:val="24"/>
          <w:szCs w:val="24"/>
        </w:rPr>
        <w:t xml:space="preserve"> adalah bahwa dia tidak mempunyai utang yang jumlahnya sebanyak harta yang ditinggalkannya. Syarat ini dikemukakan ulama fiqh karena wasiat baru bisa ditunaikan ahli waris apabila seluruh utang orang yang berwasiat itu telah dibayarkan.</w:t>
      </w:r>
      <w:bookmarkStart w:id="16" w:name="_ftnref43"/>
      <w:r w:rsidR="007C2E02" w:rsidRPr="008B3985">
        <w:rPr>
          <w:rFonts w:ascii="Times New Roman" w:hAnsi="Times New Roman" w:cs="Times New Roman"/>
          <w:sz w:val="24"/>
          <w:szCs w:val="24"/>
        </w:rPr>
        <w:fldChar w:fldCharType="begin"/>
      </w:r>
      <w:r w:rsidRPr="008B3985">
        <w:rPr>
          <w:rFonts w:ascii="Times New Roman" w:hAnsi="Times New Roman" w:cs="Times New Roman"/>
          <w:sz w:val="24"/>
          <w:szCs w:val="24"/>
        </w:rPr>
        <w:instrText xml:space="preserve"> HYPERLINK "http://www.blogger.com/post-create.g?blogID=9205117191587911585" \l "_ftn43" \o "" </w:instrText>
      </w:r>
      <w:r w:rsidR="007C2E02" w:rsidRPr="008B3985">
        <w:rPr>
          <w:rFonts w:ascii="Times New Roman" w:hAnsi="Times New Roman" w:cs="Times New Roman"/>
          <w:sz w:val="24"/>
          <w:szCs w:val="24"/>
        </w:rPr>
        <w:fldChar w:fldCharType="end"/>
      </w:r>
      <w:bookmarkEnd w:id="16"/>
      <w:r w:rsidR="008E10D4">
        <w:rPr>
          <w:rFonts w:ascii="Times New Roman" w:hAnsi="Times New Roman" w:cs="Times New Roman"/>
          <w:sz w:val="24"/>
          <w:szCs w:val="24"/>
          <w:lang w:val="en-US"/>
        </w:rPr>
        <w:t xml:space="preserve"> </w:t>
      </w:r>
      <w:r w:rsidR="008E10D4">
        <w:rPr>
          <w:rStyle w:val="FootnoteReference"/>
          <w:rFonts w:ascii="Times New Roman" w:hAnsi="Times New Roman" w:cs="Times New Roman"/>
          <w:sz w:val="24"/>
          <w:szCs w:val="24"/>
          <w:lang w:val="en-US"/>
        </w:rPr>
        <w:footnoteReference w:id="44"/>
      </w:r>
      <w:r w:rsidRPr="008B3985">
        <w:rPr>
          <w:rFonts w:ascii="Times New Roman" w:hAnsi="Times New Roman" w:cs="Times New Roman"/>
          <w:sz w:val="24"/>
          <w:szCs w:val="24"/>
        </w:rPr>
        <w:t xml:space="preserve"> </w:t>
      </w:r>
      <w:r w:rsidRPr="008B3985">
        <w:rPr>
          <w:rFonts w:ascii="Times New Roman" w:hAnsi="Times New Roman" w:cs="Times New Roman"/>
          <w:sz w:val="24"/>
          <w:szCs w:val="24"/>
        </w:rPr>
        <w:lastRenderedPageBreak/>
        <w:t xml:space="preserve">Dengan demikian, apabila utang orang yang berwasiat tersebut meliputi seluruh harta yang ia tinggalkan, maka wasiat yang ia buat tidak ada gunanya karena hartanya habis untuk membayar utang. </w:t>
      </w:r>
    </w:p>
    <w:p w:rsidR="00B211D4" w:rsidRPr="008B3985" w:rsidRDefault="00B211D4" w:rsidP="00926CA6">
      <w:pPr>
        <w:spacing w:before="120" w:line="480" w:lineRule="auto"/>
        <w:ind w:left="700" w:right="40" w:firstLine="700"/>
        <w:jc w:val="both"/>
        <w:rPr>
          <w:rFonts w:ascii="Times New Roman" w:hAnsi="Times New Roman" w:cs="Times New Roman"/>
          <w:sz w:val="24"/>
          <w:szCs w:val="24"/>
        </w:rPr>
      </w:pPr>
      <w:r w:rsidRPr="008B3985">
        <w:rPr>
          <w:rFonts w:ascii="Times New Roman" w:hAnsi="Times New Roman" w:cs="Times New Roman"/>
          <w:sz w:val="24"/>
          <w:szCs w:val="24"/>
        </w:rPr>
        <w:t>Dari paparan di atas, dapat dipahami bahwa para ulama menyepakati syarat-syarat orang yang berwasiat pada dasarnya mencakup 3 hal, yaitu :</w:t>
      </w:r>
    </w:p>
    <w:p w:rsidR="00B211D4" w:rsidRPr="008B3985" w:rsidRDefault="00B211D4" w:rsidP="00926CA6">
      <w:pPr>
        <w:spacing w:before="120" w:line="480" w:lineRule="auto"/>
        <w:ind w:left="1080" w:right="40" w:hanging="360"/>
        <w:jc w:val="both"/>
        <w:rPr>
          <w:rFonts w:ascii="Times New Roman" w:hAnsi="Times New Roman" w:cs="Times New Roman"/>
          <w:sz w:val="24"/>
          <w:szCs w:val="24"/>
        </w:rPr>
      </w:pPr>
      <w:r w:rsidRPr="008B3985">
        <w:rPr>
          <w:rFonts w:ascii="Times New Roman" w:hAnsi="Times New Roman" w:cs="Times New Roman"/>
          <w:sz w:val="24"/>
          <w:szCs w:val="24"/>
        </w:rPr>
        <w:t xml:space="preserve">1) Baligh dan berakal karena wasiat merupakan aqad </w:t>
      </w:r>
      <w:r w:rsidRPr="008B3985">
        <w:rPr>
          <w:rFonts w:ascii="Times New Roman" w:hAnsi="Times New Roman" w:cs="Times New Roman"/>
          <w:i/>
          <w:iCs/>
          <w:sz w:val="24"/>
          <w:szCs w:val="24"/>
        </w:rPr>
        <w:t>tabarru`.</w:t>
      </w:r>
    </w:p>
    <w:p w:rsidR="00B211D4" w:rsidRPr="008B3985" w:rsidRDefault="00B211D4" w:rsidP="00926CA6">
      <w:pPr>
        <w:spacing w:before="120" w:line="480" w:lineRule="auto"/>
        <w:ind w:left="1080" w:right="40" w:hanging="360"/>
        <w:jc w:val="both"/>
        <w:rPr>
          <w:rFonts w:ascii="Times New Roman" w:hAnsi="Times New Roman" w:cs="Times New Roman"/>
          <w:sz w:val="24"/>
          <w:szCs w:val="24"/>
        </w:rPr>
      </w:pPr>
      <w:r w:rsidRPr="008B3985">
        <w:rPr>
          <w:rFonts w:ascii="Times New Roman" w:hAnsi="Times New Roman" w:cs="Times New Roman"/>
          <w:sz w:val="24"/>
          <w:szCs w:val="24"/>
        </w:rPr>
        <w:t>2) Wasiat dilakukan secara sadar dan sukarela serta tidak berada dalam kondisi terpaksa.</w:t>
      </w:r>
    </w:p>
    <w:p w:rsidR="00B211D4" w:rsidRPr="008B3985" w:rsidRDefault="00B211D4" w:rsidP="00926CA6">
      <w:pPr>
        <w:spacing w:before="120" w:line="480" w:lineRule="auto"/>
        <w:ind w:left="1080" w:right="40" w:hanging="360"/>
        <w:jc w:val="both"/>
        <w:rPr>
          <w:rFonts w:ascii="Times New Roman" w:hAnsi="Times New Roman" w:cs="Times New Roman"/>
          <w:sz w:val="24"/>
          <w:szCs w:val="24"/>
        </w:rPr>
      </w:pPr>
      <w:r w:rsidRPr="008B3985">
        <w:rPr>
          <w:rFonts w:ascii="Times New Roman" w:hAnsi="Times New Roman" w:cs="Times New Roman"/>
          <w:sz w:val="24"/>
          <w:szCs w:val="24"/>
        </w:rPr>
        <w:t>3) Orang yang berwasiat tidak mempunyai utang yang jumlahnya sebanyak harta yang akan ditinggalkan.</w:t>
      </w:r>
    </w:p>
    <w:p w:rsidR="00B211D4" w:rsidRPr="008B3985" w:rsidRDefault="00B211D4" w:rsidP="00926CA6">
      <w:pPr>
        <w:spacing w:before="120" w:line="480" w:lineRule="auto"/>
        <w:ind w:right="40" w:firstLine="400"/>
        <w:jc w:val="both"/>
        <w:rPr>
          <w:rFonts w:ascii="Times New Roman" w:hAnsi="Times New Roman" w:cs="Times New Roman"/>
          <w:sz w:val="24"/>
          <w:szCs w:val="24"/>
        </w:rPr>
      </w:pPr>
      <w:r w:rsidRPr="008B3985">
        <w:rPr>
          <w:rFonts w:ascii="Times New Roman" w:hAnsi="Times New Roman" w:cs="Times New Roman"/>
          <w:sz w:val="24"/>
          <w:szCs w:val="24"/>
        </w:rPr>
        <w:t xml:space="preserve">2. </w:t>
      </w:r>
      <w:r w:rsidRPr="008B3985">
        <w:rPr>
          <w:rFonts w:ascii="Times New Roman" w:hAnsi="Times New Roman" w:cs="Times New Roman"/>
          <w:sz w:val="24"/>
          <w:szCs w:val="24"/>
          <w:rtl/>
        </w:rPr>
        <w:t>الموصى له</w:t>
      </w:r>
      <w:r w:rsidRPr="008B3985">
        <w:rPr>
          <w:rFonts w:ascii="Times New Roman" w:hAnsi="Times New Roman" w:cs="Times New Roman"/>
          <w:sz w:val="24"/>
          <w:szCs w:val="24"/>
        </w:rPr>
        <w:t xml:space="preserve"> (orang yang menerima wasiat)</w:t>
      </w:r>
    </w:p>
    <w:p w:rsidR="00B211D4" w:rsidRPr="008B3985" w:rsidRDefault="00B211D4" w:rsidP="00926CA6">
      <w:pPr>
        <w:spacing w:before="120" w:line="480" w:lineRule="auto"/>
        <w:ind w:left="700" w:right="40" w:firstLine="700"/>
        <w:jc w:val="both"/>
        <w:rPr>
          <w:rFonts w:ascii="Times New Roman" w:hAnsi="Times New Roman" w:cs="Times New Roman"/>
          <w:sz w:val="24"/>
          <w:szCs w:val="24"/>
        </w:rPr>
      </w:pPr>
      <w:r w:rsidRPr="008B3985">
        <w:rPr>
          <w:rFonts w:ascii="Times New Roman" w:hAnsi="Times New Roman" w:cs="Times New Roman"/>
          <w:sz w:val="24"/>
          <w:szCs w:val="24"/>
        </w:rPr>
        <w:t>Pada dasarnya, ulama fiqh menetapkan syarat bahwa wasiat ditujukan untuk kepentingan umum, seperti lembaga-lembaga keagamaan dan kemasyaratan atau untuk pribadi tertentu. Dalam kaitan ini, para ulama fiqh menetapkan syarat-syarat yang harus dipenuhi oleh lembaga atau pribadi penerima wasiat tersebut adalah</w:t>
      </w:r>
    </w:p>
    <w:p w:rsidR="00B211D4" w:rsidRPr="008B3985" w:rsidRDefault="00B211D4" w:rsidP="00926CA6">
      <w:pPr>
        <w:spacing w:before="120" w:line="480" w:lineRule="auto"/>
        <w:ind w:left="1100" w:right="40" w:hanging="400"/>
        <w:jc w:val="both"/>
        <w:rPr>
          <w:rFonts w:ascii="Times New Roman" w:hAnsi="Times New Roman" w:cs="Times New Roman"/>
          <w:sz w:val="24"/>
          <w:szCs w:val="24"/>
        </w:rPr>
      </w:pPr>
      <w:r w:rsidRPr="008B3985">
        <w:rPr>
          <w:rFonts w:ascii="Times New Roman" w:hAnsi="Times New Roman" w:cs="Times New Roman"/>
          <w:sz w:val="24"/>
          <w:szCs w:val="24"/>
        </w:rPr>
        <w:t>a. Benar-benar ada</w:t>
      </w:r>
    </w:p>
    <w:p w:rsidR="00B211D4" w:rsidRPr="008B3985" w:rsidRDefault="00B211D4" w:rsidP="00926CA6">
      <w:pPr>
        <w:spacing w:before="120" w:line="480" w:lineRule="auto"/>
        <w:ind w:left="1100" w:right="40" w:hanging="400"/>
        <w:jc w:val="both"/>
        <w:rPr>
          <w:rFonts w:ascii="Times New Roman" w:hAnsi="Times New Roman" w:cs="Times New Roman"/>
          <w:sz w:val="24"/>
          <w:szCs w:val="24"/>
        </w:rPr>
      </w:pPr>
      <w:r w:rsidRPr="008B3985">
        <w:rPr>
          <w:rFonts w:ascii="Times New Roman" w:hAnsi="Times New Roman" w:cs="Times New Roman"/>
          <w:sz w:val="24"/>
          <w:szCs w:val="24"/>
        </w:rPr>
        <w:t>b. Identitasnya jelas/diketahui</w:t>
      </w:r>
    </w:p>
    <w:p w:rsidR="00B211D4" w:rsidRPr="008B3985" w:rsidRDefault="00B211D4" w:rsidP="00926CA6">
      <w:pPr>
        <w:spacing w:before="120" w:line="480" w:lineRule="auto"/>
        <w:ind w:left="1100" w:right="40" w:firstLine="800"/>
        <w:jc w:val="both"/>
        <w:rPr>
          <w:rFonts w:ascii="Times New Roman" w:hAnsi="Times New Roman" w:cs="Times New Roman"/>
          <w:sz w:val="24"/>
          <w:szCs w:val="24"/>
        </w:rPr>
      </w:pPr>
      <w:r w:rsidRPr="008B3985">
        <w:rPr>
          <w:rFonts w:ascii="Times New Roman" w:hAnsi="Times New Roman" w:cs="Times New Roman"/>
          <w:sz w:val="24"/>
          <w:szCs w:val="24"/>
        </w:rPr>
        <w:lastRenderedPageBreak/>
        <w:t>Dalam hal ini, keberadaan penerima wasiat harus jelas, maksudnya penerima wasiat harus sudah ada atau masih hidup secara nyata atau diperkirakan sudah/masih hidup ketika wasiat diikrarkan. Termasuk dalam konteks ini adalah badan hukum, apabila berada dalam posisi sebagai penerima wasiat. Dengan demikian, wasiat kepada orang yang tidak ada, maka hukumnya tidak sah karena wasiat wasiat merupakan a</w:t>
      </w:r>
      <w:r w:rsidR="001D4957">
        <w:rPr>
          <w:rFonts w:ascii="Times New Roman" w:hAnsi="Times New Roman" w:cs="Times New Roman"/>
          <w:sz w:val="24"/>
          <w:szCs w:val="24"/>
          <w:lang w:val="en-US"/>
        </w:rPr>
        <w:t>k</w:t>
      </w:r>
      <w:r w:rsidRPr="008B3985">
        <w:rPr>
          <w:rFonts w:ascii="Times New Roman" w:hAnsi="Times New Roman" w:cs="Times New Roman"/>
          <w:sz w:val="24"/>
          <w:szCs w:val="24"/>
        </w:rPr>
        <w:t xml:space="preserve">ad kepemilikan. </w:t>
      </w:r>
      <w:r w:rsidRPr="008B3985">
        <w:rPr>
          <w:rFonts w:ascii="Times New Roman" w:hAnsi="Times New Roman" w:cs="Times New Roman"/>
          <w:sz w:val="24"/>
          <w:szCs w:val="24"/>
          <w:lang w:val="fi-FI"/>
        </w:rPr>
        <w:t>Oleh karena itu, penerima wasiat harus jelas keberadaannya dan jelas pula identitasnya.</w:t>
      </w:r>
    </w:p>
    <w:p w:rsidR="00B211D4" w:rsidRPr="008B3985" w:rsidRDefault="009078A2" w:rsidP="009078A2">
      <w:pPr>
        <w:spacing w:before="120" w:line="480" w:lineRule="auto"/>
        <w:ind w:left="1100" w:right="40" w:hanging="380"/>
        <w:jc w:val="both"/>
        <w:rPr>
          <w:rFonts w:ascii="Times New Roman" w:hAnsi="Times New Roman" w:cs="Times New Roman"/>
          <w:sz w:val="24"/>
          <w:szCs w:val="24"/>
        </w:rPr>
      </w:pPr>
      <w:r>
        <w:rPr>
          <w:rFonts w:ascii="Times New Roman" w:hAnsi="Times New Roman" w:cs="Times New Roman"/>
          <w:sz w:val="24"/>
          <w:szCs w:val="24"/>
          <w:lang w:val="fi-FI"/>
        </w:rPr>
        <w:t xml:space="preserve">  </w:t>
      </w:r>
      <w:r w:rsidR="00B211D4" w:rsidRPr="008B3985">
        <w:rPr>
          <w:rFonts w:ascii="Times New Roman" w:hAnsi="Times New Roman" w:cs="Times New Roman"/>
          <w:sz w:val="24"/>
          <w:szCs w:val="24"/>
          <w:lang w:val="sv-SE"/>
        </w:rPr>
        <w:t>c. Orang/lembaga yang cakap menerima hak/milik</w:t>
      </w:r>
    </w:p>
    <w:p w:rsidR="00B211D4" w:rsidRPr="008B3985" w:rsidRDefault="00B211D4" w:rsidP="00926CA6">
      <w:pPr>
        <w:spacing w:before="120" w:line="480" w:lineRule="auto"/>
        <w:ind w:left="1100" w:right="40" w:firstLine="800"/>
        <w:jc w:val="both"/>
        <w:rPr>
          <w:rFonts w:ascii="Times New Roman" w:hAnsi="Times New Roman" w:cs="Times New Roman"/>
          <w:sz w:val="24"/>
          <w:szCs w:val="24"/>
        </w:rPr>
      </w:pPr>
      <w:r w:rsidRPr="008B3985">
        <w:rPr>
          <w:rFonts w:ascii="Times New Roman" w:hAnsi="Times New Roman" w:cs="Times New Roman"/>
          <w:sz w:val="24"/>
          <w:szCs w:val="24"/>
          <w:lang w:val="sv-SE"/>
        </w:rPr>
        <w:t xml:space="preserve">Senada dengan salah satu syarat yang harus dimiliki oleh </w:t>
      </w:r>
      <w:r w:rsidRPr="008B3985">
        <w:rPr>
          <w:rFonts w:ascii="Times New Roman" w:hAnsi="Times New Roman" w:cs="Times New Roman"/>
          <w:sz w:val="24"/>
          <w:szCs w:val="24"/>
          <w:rtl/>
        </w:rPr>
        <w:t>الموصي</w:t>
      </w:r>
      <w:r w:rsidRPr="008B3985">
        <w:rPr>
          <w:rFonts w:ascii="Times New Roman" w:hAnsi="Times New Roman" w:cs="Times New Roman"/>
          <w:sz w:val="24"/>
          <w:szCs w:val="24"/>
          <w:lang w:val="sv-SE"/>
        </w:rPr>
        <w:t xml:space="preserve"> (orang yang berwasiat) yaitu harus cakap dalam bertindak hukum, maka demikian juga dengan syarat </w:t>
      </w:r>
      <w:r w:rsidRPr="008B3985">
        <w:rPr>
          <w:rFonts w:ascii="Times New Roman" w:hAnsi="Times New Roman" w:cs="Times New Roman"/>
          <w:sz w:val="24"/>
          <w:szCs w:val="24"/>
          <w:rtl/>
        </w:rPr>
        <w:t>الموصى له</w:t>
      </w:r>
      <w:r w:rsidRPr="008B3985">
        <w:rPr>
          <w:rFonts w:ascii="Times New Roman" w:hAnsi="Times New Roman" w:cs="Times New Roman"/>
          <w:sz w:val="24"/>
          <w:szCs w:val="24"/>
          <w:lang w:val="sv-SE"/>
        </w:rPr>
        <w:t xml:space="preserve"> (penerima wasiat). Hal ini dapat dipahami, karena keberadaan wasiat bagi </w:t>
      </w:r>
      <w:r w:rsidRPr="008B3985">
        <w:rPr>
          <w:rFonts w:ascii="Times New Roman" w:hAnsi="Times New Roman" w:cs="Times New Roman"/>
          <w:sz w:val="24"/>
          <w:szCs w:val="24"/>
          <w:rtl/>
        </w:rPr>
        <w:t>الموصى له</w:t>
      </w:r>
      <w:r w:rsidRPr="008B3985">
        <w:rPr>
          <w:rFonts w:ascii="Times New Roman" w:hAnsi="Times New Roman" w:cs="Times New Roman"/>
          <w:sz w:val="24"/>
          <w:szCs w:val="24"/>
          <w:lang w:val="sv-SE"/>
        </w:rPr>
        <w:t xml:space="preserve"> sangat terkait dengan kemampuan men-</w:t>
      </w:r>
      <w:r w:rsidRPr="008B3985">
        <w:rPr>
          <w:rFonts w:ascii="Times New Roman" w:hAnsi="Times New Roman" w:cs="Times New Roman"/>
          <w:i/>
          <w:iCs/>
          <w:sz w:val="24"/>
          <w:szCs w:val="24"/>
          <w:lang w:val="sv-SE"/>
        </w:rPr>
        <w:t>tasarruf</w:t>
      </w:r>
      <w:r w:rsidRPr="008B3985">
        <w:rPr>
          <w:rFonts w:ascii="Times New Roman" w:hAnsi="Times New Roman" w:cs="Times New Roman"/>
          <w:sz w:val="24"/>
          <w:szCs w:val="24"/>
          <w:lang w:val="sv-SE"/>
        </w:rPr>
        <w:t>-kan harta yangtelah diwasiatkan.</w:t>
      </w:r>
    </w:p>
    <w:p w:rsidR="00B211D4" w:rsidRPr="006D2C9D" w:rsidRDefault="00B211D4" w:rsidP="00EE4165">
      <w:pPr>
        <w:spacing w:before="120" w:line="480" w:lineRule="auto"/>
        <w:ind w:left="1100" w:right="40" w:hanging="290"/>
        <w:jc w:val="both"/>
        <w:rPr>
          <w:rFonts w:ascii="Times New Roman" w:hAnsi="Times New Roman" w:cs="Times New Roman"/>
          <w:sz w:val="24"/>
          <w:szCs w:val="24"/>
          <w:lang w:val="en-US"/>
        </w:rPr>
      </w:pPr>
      <w:r w:rsidRPr="008B3985">
        <w:rPr>
          <w:rFonts w:ascii="Times New Roman" w:hAnsi="Times New Roman" w:cs="Times New Roman"/>
          <w:sz w:val="24"/>
          <w:szCs w:val="24"/>
          <w:lang w:val="sv-SE"/>
        </w:rPr>
        <w:t xml:space="preserve">d. Penerima wasiat bukan </w:t>
      </w:r>
      <w:r w:rsidRPr="008B3985">
        <w:rPr>
          <w:rFonts w:ascii="Times New Roman" w:hAnsi="Times New Roman" w:cs="Times New Roman"/>
          <w:i/>
          <w:iCs/>
          <w:sz w:val="24"/>
          <w:szCs w:val="24"/>
          <w:lang w:val="sv-SE"/>
        </w:rPr>
        <w:t>kafir harbi</w:t>
      </w:r>
      <w:r w:rsidRPr="008B3985">
        <w:rPr>
          <w:rFonts w:ascii="Times New Roman" w:hAnsi="Times New Roman" w:cs="Times New Roman"/>
          <w:sz w:val="24"/>
          <w:szCs w:val="24"/>
          <w:lang w:val="sv-SE"/>
        </w:rPr>
        <w:t xml:space="preserve"> yang memusuhi Islam</w:t>
      </w:r>
      <w:bookmarkStart w:id="17" w:name="_ftnref46"/>
      <w:r w:rsidR="007C2E02" w:rsidRPr="008B3985">
        <w:rPr>
          <w:rFonts w:ascii="Times New Roman" w:hAnsi="Times New Roman" w:cs="Times New Roman"/>
          <w:sz w:val="24"/>
          <w:szCs w:val="24"/>
        </w:rPr>
        <w:fldChar w:fldCharType="begin"/>
      </w:r>
      <w:r w:rsidRPr="008B3985">
        <w:rPr>
          <w:rFonts w:ascii="Times New Roman" w:hAnsi="Times New Roman" w:cs="Times New Roman"/>
          <w:sz w:val="24"/>
          <w:szCs w:val="24"/>
        </w:rPr>
        <w:instrText xml:space="preserve"> HYPERLINK "http://www.blogger.com/post-create.g?blogID=9205117191587911585" \l "_ftn46" \o "" </w:instrText>
      </w:r>
      <w:r w:rsidR="007C2E02" w:rsidRPr="008B3985">
        <w:rPr>
          <w:rFonts w:ascii="Times New Roman" w:hAnsi="Times New Roman" w:cs="Times New Roman"/>
          <w:sz w:val="24"/>
          <w:szCs w:val="24"/>
        </w:rPr>
        <w:fldChar w:fldCharType="end"/>
      </w:r>
      <w:bookmarkEnd w:id="17"/>
      <w:r w:rsidR="006D2C9D">
        <w:rPr>
          <w:rFonts w:ascii="Times New Roman" w:hAnsi="Times New Roman" w:cs="Times New Roman"/>
          <w:sz w:val="24"/>
          <w:szCs w:val="24"/>
          <w:lang w:val="en-US"/>
        </w:rPr>
        <w:t xml:space="preserve"> </w:t>
      </w:r>
      <w:r w:rsidR="006D2C9D">
        <w:rPr>
          <w:rStyle w:val="FootnoteReference"/>
          <w:rFonts w:ascii="Times New Roman" w:hAnsi="Times New Roman" w:cs="Times New Roman"/>
          <w:sz w:val="24"/>
          <w:szCs w:val="24"/>
          <w:lang w:val="en-US"/>
        </w:rPr>
        <w:footnoteReference w:id="45"/>
      </w:r>
    </w:p>
    <w:p w:rsidR="00B211D4" w:rsidRPr="008B3985" w:rsidRDefault="00B211D4" w:rsidP="00926CA6">
      <w:pPr>
        <w:spacing w:before="120" w:line="480" w:lineRule="auto"/>
        <w:ind w:left="1100" w:right="40" w:firstLine="800"/>
        <w:jc w:val="both"/>
        <w:rPr>
          <w:rFonts w:ascii="Times New Roman" w:hAnsi="Times New Roman" w:cs="Times New Roman"/>
          <w:sz w:val="24"/>
          <w:szCs w:val="24"/>
        </w:rPr>
      </w:pPr>
      <w:r w:rsidRPr="008B3985">
        <w:rPr>
          <w:rFonts w:ascii="Times New Roman" w:hAnsi="Times New Roman" w:cs="Times New Roman"/>
          <w:sz w:val="24"/>
          <w:szCs w:val="24"/>
          <w:lang w:val="sv-SE"/>
        </w:rPr>
        <w:t xml:space="preserve">Syarat di atas merupakan pendapat ulama dari kalangan Malikiyah, sedangkan ulama Hanafiyah menambahkan bahwa penerima wasiat bukanlah </w:t>
      </w:r>
      <w:r w:rsidRPr="008B3985">
        <w:rPr>
          <w:rFonts w:ascii="Times New Roman" w:hAnsi="Times New Roman" w:cs="Times New Roman"/>
          <w:i/>
          <w:iCs/>
          <w:sz w:val="24"/>
          <w:szCs w:val="24"/>
          <w:lang w:val="sv-SE"/>
        </w:rPr>
        <w:t>kafir harbi</w:t>
      </w:r>
      <w:r w:rsidRPr="008B3985">
        <w:rPr>
          <w:rFonts w:ascii="Times New Roman" w:hAnsi="Times New Roman" w:cs="Times New Roman"/>
          <w:sz w:val="24"/>
          <w:szCs w:val="24"/>
          <w:lang w:val="sv-SE"/>
        </w:rPr>
        <w:t xml:space="preserve"> yang berada di </w:t>
      </w:r>
      <w:r w:rsidRPr="008B3985">
        <w:rPr>
          <w:rFonts w:ascii="Times New Roman" w:hAnsi="Times New Roman" w:cs="Times New Roman"/>
          <w:i/>
          <w:iCs/>
          <w:sz w:val="24"/>
          <w:szCs w:val="24"/>
          <w:lang w:val="sv-SE"/>
        </w:rPr>
        <w:t>Dar al Harbi</w:t>
      </w:r>
      <w:r w:rsidRPr="008B3985">
        <w:rPr>
          <w:rFonts w:ascii="Times New Roman" w:hAnsi="Times New Roman" w:cs="Times New Roman"/>
          <w:sz w:val="24"/>
          <w:szCs w:val="24"/>
          <w:lang w:val="sv-SE"/>
        </w:rPr>
        <w:t xml:space="preserve">. Menurut ulama Syafi`iyah, penerima wasiat tidak mewasiatkan untuk berdamai dengan </w:t>
      </w:r>
      <w:r w:rsidRPr="008B3985">
        <w:rPr>
          <w:rFonts w:ascii="Times New Roman" w:hAnsi="Times New Roman" w:cs="Times New Roman"/>
          <w:i/>
          <w:iCs/>
          <w:sz w:val="24"/>
          <w:szCs w:val="24"/>
          <w:lang w:val="sv-SE"/>
        </w:rPr>
        <w:t>ahl al harbiy</w:t>
      </w:r>
      <w:r w:rsidRPr="008B3985">
        <w:rPr>
          <w:rFonts w:ascii="Times New Roman" w:hAnsi="Times New Roman" w:cs="Times New Roman"/>
          <w:sz w:val="24"/>
          <w:szCs w:val="24"/>
          <w:lang w:val="sv-SE"/>
        </w:rPr>
        <w:t xml:space="preserve">. </w:t>
      </w:r>
    </w:p>
    <w:p w:rsidR="00B211D4" w:rsidRPr="008B3985" w:rsidRDefault="00B211D4" w:rsidP="00926CA6">
      <w:pPr>
        <w:spacing w:before="120" w:line="480" w:lineRule="auto"/>
        <w:ind w:left="1100" w:right="40" w:hanging="400"/>
        <w:jc w:val="both"/>
        <w:rPr>
          <w:rFonts w:ascii="Times New Roman" w:hAnsi="Times New Roman" w:cs="Times New Roman"/>
          <w:sz w:val="24"/>
          <w:szCs w:val="24"/>
        </w:rPr>
      </w:pPr>
      <w:r w:rsidRPr="008B3985">
        <w:rPr>
          <w:rFonts w:ascii="Times New Roman" w:hAnsi="Times New Roman" w:cs="Times New Roman"/>
          <w:sz w:val="24"/>
          <w:szCs w:val="24"/>
          <w:lang w:val="sv-SE"/>
        </w:rPr>
        <w:lastRenderedPageBreak/>
        <w:t>e. Penerima wasiat bukanlah orang yang membunuh pewasiat</w:t>
      </w:r>
    </w:p>
    <w:p w:rsidR="00B211D4" w:rsidRPr="006E11D8" w:rsidRDefault="00B211D4" w:rsidP="00926CA6">
      <w:pPr>
        <w:spacing w:before="120" w:line="480" w:lineRule="auto"/>
        <w:ind w:left="1100" w:right="40" w:firstLine="800"/>
        <w:jc w:val="both"/>
        <w:rPr>
          <w:rFonts w:ascii="Times New Roman" w:hAnsi="Times New Roman" w:cs="Times New Roman"/>
          <w:sz w:val="24"/>
          <w:szCs w:val="24"/>
          <w:lang w:val="en-US"/>
        </w:rPr>
      </w:pPr>
      <w:r w:rsidRPr="008B3985">
        <w:rPr>
          <w:rFonts w:ascii="Times New Roman" w:hAnsi="Times New Roman" w:cs="Times New Roman"/>
          <w:sz w:val="24"/>
          <w:szCs w:val="24"/>
          <w:lang w:val="sv-SE"/>
        </w:rPr>
        <w:t xml:space="preserve">Berkenaan dengan hal ini, ulama dari kalangan Mazhab Hanafi mengemukakan bahwa yang dimaksud dengan pembunuhan dalam pengertian ini adalah pembunuhan secara langsung, baik secara sengaja ataupun tidak. Namun, apabila pembunuhan tersebut terjadi tidak secara langsung, maka hal ini tidak dapat dijadikan alasan untuk membatalkan wasiat. </w:t>
      </w:r>
      <w:r w:rsidRPr="008B3985">
        <w:rPr>
          <w:rFonts w:ascii="Times New Roman" w:hAnsi="Times New Roman" w:cs="Times New Roman"/>
          <w:sz w:val="24"/>
          <w:szCs w:val="24"/>
        </w:rPr>
        <w:t xml:space="preserve">Hal ini sesuai dengan kaidah yang berbunyi : </w:t>
      </w:r>
      <w:bookmarkStart w:id="18" w:name="_ftnref47"/>
      <w:r w:rsidR="007C2E02" w:rsidRPr="008B3985">
        <w:rPr>
          <w:rFonts w:ascii="Times New Roman" w:hAnsi="Times New Roman" w:cs="Times New Roman"/>
          <w:sz w:val="24"/>
          <w:szCs w:val="24"/>
        </w:rPr>
        <w:fldChar w:fldCharType="begin"/>
      </w:r>
      <w:r w:rsidRPr="008B3985">
        <w:rPr>
          <w:rFonts w:ascii="Times New Roman" w:hAnsi="Times New Roman" w:cs="Times New Roman"/>
          <w:sz w:val="24"/>
          <w:szCs w:val="24"/>
        </w:rPr>
        <w:instrText xml:space="preserve"> HYPERLINK "http://www.blogger.com/post-create.g?blogID=9205117191587911585" \l "_ftn47" \o "" </w:instrText>
      </w:r>
      <w:r w:rsidR="007C2E02" w:rsidRPr="008B3985">
        <w:rPr>
          <w:rFonts w:ascii="Times New Roman" w:hAnsi="Times New Roman" w:cs="Times New Roman"/>
          <w:sz w:val="24"/>
          <w:szCs w:val="24"/>
        </w:rPr>
        <w:fldChar w:fldCharType="end"/>
      </w:r>
      <w:bookmarkEnd w:id="18"/>
      <w:r w:rsidR="006E11D8">
        <w:rPr>
          <w:rFonts w:ascii="Times New Roman" w:hAnsi="Times New Roman" w:cs="Times New Roman"/>
          <w:sz w:val="24"/>
          <w:szCs w:val="24"/>
          <w:lang w:val="en-US"/>
        </w:rPr>
        <w:t xml:space="preserve"> </w:t>
      </w:r>
      <w:r w:rsidR="006E11D8">
        <w:rPr>
          <w:rStyle w:val="FootnoteReference"/>
          <w:rFonts w:ascii="Times New Roman" w:hAnsi="Times New Roman" w:cs="Times New Roman"/>
          <w:sz w:val="24"/>
          <w:szCs w:val="24"/>
          <w:lang w:val="en-US"/>
        </w:rPr>
        <w:footnoteReference w:id="46"/>
      </w:r>
    </w:p>
    <w:p w:rsidR="00B211D4" w:rsidRPr="008B3985" w:rsidRDefault="00B211D4" w:rsidP="00926CA6">
      <w:pPr>
        <w:bidi/>
        <w:spacing w:before="120" w:line="480" w:lineRule="auto"/>
        <w:ind w:left="1100" w:right="40" w:hanging="1060"/>
        <w:jc w:val="both"/>
        <w:rPr>
          <w:rFonts w:ascii="Times New Roman" w:hAnsi="Times New Roman" w:cs="Times New Roman"/>
          <w:sz w:val="24"/>
          <w:szCs w:val="24"/>
        </w:rPr>
      </w:pPr>
      <w:r w:rsidRPr="008B3985">
        <w:rPr>
          <w:rFonts w:ascii="Times New Roman" w:hAnsi="Times New Roman" w:cs="Times New Roman"/>
          <w:sz w:val="24"/>
          <w:szCs w:val="24"/>
          <w:rtl/>
        </w:rPr>
        <w:t>من استعجل شيئا قبل أوانه عوقب بحرماته</w:t>
      </w:r>
    </w:p>
    <w:p w:rsidR="00B211D4" w:rsidRPr="008B3985" w:rsidRDefault="00B211D4" w:rsidP="00CE6C76">
      <w:pPr>
        <w:spacing w:before="120" w:line="240" w:lineRule="auto"/>
        <w:ind w:left="1100" w:right="40"/>
        <w:jc w:val="both"/>
        <w:rPr>
          <w:rFonts w:ascii="Times New Roman" w:hAnsi="Times New Roman" w:cs="Times New Roman"/>
          <w:sz w:val="24"/>
          <w:szCs w:val="24"/>
          <w:rtl/>
        </w:rPr>
      </w:pPr>
      <w:r w:rsidRPr="008B3985">
        <w:rPr>
          <w:rFonts w:ascii="Times New Roman" w:hAnsi="Times New Roman" w:cs="Times New Roman"/>
          <w:i/>
          <w:iCs/>
          <w:sz w:val="24"/>
          <w:szCs w:val="24"/>
        </w:rPr>
        <w:t xml:space="preserve">"Siapa saja yang ingin segera mendapatkan sesuatu sebelum waktunya, maka ia dihukum dengan tidak akan mendapatkan barang tersebut." </w:t>
      </w:r>
    </w:p>
    <w:p w:rsidR="00B211D4" w:rsidRPr="00E12E2E" w:rsidRDefault="00B211D4" w:rsidP="00926CA6">
      <w:pPr>
        <w:spacing w:before="120" w:line="480" w:lineRule="auto"/>
        <w:ind w:left="1100" w:right="40" w:hanging="400"/>
        <w:jc w:val="both"/>
        <w:rPr>
          <w:rFonts w:ascii="Times New Roman" w:hAnsi="Times New Roman" w:cs="Times New Roman"/>
          <w:sz w:val="24"/>
          <w:szCs w:val="24"/>
          <w:lang w:val="en-US"/>
        </w:rPr>
      </w:pPr>
      <w:r w:rsidRPr="008B3985">
        <w:rPr>
          <w:rFonts w:ascii="Times New Roman" w:hAnsi="Times New Roman" w:cs="Times New Roman"/>
          <w:sz w:val="24"/>
          <w:szCs w:val="24"/>
        </w:rPr>
        <w:t>f. Bukan ahli waris pemberi wasiat</w:t>
      </w:r>
      <w:bookmarkStart w:id="19" w:name="_ftnref48"/>
      <w:r w:rsidR="007C2E02" w:rsidRPr="008B3985">
        <w:rPr>
          <w:rFonts w:ascii="Times New Roman" w:hAnsi="Times New Roman" w:cs="Times New Roman"/>
          <w:sz w:val="24"/>
          <w:szCs w:val="24"/>
        </w:rPr>
        <w:fldChar w:fldCharType="begin"/>
      </w:r>
      <w:r w:rsidRPr="008B3985">
        <w:rPr>
          <w:rFonts w:ascii="Times New Roman" w:hAnsi="Times New Roman" w:cs="Times New Roman"/>
          <w:sz w:val="24"/>
          <w:szCs w:val="24"/>
        </w:rPr>
        <w:instrText xml:space="preserve"> HYPERLINK "http://www.blogger.com/post-create.g?blogID=9205117191587911585" \l "_ftn48" \o "" </w:instrText>
      </w:r>
      <w:r w:rsidR="007C2E02" w:rsidRPr="008B3985">
        <w:rPr>
          <w:rFonts w:ascii="Times New Roman" w:hAnsi="Times New Roman" w:cs="Times New Roman"/>
          <w:sz w:val="24"/>
          <w:szCs w:val="24"/>
        </w:rPr>
        <w:fldChar w:fldCharType="end"/>
      </w:r>
      <w:bookmarkEnd w:id="19"/>
      <w:r w:rsidR="00E12E2E">
        <w:rPr>
          <w:rFonts w:ascii="Times New Roman" w:hAnsi="Times New Roman" w:cs="Times New Roman"/>
          <w:sz w:val="24"/>
          <w:szCs w:val="24"/>
          <w:lang w:val="en-US"/>
        </w:rPr>
        <w:t xml:space="preserve"> </w:t>
      </w:r>
      <w:r w:rsidR="00E12E2E">
        <w:rPr>
          <w:rStyle w:val="FootnoteReference"/>
          <w:rFonts w:ascii="Times New Roman" w:hAnsi="Times New Roman" w:cs="Times New Roman"/>
          <w:sz w:val="24"/>
          <w:szCs w:val="24"/>
          <w:lang w:val="en-US"/>
        </w:rPr>
        <w:footnoteReference w:id="47"/>
      </w:r>
    </w:p>
    <w:p w:rsidR="00B211D4" w:rsidRPr="008B3985" w:rsidRDefault="00B211D4" w:rsidP="00926CA6">
      <w:pPr>
        <w:spacing w:before="120" w:line="480" w:lineRule="auto"/>
        <w:ind w:left="1100" w:firstLine="800"/>
        <w:jc w:val="both"/>
        <w:rPr>
          <w:rFonts w:ascii="Times New Roman" w:hAnsi="Times New Roman" w:cs="Times New Roman"/>
          <w:sz w:val="24"/>
          <w:szCs w:val="24"/>
        </w:rPr>
      </w:pPr>
      <w:r w:rsidRPr="008B3985">
        <w:rPr>
          <w:rFonts w:ascii="Times New Roman" w:hAnsi="Times New Roman" w:cs="Times New Roman"/>
          <w:sz w:val="24"/>
          <w:szCs w:val="24"/>
        </w:rPr>
        <w:t xml:space="preserve">Dalam pelaksanaan wasiat, </w:t>
      </w:r>
      <w:r w:rsidRPr="008B3985">
        <w:rPr>
          <w:rFonts w:ascii="Times New Roman" w:hAnsi="Times New Roman" w:cs="Times New Roman"/>
          <w:i/>
          <w:iCs/>
          <w:sz w:val="24"/>
          <w:szCs w:val="24"/>
        </w:rPr>
        <w:t>fuqaha`</w:t>
      </w:r>
      <w:r w:rsidRPr="008B3985">
        <w:rPr>
          <w:rFonts w:ascii="Times New Roman" w:hAnsi="Times New Roman" w:cs="Times New Roman"/>
          <w:sz w:val="24"/>
          <w:szCs w:val="24"/>
        </w:rPr>
        <w:t xml:space="preserve"> juga memberikan syarat bahwa orang yang menerima wasiat bukanlah salah seorang yang berhak mendapatkan warisan dari orang yang berwasiat, kecuali apabila ahli waris lainnya membolehkan. Hal ini didasarkan pada hadits dari Abu Umamah bahwa Rasulullah SAW bersabda : </w:t>
      </w:r>
    </w:p>
    <w:p w:rsidR="00B211D4" w:rsidRPr="00E12E2E" w:rsidRDefault="00B211D4" w:rsidP="00926CA6">
      <w:pPr>
        <w:bidi/>
        <w:spacing w:before="120" w:line="480" w:lineRule="auto"/>
        <w:ind w:left="1100" w:hanging="1060"/>
        <w:jc w:val="both"/>
        <w:rPr>
          <w:rFonts w:ascii="Times New Roman" w:hAnsi="Times New Roman" w:cs="Times New Roman"/>
          <w:sz w:val="24"/>
          <w:szCs w:val="24"/>
          <w:lang w:val="en-US"/>
        </w:rPr>
      </w:pPr>
      <w:r w:rsidRPr="008B3985">
        <w:rPr>
          <w:rFonts w:ascii="Times New Roman" w:hAnsi="Times New Roman" w:cs="Times New Roman"/>
          <w:sz w:val="24"/>
          <w:szCs w:val="24"/>
          <w:rtl/>
        </w:rPr>
        <w:t>إنّ الله قد أعطي لكلّ ذي حقّ حقّه فلا وصيّة لوارث (رواه الترمذي)</w:t>
      </w:r>
      <w:bookmarkStart w:id="20" w:name="_ftnref49"/>
      <w:r w:rsidR="007C2E02" w:rsidRPr="008B3985">
        <w:rPr>
          <w:rFonts w:ascii="Times New Roman" w:hAnsi="Times New Roman" w:cs="Times New Roman"/>
          <w:sz w:val="24"/>
          <w:szCs w:val="24"/>
          <w:rtl/>
        </w:rPr>
        <w:fldChar w:fldCharType="begin"/>
      </w:r>
      <w:r w:rsidRPr="008B3985">
        <w:rPr>
          <w:rFonts w:ascii="Times New Roman" w:hAnsi="Times New Roman" w:cs="Times New Roman"/>
          <w:sz w:val="24"/>
          <w:szCs w:val="24"/>
          <w:rtl/>
        </w:rPr>
        <w:instrText xml:space="preserve"> HYPERLINK "http://www.blogger.com/post-create.g?blogID=9205117191587911585" \l "_ftn49" \o "" </w:instrText>
      </w:r>
      <w:r w:rsidR="007C2E02" w:rsidRPr="008B3985">
        <w:rPr>
          <w:rFonts w:ascii="Times New Roman" w:hAnsi="Times New Roman" w:cs="Times New Roman"/>
          <w:sz w:val="24"/>
          <w:szCs w:val="24"/>
          <w:rtl/>
        </w:rPr>
        <w:fldChar w:fldCharType="end"/>
      </w:r>
      <w:bookmarkEnd w:id="20"/>
      <w:r w:rsidR="00E12E2E">
        <w:rPr>
          <w:rFonts w:ascii="Times New Roman" w:hAnsi="Times New Roman" w:cs="Times New Roman"/>
          <w:sz w:val="24"/>
          <w:szCs w:val="24"/>
          <w:lang w:val="en-US"/>
        </w:rPr>
        <w:t xml:space="preserve"> </w:t>
      </w:r>
    </w:p>
    <w:p w:rsidR="00B211D4" w:rsidRPr="008B3985" w:rsidRDefault="00B211D4" w:rsidP="005979A4">
      <w:pPr>
        <w:spacing w:before="120" w:line="240" w:lineRule="auto"/>
        <w:ind w:left="2200" w:hanging="1100"/>
        <w:jc w:val="both"/>
        <w:rPr>
          <w:rFonts w:ascii="Times New Roman" w:hAnsi="Times New Roman" w:cs="Times New Roman"/>
          <w:sz w:val="24"/>
          <w:szCs w:val="24"/>
          <w:rtl/>
        </w:rPr>
      </w:pPr>
      <w:r w:rsidRPr="008B3985">
        <w:rPr>
          <w:rFonts w:ascii="Times New Roman" w:hAnsi="Times New Roman" w:cs="Times New Roman"/>
          <w:sz w:val="24"/>
          <w:szCs w:val="24"/>
        </w:rPr>
        <w:t>Artinya :</w:t>
      </w:r>
      <w:r w:rsidRPr="008B3985">
        <w:rPr>
          <w:rFonts w:ascii="Times New Roman" w:hAnsi="Times New Roman" w:cs="Times New Roman"/>
          <w:i/>
          <w:iCs/>
          <w:sz w:val="24"/>
          <w:szCs w:val="24"/>
        </w:rPr>
        <w:t xml:space="preserve"> "Sesungguhnya Allah telah memberi setiap orang yang berhak atas haknya, karena itu maka tidak boleh lagi berwasiat untuk orang yang akan menerima wasiat." </w:t>
      </w:r>
      <w:r w:rsidRPr="008B3985">
        <w:rPr>
          <w:rFonts w:ascii="Times New Roman" w:hAnsi="Times New Roman" w:cs="Times New Roman"/>
          <w:sz w:val="24"/>
          <w:szCs w:val="24"/>
        </w:rPr>
        <w:t>(</w:t>
      </w:r>
      <w:r w:rsidRPr="00913817">
        <w:rPr>
          <w:rFonts w:ascii="Times New Roman" w:hAnsi="Times New Roman" w:cs="Times New Roman"/>
          <w:sz w:val="20"/>
          <w:szCs w:val="20"/>
        </w:rPr>
        <w:t>H.R. al Turmudzi</w:t>
      </w:r>
      <w:r w:rsidRPr="008B3985">
        <w:rPr>
          <w:rFonts w:ascii="Times New Roman" w:hAnsi="Times New Roman" w:cs="Times New Roman"/>
          <w:sz w:val="24"/>
          <w:szCs w:val="24"/>
        </w:rPr>
        <w:t>)</w:t>
      </w:r>
    </w:p>
    <w:p w:rsidR="00B211D4" w:rsidRPr="00E35182" w:rsidRDefault="00B211D4" w:rsidP="00E35182">
      <w:pPr>
        <w:spacing w:before="120" w:line="480" w:lineRule="auto"/>
        <w:ind w:left="1100" w:firstLine="800"/>
        <w:jc w:val="both"/>
        <w:rPr>
          <w:rFonts w:ascii="Times New Roman" w:hAnsi="Times New Roman" w:cs="Times New Roman"/>
          <w:sz w:val="24"/>
          <w:szCs w:val="24"/>
          <w:lang w:val="en-US"/>
        </w:rPr>
      </w:pPr>
      <w:r w:rsidRPr="008B3985">
        <w:rPr>
          <w:rFonts w:ascii="Times New Roman" w:hAnsi="Times New Roman" w:cs="Times New Roman"/>
          <w:sz w:val="24"/>
          <w:szCs w:val="24"/>
        </w:rPr>
        <w:lastRenderedPageBreak/>
        <w:t>Menurut para ahli fiqh, larangan berwasiat kepada ahli waris yang telah ditentukan bagian kewarisannya ditujukan agar tidak ada kesan bahwa wasiat menunjukkan perbedaan kasih sayang antara sesama ahli waris yang dapat menimbulkan perselisihan keluarga.</w:t>
      </w:r>
      <w:r w:rsidR="00E35182">
        <w:rPr>
          <w:rFonts w:ascii="Times New Roman" w:hAnsi="Times New Roman" w:cs="Times New Roman"/>
          <w:sz w:val="24"/>
          <w:szCs w:val="24"/>
          <w:lang w:val="en-US"/>
        </w:rPr>
        <w:t xml:space="preserve"> </w:t>
      </w:r>
    </w:p>
    <w:p w:rsidR="00B211D4" w:rsidRPr="008B3985" w:rsidRDefault="00B211D4" w:rsidP="00926CA6">
      <w:pPr>
        <w:spacing w:before="120" w:line="480" w:lineRule="auto"/>
        <w:ind w:right="40" w:firstLine="400"/>
        <w:jc w:val="both"/>
        <w:rPr>
          <w:rFonts w:ascii="Times New Roman" w:hAnsi="Times New Roman" w:cs="Times New Roman"/>
          <w:sz w:val="24"/>
          <w:szCs w:val="24"/>
        </w:rPr>
      </w:pPr>
      <w:r w:rsidRPr="008B3985">
        <w:rPr>
          <w:rFonts w:ascii="Times New Roman" w:hAnsi="Times New Roman" w:cs="Times New Roman"/>
          <w:sz w:val="24"/>
          <w:szCs w:val="24"/>
        </w:rPr>
        <w:t xml:space="preserve">3. </w:t>
      </w:r>
      <w:r w:rsidRPr="008B3985">
        <w:rPr>
          <w:rFonts w:ascii="Times New Roman" w:hAnsi="Times New Roman" w:cs="Times New Roman"/>
          <w:sz w:val="24"/>
          <w:szCs w:val="24"/>
          <w:rtl/>
        </w:rPr>
        <w:t>الموصى به</w:t>
      </w:r>
      <w:r w:rsidRPr="008B3985">
        <w:rPr>
          <w:rFonts w:ascii="Times New Roman" w:hAnsi="Times New Roman" w:cs="Times New Roman"/>
          <w:sz w:val="24"/>
          <w:szCs w:val="24"/>
        </w:rPr>
        <w:t xml:space="preserve"> (objek wasiat)</w:t>
      </w:r>
    </w:p>
    <w:p w:rsidR="00B211D4" w:rsidRPr="003B1551" w:rsidRDefault="00B211D4" w:rsidP="00926CA6">
      <w:pPr>
        <w:spacing w:before="120" w:line="480" w:lineRule="auto"/>
        <w:ind w:left="700" w:right="40" w:firstLine="900"/>
        <w:jc w:val="both"/>
        <w:rPr>
          <w:rFonts w:ascii="Times New Roman" w:hAnsi="Times New Roman" w:cs="Times New Roman"/>
          <w:sz w:val="24"/>
          <w:szCs w:val="24"/>
          <w:lang w:val="en-US"/>
        </w:rPr>
      </w:pPr>
      <w:r w:rsidRPr="008B3985">
        <w:rPr>
          <w:rFonts w:ascii="Times New Roman" w:hAnsi="Times New Roman" w:cs="Times New Roman"/>
          <w:sz w:val="24"/>
          <w:szCs w:val="24"/>
        </w:rPr>
        <w:t xml:space="preserve">Pada dasarnya, objek wasiat mencakup dua bentuk, yaitu benda dan manfaat. Terkait dengan hal ini, para ulama fiqh menyatakan bahwa objek wasiat harus memenuhi beberapa persyaratan, yaitu </w:t>
      </w:r>
      <w:r w:rsidR="003B1551">
        <w:rPr>
          <w:rFonts w:ascii="Times New Roman" w:hAnsi="Times New Roman" w:cs="Times New Roman"/>
          <w:sz w:val="24"/>
          <w:szCs w:val="24"/>
          <w:lang w:val="en-US"/>
        </w:rPr>
        <w:t xml:space="preserve"> </w:t>
      </w:r>
      <w:r w:rsidR="003B1551">
        <w:rPr>
          <w:rStyle w:val="FootnoteReference"/>
          <w:rFonts w:ascii="Times New Roman" w:hAnsi="Times New Roman" w:cs="Times New Roman"/>
          <w:sz w:val="24"/>
          <w:szCs w:val="24"/>
          <w:lang w:val="en-US"/>
        </w:rPr>
        <w:footnoteReference w:id="48"/>
      </w:r>
    </w:p>
    <w:p w:rsidR="00B211D4" w:rsidRPr="00701743" w:rsidRDefault="00B211D4" w:rsidP="00926CA6">
      <w:pPr>
        <w:spacing w:before="120" w:line="480" w:lineRule="auto"/>
        <w:ind w:left="1000" w:right="40" w:hanging="300"/>
        <w:jc w:val="both"/>
        <w:rPr>
          <w:rFonts w:ascii="Times New Roman" w:hAnsi="Times New Roman" w:cs="Times New Roman"/>
          <w:sz w:val="24"/>
          <w:szCs w:val="24"/>
          <w:lang w:val="en-US"/>
        </w:rPr>
      </w:pPr>
      <w:r w:rsidRPr="008B3985">
        <w:rPr>
          <w:rFonts w:ascii="Times New Roman" w:hAnsi="Times New Roman" w:cs="Times New Roman"/>
          <w:sz w:val="24"/>
          <w:szCs w:val="24"/>
        </w:rPr>
        <w:t xml:space="preserve">a. Objek wasiat merupakan sesuatu yang bernilai harta dalam </w:t>
      </w:r>
      <w:r w:rsidRPr="008B3985">
        <w:rPr>
          <w:rFonts w:ascii="Times New Roman" w:hAnsi="Times New Roman" w:cs="Times New Roman"/>
          <w:i/>
          <w:iCs/>
          <w:sz w:val="24"/>
          <w:szCs w:val="24"/>
        </w:rPr>
        <w:t>syara`</w:t>
      </w:r>
      <w:r w:rsidRPr="008B3985">
        <w:rPr>
          <w:rFonts w:ascii="Times New Roman" w:hAnsi="Times New Roman" w:cs="Times New Roman"/>
          <w:sz w:val="24"/>
          <w:szCs w:val="24"/>
        </w:rPr>
        <w:t xml:space="preserve"> karena wasiat merupakan aqad kepemilikan, sedangkan sesuatu yang tidak bernilai harta, tidak dapat dimiliki. Dalam hal ini, objek wasiat yang bernilai harta bisa saja berbentuk mata uang, barang tetap dan bergerak, pohon-pohon, barang-barang yang dapat diperdagangkan, binatang, pakaian dan sebagainya, hutang yang menjadi tanggungan, hak-hak yang berkaitan dengan harta, dan manfaat.</w:t>
      </w:r>
      <w:bookmarkStart w:id="21" w:name="_ftnref52"/>
      <w:r w:rsidR="007C2E02" w:rsidRPr="008B3985">
        <w:rPr>
          <w:rFonts w:ascii="Times New Roman" w:hAnsi="Times New Roman" w:cs="Times New Roman"/>
          <w:sz w:val="24"/>
          <w:szCs w:val="24"/>
        </w:rPr>
        <w:fldChar w:fldCharType="begin"/>
      </w:r>
      <w:r w:rsidRPr="008B3985">
        <w:rPr>
          <w:rFonts w:ascii="Times New Roman" w:hAnsi="Times New Roman" w:cs="Times New Roman"/>
          <w:sz w:val="24"/>
          <w:szCs w:val="24"/>
        </w:rPr>
        <w:instrText xml:space="preserve"> HYPERLINK "http://www.blogger.com/post-create.g?blogID=9205117191587911585" \l "_ftn52" \o "" </w:instrText>
      </w:r>
      <w:r w:rsidR="007C2E02" w:rsidRPr="008B3985">
        <w:rPr>
          <w:rFonts w:ascii="Times New Roman" w:hAnsi="Times New Roman" w:cs="Times New Roman"/>
          <w:sz w:val="24"/>
          <w:szCs w:val="24"/>
        </w:rPr>
        <w:fldChar w:fldCharType="end"/>
      </w:r>
      <w:bookmarkEnd w:id="21"/>
      <w:r w:rsidR="00701743">
        <w:rPr>
          <w:rFonts w:ascii="Times New Roman" w:hAnsi="Times New Roman" w:cs="Times New Roman"/>
          <w:sz w:val="24"/>
          <w:szCs w:val="24"/>
          <w:lang w:val="en-US"/>
        </w:rPr>
        <w:t xml:space="preserve"> </w:t>
      </w:r>
    </w:p>
    <w:p w:rsidR="00B211D4" w:rsidRPr="00701743" w:rsidRDefault="00B211D4" w:rsidP="00926CA6">
      <w:pPr>
        <w:spacing w:before="120" w:line="480" w:lineRule="auto"/>
        <w:ind w:left="1100" w:right="40" w:hanging="400"/>
        <w:jc w:val="both"/>
        <w:rPr>
          <w:rFonts w:ascii="Times New Roman" w:hAnsi="Times New Roman" w:cs="Times New Roman"/>
          <w:sz w:val="24"/>
          <w:szCs w:val="24"/>
          <w:lang w:val="en-US"/>
        </w:rPr>
      </w:pPr>
      <w:r w:rsidRPr="008B3985">
        <w:rPr>
          <w:rFonts w:ascii="Times New Roman" w:hAnsi="Times New Roman" w:cs="Times New Roman"/>
          <w:sz w:val="24"/>
          <w:szCs w:val="24"/>
        </w:rPr>
        <w:t xml:space="preserve">b. Objek wasiat merupakan sesuatu yang </w:t>
      </w:r>
      <w:r w:rsidRPr="008B3985">
        <w:rPr>
          <w:rFonts w:ascii="Times New Roman" w:hAnsi="Times New Roman" w:cs="Times New Roman"/>
          <w:i/>
          <w:iCs/>
          <w:sz w:val="24"/>
          <w:szCs w:val="24"/>
        </w:rPr>
        <w:t>mutaqawwim</w:t>
      </w:r>
      <w:r w:rsidRPr="008B3985">
        <w:rPr>
          <w:rFonts w:ascii="Times New Roman" w:hAnsi="Times New Roman" w:cs="Times New Roman"/>
          <w:sz w:val="24"/>
          <w:szCs w:val="24"/>
        </w:rPr>
        <w:t xml:space="preserve"> (bernilai harta menurut ketentuan </w:t>
      </w:r>
      <w:r w:rsidRPr="008B3985">
        <w:rPr>
          <w:rFonts w:ascii="Times New Roman" w:hAnsi="Times New Roman" w:cs="Times New Roman"/>
          <w:i/>
          <w:iCs/>
          <w:sz w:val="24"/>
          <w:szCs w:val="24"/>
        </w:rPr>
        <w:t>syara`)</w:t>
      </w:r>
      <w:r w:rsidRPr="008B3985">
        <w:rPr>
          <w:rFonts w:ascii="Times New Roman" w:hAnsi="Times New Roman" w:cs="Times New Roman"/>
          <w:sz w:val="24"/>
          <w:szCs w:val="24"/>
        </w:rPr>
        <w:t xml:space="preserve">. Dengan demikian, tidak sah berwasiat dengan harta yang </w:t>
      </w:r>
      <w:r w:rsidRPr="008B3985">
        <w:rPr>
          <w:rFonts w:ascii="Times New Roman" w:hAnsi="Times New Roman" w:cs="Times New Roman"/>
          <w:i/>
          <w:iCs/>
          <w:sz w:val="24"/>
          <w:szCs w:val="24"/>
        </w:rPr>
        <w:t>ghair mutaqawwim</w:t>
      </w:r>
      <w:r w:rsidRPr="008B3985">
        <w:rPr>
          <w:rFonts w:ascii="Times New Roman" w:hAnsi="Times New Roman" w:cs="Times New Roman"/>
          <w:sz w:val="24"/>
          <w:szCs w:val="24"/>
        </w:rPr>
        <w:t xml:space="preserve"> (harta yang tidak boleh dimanfaatkan secara </w:t>
      </w:r>
      <w:r w:rsidRPr="008B3985">
        <w:rPr>
          <w:rFonts w:ascii="Times New Roman" w:hAnsi="Times New Roman" w:cs="Times New Roman"/>
          <w:i/>
          <w:iCs/>
          <w:sz w:val="24"/>
          <w:szCs w:val="24"/>
        </w:rPr>
        <w:t>syar`i</w:t>
      </w:r>
      <w:r w:rsidRPr="008B3985">
        <w:rPr>
          <w:rFonts w:ascii="Times New Roman" w:hAnsi="Times New Roman" w:cs="Times New Roman"/>
          <w:sz w:val="24"/>
          <w:szCs w:val="24"/>
        </w:rPr>
        <w:t xml:space="preserve">), seperti khamar, babi, anjing, dan lain-lain karena harta yang demikian dianggap tidak ada manfaatnya dalam pandangan Islam. Namun, terkait dengan hal ini, ulama Hanafiyah, </w:t>
      </w:r>
      <w:r w:rsidRPr="008B3985">
        <w:rPr>
          <w:rFonts w:ascii="Times New Roman" w:hAnsi="Times New Roman" w:cs="Times New Roman"/>
          <w:sz w:val="24"/>
          <w:szCs w:val="24"/>
        </w:rPr>
        <w:lastRenderedPageBreak/>
        <w:t xml:space="preserve">Syafi`iyyah dan Hanabilah memberikan pandangan yang berbeda. Menurut mereka, mewasiatkan harta yang </w:t>
      </w:r>
      <w:r w:rsidRPr="008B3985">
        <w:rPr>
          <w:rFonts w:ascii="Times New Roman" w:hAnsi="Times New Roman" w:cs="Times New Roman"/>
          <w:i/>
          <w:iCs/>
          <w:sz w:val="24"/>
          <w:szCs w:val="24"/>
        </w:rPr>
        <w:t>ghair mutaqawwim</w:t>
      </w:r>
      <w:r w:rsidRPr="008B3985">
        <w:rPr>
          <w:rFonts w:ascii="Times New Roman" w:hAnsi="Times New Roman" w:cs="Times New Roman"/>
          <w:sz w:val="24"/>
          <w:szCs w:val="24"/>
        </w:rPr>
        <w:t xml:space="preserve">, seperti anjing yang terlatih dan binatang yang dapat digunakan untuk berburu dibolehkan karena adanya manfaat. </w:t>
      </w:r>
      <w:r w:rsidR="00701743">
        <w:rPr>
          <w:rFonts w:ascii="Times New Roman" w:hAnsi="Times New Roman" w:cs="Times New Roman"/>
          <w:sz w:val="24"/>
          <w:szCs w:val="24"/>
          <w:lang w:val="en-US"/>
        </w:rPr>
        <w:t xml:space="preserve"> </w:t>
      </w:r>
    </w:p>
    <w:p w:rsidR="00B211D4" w:rsidRPr="008B3985" w:rsidRDefault="00B211D4" w:rsidP="00926CA6">
      <w:pPr>
        <w:spacing w:before="120" w:line="480" w:lineRule="auto"/>
        <w:ind w:left="1100" w:right="40" w:hanging="400"/>
        <w:jc w:val="both"/>
        <w:rPr>
          <w:rFonts w:ascii="Times New Roman" w:hAnsi="Times New Roman" w:cs="Times New Roman"/>
          <w:sz w:val="24"/>
          <w:szCs w:val="24"/>
        </w:rPr>
      </w:pPr>
      <w:r w:rsidRPr="008B3985">
        <w:rPr>
          <w:rFonts w:ascii="Times New Roman" w:hAnsi="Times New Roman" w:cs="Times New Roman"/>
          <w:sz w:val="24"/>
          <w:szCs w:val="24"/>
          <w:lang w:val="sv-SE"/>
        </w:rPr>
        <w:t xml:space="preserve">c. </w:t>
      </w:r>
      <w:r w:rsidRPr="008B3985">
        <w:rPr>
          <w:rFonts w:ascii="Times New Roman" w:hAnsi="Times New Roman" w:cs="Times New Roman"/>
          <w:sz w:val="24"/>
          <w:szCs w:val="24"/>
        </w:rPr>
        <w:t xml:space="preserve">Objek wasiat tersebut jelas merupakan milik pewasiat ketika wasiat diucapkan. </w:t>
      </w:r>
      <w:r w:rsidRPr="008B3985">
        <w:rPr>
          <w:rFonts w:ascii="Times New Roman" w:hAnsi="Times New Roman" w:cs="Times New Roman"/>
          <w:sz w:val="24"/>
          <w:szCs w:val="24"/>
          <w:lang w:val="sv-SE"/>
        </w:rPr>
        <w:t>Oleh karena itu, tidak sah mewasiatkan benda milik orang lain.</w:t>
      </w:r>
    </w:p>
    <w:p w:rsidR="00B211D4" w:rsidRPr="008B3985" w:rsidRDefault="00B211D4" w:rsidP="00926CA6">
      <w:pPr>
        <w:spacing w:before="120" w:line="480" w:lineRule="auto"/>
        <w:ind w:left="1100" w:right="40" w:hanging="400"/>
        <w:jc w:val="both"/>
        <w:rPr>
          <w:rFonts w:ascii="Times New Roman" w:hAnsi="Times New Roman" w:cs="Times New Roman"/>
          <w:sz w:val="24"/>
          <w:szCs w:val="24"/>
        </w:rPr>
      </w:pPr>
      <w:r w:rsidRPr="008B3985">
        <w:rPr>
          <w:rFonts w:ascii="Times New Roman" w:hAnsi="Times New Roman" w:cs="Times New Roman"/>
          <w:sz w:val="24"/>
          <w:szCs w:val="24"/>
          <w:lang w:val="sv-SE"/>
        </w:rPr>
        <w:t xml:space="preserve">d. Objek yang diwasiatkan tidak ditujukan untuk perbuatan maksiat atau yang diharamkan secara </w:t>
      </w:r>
      <w:r w:rsidRPr="008B3985">
        <w:rPr>
          <w:rFonts w:ascii="Times New Roman" w:hAnsi="Times New Roman" w:cs="Times New Roman"/>
          <w:i/>
          <w:iCs/>
          <w:sz w:val="24"/>
          <w:szCs w:val="24"/>
          <w:lang w:val="sv-SE"/>
        </w:rPr>
        <w:t>syar`i</w:t>
      </w:r>
      <w:r w:rsidRPr="008B3985">
        <w:rPr>
          <w:rFonts w:ascii="Times New Roman" w:hAnsi="Times New Roman" w:cs="Times New Roman"/>
          <w:sz w:val="24"/>
          <w:szCs w:val="24"/>
          <w:lang w:val="sv-SE"/>
        </w:rPr>
        <w:t xml:space="preserve">. </w:t>
      </w:r>
    </w:p>
    <w:p w:rsidR="00B211D4" w:rsidRPr="008B3985" w:rsidRDefault="00B211D4" w:rsidP="00926CA6">
      <w:pPr>
        <w:spacing w:before="120" w:line="480" w:lineRule="auto"/>
        <w:ind w:left="1100" w:right="40" w:hanging="400"/>
        <w:jc w:val="both"/>
        <w:rPr>
          <w:rFonts w:ascii="Times New Roman" w:hAnsi="Times New Roman" w:cs="Times New Roman"/>
          <w:sz w:val="24"/>
          <w:szCs w:val="24"/>
        </w:rPr>
      </w:pPr>
      <w:r w:rsidRPr="008B3985">
        <w:rPr>
          <w:rFonts w:ascii="Times New Roman" w:hAnsi="Times New Roman" w:cs="Times New Roman"/>
          <w:sz w:val="24"/>
          <w:szCs w:val="24"/>
          <w:lang w:val="sv-SE"/>
        </w:rPr>
        <w:t>e. Harta yang diwasiatkan tidak boleh lebih dari sepertiga harta peninggalan, apabila pewasiat mempunyai ahli waris karena menurut kesepakatan ulama, dalam kondisi yang demikian, maka wajib mengurangi jumlah wasiat dari sepertiga jumlah harta peninggalan. Namun, apabila ahli waris mengizinkan wasiat dengan jumlah lebih dari sepertiga harta, maka hal itu dibolehkan.</w:t>
      </w:r>
    </w:p>
    <w:p w:rsidR="00B211D4" w:rsidRPr="008B3985" w:rsidRDefault="00B211D4" w:rsidP="00926CA6">
      <w:pPr>
        <w:spacing w:before="120" w:line="480" w:lineRule="auto"/>
        <w:ind w:left="760" w:right="40" w:hanging="360"/>
        <w:jc w:val="both"/>
        <w:rPr>
          <w:rFonts w:ascii="Times New Roman" w:hAnsi="Times New Roman" w:cs="Times New Roman"/>
          <w:sz w:val="24"/>
          <w:szCs w:val="24"/>
        </w:rPr>
      </w:pPr>
      <w:r w:rsidRPr="008B3985">
        <w:rPr>
          <w:rFonts w:ascii="Times New Roman" w:hAnsi="Times New Roman" w:cs="Times New Roman"/>
          <w:sz w:val="24"/>
          <w:szCs w:val="24"/>
        </w:rPr>
        <w:t xml:space="preserve">4. </w:t>
      </w:r>
      <w:r w:rsidRPr="008B3985">
        <w:rPr>
          <w:rFonts w:ascii="Times New Roman" w:hAnsi="Times New Roman" w:cs="Times New Roman"/>
          <w:sz w:val="24"/>
          <w:szCs w:val="24"/>
          <w:rtl/>
        </w:rPr>
        <w:t>صيغة</w:t>
      </w:r>
      <w:r w:rsidRPr="008B3985">
        <w:rPr>
          <w:rFonts w:ascii="Times New Roman" w:hAnsi="Times New Roman" w:cs="Times New Roman"/>
          <w:sz w:val="24"/>
          <w:szCs w:val="24"/>
        </w:rPr>
        <w:t xml:space="preserve"> (redaksi) wasiat</w:t>
      </w:r>
      <w:r w:rsidR="00A06100">
        <w:rPr>
          <w:rStyle w:val="FootnoteReference"/>
          <w:rFonts w:ascii="Times New Roman" w:hAnsi="Times New Roman" w:cs="Times New Roman"/>
          <w:sz w:val="24"/>
          <w:szCs w:val="24"/>
        </w:rPr>
        <w:footnoteReference w:id="49"/>
      </w:r>
    </w:p>
    <w:p w:rsidR="00B211D4" w:rsidRPr="008B3985" w:rsidRDefault="00B211D4" w:rsidP="00926CA6">
      <w:pPr>
        <w:spacing w:before="120" w:line="480" w:lineRule="auto"/>
        <w:ind w:left="800" w:right="40" w:firstLine="900"/>
        <w:jc w:val="both"/>
        <w:rPr>
          <w:rFonts w:ascii="Times New Roman" w:hAnsi="Times New Roman" w:cs="Times New Roman"/>
          <w:sz w:val="24"/>
          <w:szCs w:val="24"/>
        </w:rPr>
      </w:pPr>
      <w:r w:rsidRPr="008B3985">
        <w:rPr>
          <w:rFonts w:ascii="Times New Roman" w:hAnsi="Times New Roman" w:cs="Times New Roman"/>
          <w:sz w:val="24"/>
          <w:szCs w:val="24"/>
          <w:rtl/>
        </w:rPr>
        <w:t>صيغة</w:t>
      </w:r>
      <w:r w:rsidRPr="008B3985">
        <w:rPr>
          <w:rFonts w:ascii="Times New Roman" w:hAnsi="Times New Roman" w:cs="Times New Roman"/>
          <w:sz w:val="24"/>
          <w:szCs w:val="24"/>
        </w:rPr>
        <w:t xml:space="preserve"> (redaksi) wasiat mencakup ijab dan qabul. Berkenaan dengan hal ini, ulama fiqh menetapkan bahwa ijab dan qabul yang dipergunakan dalam wasiat harus jelas. Namun, terjadi perbedaan pendapat di kalangan ulama tentang adanya qabul dari penerima wasiat. Perbedaan pendapat ini terjadi karena wasiat merupakan pemindahan hak </w:t>
      </w:r>
      <w:r w:rsidRPr="008B3985">
        <w:rPr>
          <w:rFonts w:ascii="Times New Roman" w:hAnsi="Times New Roman" w:cs="Times New Roman"/>
          <w:sz w:val="24"/>
          <w:szCs w:val="24"/>
        </w:rPr>
        <w:lastRenderedPageBreak/>
        <w:t>dari seseorang kepada orang lain tanpa imbalan apapun. Oleh karena itu, sebagian ulama menganggap tidak perlu adanya qabul. Di samping itu, dalil-dalil yang ada, baik dari al Qur`an maupun hadits sama sekali tidak menyinggung tentang orang yang akan menerima wasiat.</w:t>
      </w:r>
      <w:bookmarkStart w:id="22" w:name="_ftnref54"/>
      <w:r w:rsidR="007C2E02" w:rsidRPr="008B3985">
        <w:rPr>
          <w:rFonts w:ascii="Times New Roman" w:hAnsi="Times New Roman" w:cs="Times New Roman"/>
          <w:sz w:val="24"/>
          <w:szCs w:val="24"/>
        </w:rPr>
        <w:fldChar w:fldCharType="begin"/>
      </w:r>
      <w:r w:rsidRPr="008B3985">
        <w:rPr>
          <w:rFonts w:ascii="Times New Roman" w:hAnsi="Times New Roman" w:cs="Times New Roman"/>
          <w:sz w:val="24"/>
          <w:szCs w:val="24"/>
        </w:rPr>
        <w:instrText xml:space="preserve"> HYPERLINK "http://www.blogger.com/post-create.g?blogID=9205117191587911585" \l "_ftn54" \o "" </w:instrText>
      </w:r>
      <w:r w:rsidR="007C2E02" w:rsidRPr="008B3985">
        <w:rPr>
          <w:rFonts w:ascii="Times New Roman" w:hAnsi="Times New Roman" w:cs="Times New Roman"/>
          <w:sz w:val="24"/>
          <w:szCs w:val="24"/>
        </w:rPr>
        <w:fldChar w:fldCharType="end"/>
      </w:r>
      <w:bookmarkEnd w:id="22"/>
      <w:r w:rsidR="00A06100">
        <w:rPr>
          <w:rFonts w:ascii="Times New Roman" w:hAnsi="Times New Roman" w:cs="Times New Roman"/>
          <w:sz w:val="24"/>
          <w:szCs w:val="24"/>
          <w:lang w:val="en-US"/>
        </w:rPr>
        <w:t xml:space="preserve"> </w:t>
      </w:r>
      <w:r w:rsidRPr="008B3985">
        <w:rPr>
          <w:rFonts w:ascii="Times New Roman" w:hAnsi="Times New Roman" w:cs="Times New Roman"/>
          <w:sz w:val="24"/>
          <w:szCs w:val="24"/>
        </w:rPr>
        <w:t xml:space="preserve"> </w:t>
      </w:r>
    </w:p>
    <w:p w:rsidR="00B211D4" w:rsidRPr="008B3985" w:rsidRDefault="00B211D4" w:rsidP="00926CA6">
      <w:pPr>
        <w:spacing w:before="120" w:line="480" w:lineRule="auto"/>
        <w:ind w:left="800" w:right="40" w:firstLine="900"/>
        <w:jc w:val="both"/>
        <w:rPr>
          <w:rFonts w:ascii="Times New Roman" w:hAnsi="Times New Roman" w:cs="Times New Roman"/>
          <w:sz w:val="24"/>
          <w:szCs w:val="24"/>
        </w:rPr>
      </w:pPr>
      <w:r w:rsidRPr="008B3985">
        <w:rPr>
          <w:rFonts w:ascii="Times New Roman" w:hAnsi="Times New Roman" w:cs="Times New Roman"/>
          <w:sz w:val="24"/>
          <w:szCs w:val="24"/>
        </w:rPr>
        <w:t xml:space="preserve">Terkait dengan hal ini, Imam al Syafi`i lebih condong pada pendapat bahwa qabul dari pihak penerima wasiat tidak perlu ada. Beliau mengiaskan wasiat dengan waris, bahkan beliau menyatakan bahwa qabul dari pihak penerima wasiat bukan merupakan syarat sahnya wasiat. Sebaliknya, Imam Malik menetapkan adanya qabul dalam wasiat karena beliau mengiaskan wasiat dengan hibah dan perikatan yang lain. Sedangkan dalam mazhab Hanafi, qabul dianggap tidak ada, apabila dilakukan sebelum pewasiat meninggal dunia alasannya karena pewasiat dapat saja mencabut wasiatnya kapan saja ia menghendaki. </w:t>
      </w:r>
      <w:bookmarkStart w:id="23" w:name="_ftnref55"/>
      <w:r w:rsidR="007C2E02" w:rsidRPr="008B3985">
        <w:rPr>
          <w:rFonts w:ascii="Times New Roman" w:hAnsi="Times New Roman" w:cs="Times New Roman"/>
          <w:sz w:val="24"/>
          <w:szCs w:val="24"/>
        </w:rPr>
        <w:fldChar w:fldCharType="begin"/>
      </w:r>
      <w:r w:rsidRPr="008B3985">
        <w:rPr>
          <w:rFonts w:ascii="Times New Roman" w:hAnsi="Times New Roman" w:cs="Times New Roman"/>
          <w:sz w:val="24"/>
          <w:szCs w:val="24"/>
        </w:rPr>
        <w:instrText xml:space="preserve"> HYPERLINK "http://www.blogger.com/post-create.g?blogID=9205117191587911585" \l "_ftn55" \o "" </w:instrText>
      </w:r>
      <w:r w:rsidR="007C2E02" w:rsidRPr="008B3985">
        <w:rPr>
          <w:rFonts w:ascii="Times New Roman" w:hAnsi="Times New Roman" w:cs="Times New Roman"/>
          <w:sz w:val="24"/>
          <w:szCs w:val="24"/>
        </w:rPr>
        <w:fldChar w:fldCharType="end"/>
      </w:r>
      <w:bookmarkEnd w:id="23"/>
      <w:r w:rsidR="00702441">
        <w:rPr>
          <w:rFonts w:ascii="Times New Roman" w:hAnsi="Times New Roman" w:cs="Times New Roman"/>
          <w:sz w:val="24"/>
          <w:szCs w:val="24"/>
          <w:lang w:val="en-US"/>
        </w:rPr>
        <w:t xml:space="preserve"> </w:t>
      </w:r>
      <w:r w:rsidR="00702441">
        <w:rPr>
          <w:rStyle w:val="FootnoteReference"/>
          <w:rFonts w:ascii="Times New Roman" w:hAnsi="Times New Roman" w:cs="Times New Roman"/>
          <w:sz w:val="24"/>
          <w:szCs w:val="24"/>
          <w:lang w:val="en-US"/>
        </w:rPr>
        <w:footnoteReference w:id="50"/>
      </w:r>
      <w:r w:rsidRPr="008B3985">
        <w:rPr>
          <w:rFonts w:ascii="Times New Roman" w:hAnsi="Times New Roman" w:cs="Times New Roman"/>
          <w:sz w:val="24"/>
          <w:szCs w:val="24"/>
        </w:rPr>
        <w:t xml:space="preserve"> </w:t>
      </w:r>
    </w:p>
    <w:p w:rsidR="00B211D4" w:rsidRPr="00EB3345" w:rsidRDefault="00B92A15" w:rsidP="00EB3345">
      <w:pPr>
        <w:spacing w:before="120" w:line="480" w:lineRule="auto"/>
        <w:ind w:left="800" w:right="40" w:firstLine="9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Sigah</w:t>
      </w:r>
      <w:r w:rsidR="00B211D4" w:rsidRPr="008B3985">
        <w:rPr>
          <w:rFonts w:ascii="Times New Roman" w:hAnsi="Times New Roman" w:cs="Times New Roman"/>
          <w:sz w:val="24"/>
          <w:szCs w:val="24"/>
        </w:rPr>
        <w:t xml:space="preserve"> berupa ijab dan qabul yang dipergunakan untuk mengungkapkan wasiat dapat disampaikan secara lisan, tulisan maupun isyarat yang bisa dipahami.</w:t>
      </w:r>
      <w:proofErr w:type="gramEnd"/>
      <w:r w:rsidR="00B211D4" w:rsidRPr="008B3985">
        <w:rPr>
          <w:rFonts w:ascii="Times New Roman" w:hAnsi="Times New Roman" w:cs="Times New Roman"/>
          <w:sz w:val="24"/>
          <w:szCs w:val="24"/>
        </w:rPr>
        <w:t xml:space="preserve"> Selain itu, keberadaan dua orang saksi juga diperlukan agar tidak terjadi manipulasi. Hal ini sesuai dengan ketentuan surat al Baqarah ayat 282 yang menegaskan perlunya ada kesaksian dalam mu`amalah. Dalam hal ini, wasiat termasuk dalam bentuk mu`amalah. Oleh karena itu, apabila wasiat dilakukan secara lisan, maka mutlak diperlukan adanya saksi.</w:t>
      </w:r>
      <w:r w:rsidR="00EB3345">
        <w:rPr>
          <w:rFonts w:ascii="Times New Roman" w:hAnsi="Times New Roman" w:cs="Times New Roman"/>
          <w:sz w:val="24"/>
          <w:szCs w:val="24"/>
          <w:lang w:val="en-US"/>
        </w:rPr>
        <w:t xml:space="preserve"> </w:t>
      </w:r>
    </w:p>
    <w:p w:rsidR="00B211D4" w:rsidRPr="008B3985" w:rsidRDefault="00B211D4" w:rsidP="00926CA6">
      <w:pPr>
        <w:spacing w:before="120" w:line="480" w:lineRule="auto"/>
        <w:ind w:left="800" w:right="40" w:firstLine="900"/>
        <w:jc w:val="both"/>
        <w:rPr>
          <w:rFonts w:ascii="Times New Roman" w:hAnsi="Times New Roman" w:cs="Times New Roman"/>
          <w:sz w:val="24"/>
          <w:szCs w:val="24"/>
        </w:rPr>
      </w:pPr>
      <w:r w:rsidRPr="008B3985">
        <w:rPr>
          <w:rFonts w:ascii="Times New Roman" w:hAnsi="Times New Roman" w:cs="Times New Roman"/>
          <w:sz w:val="24"/>
          <w:szCs w:val="24"/>
        </w:rPr>
        <w:lastRenderedPageBreak/>
        <w:t>Kompilasi Hukum Islam juga mengatur masalah ini secara teknis. Pasal 195 ayat (1) dinyatakan bahwa wasiat dilakukan secara lisan di hadapan dua orang saksi, atau tertulis di hadapan dua orang saksi, atau di hadapan notaris. Selanjutnya dalam Pasal 203 ditambahkan :</w:t>
      </w:r>
    </w:p>
    <w:p w:rsidR="00B211D4" w:rsidRPr="008B3985" w:rsidRDefault="00B211D4" w:rsidP="00926CA6">
      <w:pPr>
        <w:spacing w:before="120" w:line="480" w:lineRule="auto"/>
        <w:ind w:left="1205" w:right="40" w:hanging="405"/>
        <w:jc w:val="both"/>
        <w:rPr>
          <w:rFonts w:ascii="Times New Roman" w:hAnsi="Times New Roman" w:cs="Times New Roman"/>
          <w:sz w:val="24"/>
          <w:szCs w:val="24"/>
        </w:rPr>
      </w:pPr>
      <w:r w:rsidRPr="008B3985">
        <w:rPr>
          <w:rFonts w:ascii="Times New Roman" w:hAnsi="Times New Roman" w:cs="Times New Roman"/>
          <w:sz w:val="24"/>
          <w:szCs w:val="24"/>
        </w:rPr>
        <w:t xml:space="preserve">(1) Apabila surat wasiat dalam keadaan tertutup, maka penyimpanannya di tempat notaris yang membuatnya atau di tempat lain, termasuk surat-surat yang ada hubungannya. </w:t>
      </w:r>
    </w:p>
    <w:p w:rsidR="00B211D4" w:rsidRPr="008B3985" w:rsidRDefault="00B211D4" w:rsidP="00926CA6">
      <w:pPr>
        <w:spacing w:before="120" w:line="480" w:lineRule="auto"/>
        <w:ind w:left="1205" w:right="40" w:hanging="405"/>
        <w:jc w:val="both"/>
        <w:rPr>
          <w:rFonts w:ascii="Times New Roman" w:hAnsi="Times New Roman" w:cs="Times New Roman"/>
          <w:sz w:val="24"/>
          <w:szCs w:val="24"/>
        </w:rPr>
      </w:pPr>
      <w:r w:rsidRPr="008B3985">
        <w:rPr>
          <w:rFonts w:ascii="Times New Roman" w:hAnsi="Times New Roman" w:cs="Times New Roman"/>
          <w:sz w:val="24"/>
          <w:szCs w:val="24"/>
        </w:rPr>
        <w:t>(2) Bilamana suatu surat wasiat dicabut sesuai dengan Pasal 199, maka surat wasiat yang telah dicabut itu diserahkan kembali kepada pewasiat.</w:t>
      </w:r>
    </w:p>
    <w:p w:rsidR="00B211D4" w:rsidRPr="002A689D" w:rsidRDefault="00A7432E" w:rsidP="00A7432E">
      <w:pPr>
        <w:spacing w:before="240" w:line="480" w:lineRule="auto"/>
        <w:ind w:left="450" w:right="40" w:hanging="360"/>
        <w:jc w:val="both"/>
        <w:rPr>
          <w:rFonts w:ascii="Times New Roman" w:hAnsi="Times New Roman" w:cs="Times New Roman"/>
          <w:bCs/>
          <w:sz w:val="24"/>
          <w:szCs w:val="24"/>
          <w:lang w:val="en-US"/>
        </w:rPr>
      </w:pPr>
      <w:r>
        <w:rPr>
          <w:rFonts w:ascii="Times New Roman" w:hAnsi="Times New Roman" w:cs="Times New Roman"/>
          <w:b/>
          <w:bCs/>
          <w:sz w:val="24"/>
          <w:szCs w:val="24"/>
          <w:lang w:val="en-US"/>
        </w:rPr>
        <w:t>E</w:t>
      </w:r>
      <w:r w:rsidR="00B211D4" w:rsidRPr="008B3985">
        <w:rPr>
          <w:rFonts w:ascii="Times New Roman" w:hAnsi="Times New Roman" w:cs="Times New Roman"/>
          <w:b/>
          <w:bCs/>
          <w:sz w:val="24"/>
          <w:szCs w:val="24"/>
        </w:rPr>
        <w:t xml:space="preserve">. </w:t>
      </w:r>
      <w:r w:rsidR="00173E62">
        <w:rPr>
          <w:rFonts w:ascii="Times New Roman" w:hAnsi="Times New Roman" w:cs="Times New Roman"/>
          <w:b/>
          <w:bCs/>
          <w:sz w:val="24"/>
          <w:szCs w:val="24"/>
          <w:lang w:val="en-US"/>
        </w:rPr>
        <w:t xml:space="preserve"> </w:t>
      </w:r>
      <w:r w:rsidR="00B211D4" w:rsidRPr="008B3985">
        <w:rPr>
          <w:rFonts w:ascii="Times New Roman" w:hAnsi="Times New Roman" w:cs="Times New Roman"/>
          <w:b/>
          <w:bCs/>
          <w:sz w:val="24"/>
          <w:szCs w:val="24"/>
        </w:rPr>
        <w:t>Wasiat</w:t>
      </w:r>
      <w:r w:rsidR="00173E62">
        <w:rPr>
          <w:rFonts w:ascii="Times New Roman" w:hAnsi="Times New Roman" w:cs="Times New Roman"/>
          <w:b/>
          <w:bCs/>
          <w:sz w:val="24"/>
          <w:szCs w:val="24"/>
          <w:lang w:val="en-US"/>
        </w:rPr>
        <w:t xml:space="preserve"> Wajibah</w:t>
      </w:r>
      <w:r w:rsidR="00B75810">
        <w:rPr>
          <w:rFonts w:ascii="Times New Roman" w:hAnsi="Times New Roman" w:cs="Times New Roman"/>
          <w:b/>
          <w:bCs/>
          <w:sz w:val="24"/>
          <w:szCs w:val="24"/>
          <w:lang w:val="en-US"/>
        </w:rPr>
        <w:t xml:space="preserve"> </w:t>
      </w:r>
      <w:r w:rsidR="00EB0B73">
        <w:rPr>
          <w:rFonts w:ascii="Times New Roman" w:hAnsi="Times New Roman" w:cs="Times New Roman"/>
          <w:b/>
          <w:bCs/>
          <w:sz w:val="24"/>
          <w:szCs w:val="24"/>
          <w:lang w:val="en-US"/>
        </w:rPr>
        <w:t>Dalam Per</w:t>
      </w:r>
      <w:r w:rsidR="003A34E8">
        <w:rPr>
          <w:rFonts w:ascii="Times New Roman" w:hAnsi="Times New Roman" w:cs="Times New Roman"/>
          <w:b/>
          <w:bCs/>
          <w:sz w:val="24"/>
          <w:szCs w:val="24"/>
          <w:lang w:val="en-US"/>
        </w:rPr>
        <w:t>s</w:t>
      </w:r>
      <w:r w:rsidR="00EB0B73">
        <w:rPr>
          <w:rFonts w:ascii="Times New Roman" w:hAnsi="Times New Roman" w:cs="Times New Roman"/>
          <w:b/>
          <w:bCs/>
          <w:sz w:val="24"/>
          <w:szCs w:val="24"/>
          <w:lang w:val="en-US"/>
        </w:rPr>
        <w:t>pektif</w:t>
      </w:r>
      <w:r w:rsidR="00B75810">
        <w:rPr>
          <w:rFonts w:ascii="Times New Roman" w:hAnsi="Times New Roman" w:cs="Times New Roman"/>
          <w:b/>
          <w:bCs/>
          <w:sz w:val="24"/>
          <w:szCs w:val="24"/>
          <w:lang w:val="en-US"/>
        </w:rPr>
        <w:t xml:space="preserve"> Ibn Hazm</w:t>
      </w:r>
      <w:proofErr w:type="gramStart"/>
      <w:r w:rsidR="00B75810">
        <w:rPr>
          <w:rFonts w:ascii="Times New Roman" w:hAnsi="Times New Roman" w:cs="Times New Roman"/>
          <w:b/>
          <w:bCs/>
          <w:sz w:val="24"/>
          <w:szCs w:val="24"/>
          <w:lang w:val="en-US"/>
        </w:rPr>
        <w:t xml:space="preserve">,  </w:t>
      </w:r>
      <w:r w:rsidR="00D518B4">
        <w:rPr>
          <w:rFonts w:ascii="Times New Roman" w:hAnsi="Times New Roman" w:cs="Times New Roman"/>
          <w:b/>
          <w:bCs/>
          <w:sz w:val="24"/>
          <w:szCs w:val="24"/>
          <w:lang w:val="en-US"/>
        </w:rPr>
        <w:t>Hukum</w:t>
      </w:r>
      <w:proofErr w:type="gramEnd"/>
      <w:r w:rsidR="00D518B4">
        <w:rPr>
          <w:rFonts w:ascii="Times New Roman" w:hAnsi="Times New Roman" w:cs="Times New Roman"/>
          <w:b/>
          <w:bCs/>
          <w:sz w:val="24"/>
          <w:szCs w:val="24"/>
          <w:lang w:val="en-US"/>
        </w:rPr>
        <w:t xml:space="preserve"> Keluarga Bebeapa Negara di Timur Tengah</w:t>
      </w:r>
      <w:r w:rsidR="00EE29FF">
        <w:rPr>
          <w:rFonts w:ascii="Times New Roman" w:hAnsi="Times New Roman" w:cs="Times New Roman"/>
          <w:b/>
          <w:bCs/>
          <w:sz w:val="24"/>
          <w:szCs w:val="24"/>
          <w:lang w:val="en-US"/>
        </w:rPr>
        <w:t xml:space="preserve"> dan KH</w:t>
      </w:r>
      <w:r w:rsidR="002A689D">
        <w:rPr>
          <w:rFonts w:ascii="Times New Roman" w:hAnsi="Times New Roman" w:cs="Times New Roman"/>
          <w:b/>
          <w:bCs/>
          <w:sz w:val="24"/>
          <w:szCs w:val="24"/>
          <w:lang w:val="en-US"/>
        </w:rPr>
        <w:t>I</w:t>
      </w:r>
      <w:r w:rsidR="00575A3C">
        <w:rPr>
          <w:rFonts w:ascii="Times New Roman" w:hAnsi="Times New Roman" w:cs="Times New Roman"/>
          <w:b/>
          <w:bCs/>
          <w:sz w:val="24"/>
          <w:szCs w:val="24"/>
          <w:lang w:val="en-US"/>
        </w:rPr>
        <w:t xml:space="preserve"> </w:t>
      </w:r>
    </w:p>
    <w:p w:rsidR="00B65B8E" w:rsidRDefault="002A689D" w:rsidP="00575A3C">
      <w:pPr>
        <w:spacing w:before="240" w:line="480" w:lineRule="auto"/>
        <w:ind w:left="450" w:right="40" w:hanging="450"/>
        <w:jc w:val="both"/>
        <w:rPr>
          <w:rFonts w:ascii="Times New Roman" w:hAnsi="Times New Roman" w:cs="Times New Roman"/>
          <w:bCs/>
          <w:sz w:val="24"/>
          <w:szCs w:val="24"/>
          <w:lang w:val="en-US"/>
        </w:rPr>
      </w:pPr>
      <w:r w:rsidRPr="002A689D">
        <w:rPr>
          <w:rFonts w:ascii="Times New Roman" w:hAnsi="Times New Roman" w:cs="Times New Roman"/>
          <w:bCs/>
          <w:sz w:val="24"/>
          <w:szCs w:val="24"/>
          <w:lang w:val="en-US"/>
        </w:rPr>
        <w:tab/>
      </w:r>
      <w:r w:rsidRPr="002A689D">
        <w:rPr>
          <w:rFonts w:ascii="Times New Roman" w:hAnsi="Times New Roman" w:cs="Times New Roman"/>
          <w:bCs/>
          <w:sz w:val="24"/>
          <w:szCs w:val="24"/>
          <w:lang w:val="en-US"/>
        </w:rPr>
        <w:tab/>
      </w:r>
      <w:r w:rsidRPr="002A689D">
        <w:rPr>
          <w:rFonts w:ascii="Times New Roman" w:hAnsi="Times New Roman" w:cs="Times New Roman"/>
          <w:bCs/>
          <w:sz w:val="24"/>
          <w:szCs w:val="24"/>
          <w:lang w:val="en-US"/>
        </w:rPr>
        <w:tab/>
        <w:t>Sebagaimana</w:t>
      </w:r>
      <w:r>
        <w:rPr>
          <w:rFonts w:ascii="Times New Roman" w:hAnsi="Times New Roman" w:cs="Times New Roman"/>
          <w:bCs/>
          <w:sz w:val="24"/>
          <w:szCs w:val="24"/>
          <w:lang w:val="en-US"/>
        </w:rPr>
        <w:t xml:space="preserve"> dipaparkan di atas bahwa dalil pokok tentang wasiat adalah </w:t>
      </w:r>
      <w:proofErr w:type="gramStart"/>
      <w:r>
        <w:rPr>
          <w:rFonts w:ascii="Times New Roman" w:hAnsi="Times New Roman" w:cs="Times New Roman"/>
          <w:bCs/>
          <w:sz w:val="24"/>
          <w:szCs w:val="24"/>
          <w:lang w:val="en-US"/>
        </w:rPr>
        <w:t>surat</w:t>
      </w:r>
      <w:proofErr w:type="gramEnd"/>
      <w:r>
        <w:rPr>
          <w:rFonts w:ascii="Times New Roman" w:hAnsi="Times New Roman" w:cs="Times New Roman"/>
          <w:bCs/>
          <w:sz w:val="24"/>
          <w:szCs w:val="24"/>
          <w:lang w:val="en-US"/>
        </w:rPr>
        <w:t xml:space="preserve"> al-Bqarah ayat 180.</w:t>
      </w:r>
    </w:p>
    <w:p w:rsidR="00B65B8E" w:rsidRPr="008B3985" w:rsidRDefault="00B65B8E" w:rsidP="00B65B8E">
      <w:pPr>
        <w:spacing w:before="120" w:line="480" w:lineRule="auto"/>
        <w:ind w:left="700" w:right="40"/>
        <w:jc w:val="both"/>
        <w:rPr>
          <w:rFonts w:ascii="Times New Roman" w:hAnsi="Times New Roman" w:cs="Times New Roman"/>
          <w:sz w:val="24"/>
          <w:szCs w:val="24"/>
        </w:rPr>
      </w:pPr>
    </w:p>
    <w:p w:rsidR="00B65B8E" w:rsidRPr="008B3985" w:rsidRDefault="00B65B8E" w:rsidP="00B65B8E">
      <w:pPr>
        <w:bidi/>
        <w:spacing w:before="120" w:line="480" w:lineRule="auto"/>
        <w:ind w:left="40" w:right="700"/>
        <w:jc w:val="both"/>
        <w:rPr>
          <w:rFonts w:ascii="Times New Roman" w:hAnsi="Times New Roman" w:cs="Times New Roman"/>
          <w:sz w:val="24"/>
          <w:szCs w:val="24"/>
        </w:rPr>
      </w:pPr>
      <w:r w:rsidRPr="008B3985">
        <w:rPr>
          <w:rFonts w:ascii="Times New Roman" w:hAnsi="Times New Roman" w:cs="Times New Roman"/>
          <w:sz w:val="24"/>
          <w:szCs w:val="24"/>
          <w:rtl/>
        </w:rPr>
        <w:t>كُتِبَ عَلَيْكُمْ إِذَا حَضَرَ أَحَدَكُمُ الْمَوْتُ إِنْ تَرَكَ خَيْرًا الْوَصِيَّةُ لِلْوَالِدَيْنِ وَالْأَقْرَبِينَ بِالْمَعْرُوفِ حَقًّا عَلَى الْمُتَّقِينَ</w:t>
      </w:r>
    </w:p>
    <w:p w:rsidR="00B65B8E" w:rsidRPr="008B3985" w:rsidRDefault="00B65B8E" w:rsidP="003E070F">
      <w:pPr>
        <w:spacing w:before="120" w:line="240" w:lineRule="auto"/>
        <w:ind w:left="1600" w:right="40" w:hanging="900"/>
        <w:jc w:val="both"/>
        <w:rPr>
          <w:rFonts w:ascii="Times New Roman" w:hAnsi="Times New Roman" w:cs="Times New Roman"/>
          <w:sz w:val="24"/>
          <w:szCs w:val="24"/>
          <w:rtl/>
        </w:rPr>
      </w:pPr>
      <w:r w:rsidRPr="008B3985">
        <w:rPr>
          <w:rFonts w:ascii="Times New Roman" w:hAnsi="Times New Roman" w:cs="Times New Roman"/>
          <w:sz w:val="24"/>
          <w:szCs w:val="24"/>
        </w:rPr>
        <w:t xml:space="preserve">Artinya : </w:t>
      </w:r>
      <w:r w:rsidRPr="008B3985">
        <w:rPr>
          <w:rFonts w:ascii="Times New Roman" w:hAnsi="Times New Roman" w:cs="Times New Roman"/>
          <w:i/>
          <w:iCs/>
          <w:sz w:val="24"/>
          <w:szCs w:val="24"/>
        </w:rPr>
        <w:t>"Diwajibkan atas kamu apabila seseorang di antara kamu kedatangan tanda-tanda maut, jika dia meningggalkan harta yang banyak, berwasiat untuk ibu bapak dan karib kerabatnya secara ma`ruf. Ini adalah kewajiban atas orang-orang yang bertaqwa."</w:t>
      </w:r>
      <w:r w:rsidRPr="008B3985">
        <w:rPr>
          <w:rFonts w:ascii="Times New Roman" w:hAnsi="Times New Roman" w:cs="Times New Roman"/>
          <w:sz w:val="24"/>
          <w:szCs w:val="24"/>
        </w:rPr>
        <w:t xml:space="preserve"> </w:t>
      </w:r>
    </w:p>
    <w:p w:rsidR="002A689D" w:rsidRDefault="002A689D" w:rsidP="00296345">
      <w:pPr>
        <w:spacing w:before="240" w:line="480" w:lineRule="auto"/>
        <w:ind w:left="90" w:right="40" w:firstLine="101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 </w:t>
      </w:r>
      <w:proofErr w:type="gramStart"/>
      <w:r>
        <w:rPr>
          <w:rFonts w:ascii="Times New Roman" w:hAnsi="Times New Roman" w:cs="Times New Roman"/>
          <w:bCs/>
          <w:sz w:val="24"/>
          <w:szCs w:val="24"/>
          <w:lang w:val="en-US"/>
        </w:rPr>
        <w:t xml:space="preserve">Berdasarkan ayat ini para ulama sepakat bahwa lafadz </w:t>
      </w:r>
      <w:r w:rsidRPr="002A689D">
        <w:rPr>
          <w:rFonts w:ascii="Times New Roman" w:hAnsi="Times New Roman" w:cs="Times New Roman"/>
          <w:bCs/>
          <w:i/>
          <w:sz w:val="24"/>
          <w:szCs w:val="24"/>
          <w:lang w:val="en-US"/>
        </w:rPr>
        <w:t>kutib</w:t>
      </w:r>
      <w:r>
        <w:rPr>
          <w:rFonts w:ascii="Times New Roman" w:hAnsi="Times New Roman" w:cs="Times New Roman"/>
          <w:bCs/>
          <w:sz w:val="24"/>
          <w:szCs w:val="24"/>
          <w:lang w:val="en-US"/>
        </w:rPr>
        <w:t>a dalam ayat</w:t>
      </w:r>
      <w:r w:rsidR="00296345">
        <w:rPr>
          <w:rFonts w:ascii="Times New Roman" w:hAnsi="Times New Roman" w:cs="Times New Roman"/>
          <w:bCs/>
          <w:sz w:val="24"/>
          <w:szCs w:val="24"/>
          <w:lang w:val="en-US"/>
        </w:rPr>
        <w:t xml:space="preserve"> di atas pada dasarnya menyatakan wajib.</w:t>
      </w:r>
      <w:proofErr w:type="gramEnd"/>
      <w:r w:rsidR="003A11CD">
        <w:rPr>
          <w:rFonts w:ascii="Times New Roman" w:hAnsi="Times New Roman" w:cs="Times New Roman"/>
          <w:bCs/>
          <w:sz w:val="24"/>
          <w:szCs w:val="24"/>
          <w:lang w:val="en-US"/>
        </w:rPr>
        <w:t xml:space="preserve"> </w:t>
      </w:r>
      <w:r w:rsidR="00296345">
        <w:rPr>
          <w:rFonts w:ascii="Times New Roman" w:hAnsi="Times New Roman" w:cs="Times New Roman"/>
          <w:bCs/>
          <w:sz w:val="24"/>
          <w:szCs w:val="24"/>
          <w:lang w:val="en-US"/>
        </w:rPr>
        <w:t xml:space="preserve">Namun arti tersebut tidak dipegangi karena ada beberapa </w:t>
      </w:r>
      <w:r w:rsidR="00296345" w:rsidRPr="003A34E8">
        <w:rPr>
          <w:rFonts w:ascii="Times New Roman" w:hAnsi="Times New Roman" w:cs="Times New Roman"/>
          <w:bCs/>
          <w:i/>
          <w:sz w:val="24"/>
          <w:szCs w:val="24"/>
          <w:lang w:val="en-US"/>
        </w:rPr>
        <w:t>qarinah</w:t>
      </w:r>
      <w:r w:rsidR="00296345">
        <w:rPr>
          <w:rFonts w:ascii="Times New Roman" w:hAnsi="Times New Roman" w:cs="Times New Roman"/>
          <w:bCs/>
          <w:sz w:val="24"/>
          <w:szCs w:val="24"/>
          <w:lang w:val="en-US"/>
        </w:rPr>
        <w:t xml:space="preserve">, yaitu: </w:t>
      </w:r>
      <w:r w:rsidR="00296345">
        <w:rPr>
          <w:rStyle w:val="FootnoteReference"/>
          <w:rFonts w:ascii="Times New Roman" w:hAnsi="Times New Roman" w:cs="Times New Roman"/>
          <w:bCs/>
          <w:sz w:val="24"/>
          <w:szCs w:val="24"/>
          <w:lang w:val="en-US"/>
        </w:rPr>
        <w:footnoteReference w:id="51"/>
      </w:r>
    </w:p>
    <w:p w:rsidR="00CB748B" w:rsidRDefault="00296345" w:rsidP="00296345">
      <w:pPr>
        <w:pStyle w:val="ListParagraph"/>
        <w:numPr>
          <w:ilvl w:val="3"/>
          <w:numId w:val="6"/>
        </w:numPr>
        <w:tabs>
          <w:tab w:val="clear" w:pos="3240"/>
        </w:tabs>
        <w:spacing w:before="240" w:line="480" w:lineRule="auto"/>
        <w:ind w:left="360" w:right="40" w:hanging="270"/>
        <w:jc w:val="both"/>
        <w:rPr>
          <w:rFonts w:ascii="Times New Roman" w:hAnsi="Times New Roman" w:cs="Times New Roman"/>
          <w:sz w:val="24"/>
          <w:szCs w:val="24"/>
          <w:lang w:val="en-US"/>
        </w:rPr>
      </w:pPr>
      <w:r>
        <w:rPr>
          <w:rFonts w:ascii="Times New Roman" w:hAnsi="Times New Roman" w:cs="Times New Roman"/>
          <w:sz w:val="24"/>
          <w:szCs w:val="24"/>
          <w:lang w:val="en-US"/>
        </w:rPr>
        <w:t>Ayat-ayat tentang kewarisan yang telah memberikan hak tertentu kepada orang tua dan anggota kerabat lainnya</w:t>
      </w:r>
      <w:r w:rsidR="00CB748B">
        <w:rPr>
          <w:rFonts w:ascii="Times New Roman" w:hAnsi="Times New Roman" w:cs="Times New Roman"/>
          <w:sz w:val="24"/>
          <w:szCs w:val="24"/>
          <w:lang w:val="en-US"/>
        </w:rPr>
        <w:t>.</w:t>
      </w:r>
    </w:p>
    <w:p w:rsidR="00CB748B" w:rsidRDefault="00CB748B" w:rsidP="00715255">
      <w:pPr>
        <w:pStyle w:val="ListParagraph"/>
        <w:numPr>
          <w:ilvl w:val="3"/>
          <w:numId w:val="6"/>
        </w:numPr>
        <w:tabs>
          <w:tab w:val="clear" w:pos="3240"/>
        </w:tabs>
        <w:spacing w:before="240" w:line="480" w:lineRule="auto"/>
        <w:ind w:left="360" w:right="40" w:hanging="270"/>
        <w:jc w:val="both"/>
        <w:rPr>
          <w:rFonts w:ascii="Times New Roman" w:hAnsi="Times New Roman" w:cs="Times New Roman"/>
          <w:sz w:val="24"/>
          <w:szCs w:val="24"/>
          <w:lang w:val="en-US"/>
        </w:rPr>
      </w:pPr>
      <w:r>
        <w:rPr>
          <w:rFonts w:ascii="Times New Roman" w:hAnsi="Times New Roman" w:cs="Times New Roman"/>
          <w:sz w:val="24"/>
          <w:szCs w:val="24"/>
          <w:lang w:val="en-US"/>
        </w:rPr>
        <w:t>Adanya hadis yang menyatakan tid</w:t>
      </w:r>
      <w:r w:rsidR="0025139A">
        <w:rPr>
          <w:rFonts w:ascii="Times New Roman" w:hAnsi="Times New Roman" w:cs="Times New Roman"/>
          <w:sz w:val="24"/>
          <w:szCs w:val="24"/>
          <w:lang w:val="en-US"/>
        </w:rPr>
        <w:t>a</w:t>
      </w:r>
      <w:r>
        <w:rPr>
          <w:rFonts w:ascii="Times New Roman" w:hAnsi="Times New Roman" w:cs="Times New Roman"/>
          <w:sz w:val="24"/>
          <w:szCs w:val="24"/>
          <w:lang w:val="en-US"/>
        </w:rPr>
        <w:t>k boleh berwasiat kepada ahli waris</w:t>
      </w:r>
      <w:r w:rsidR="00A832DB">
        <w:rPr>
          <w:rFonts w:ascii="Times New Roman" w:hAnsi="Times New Roman" w:cs="Times New Roman"/>
          <w:sz w:val="24"/>
          <w:szCs w:val="24"/>
          <w:lang w:val="en-US"/>
        </w:rPr>
        <w:t xml:space="preserve"> (telah dikemuakakan p</w:t>
      </w:r>
      <w:r w:rsidR="00C21E9C">
        <w:rPr>
          <w:rFonts w:ascii="Times New Roman" w:hAnsi="Times New Roman" w:cs="Times New Roman"/>
          <w:sz w:val="24"/>
          <w:szCs w:val="24"/>
          <w:lang w:val="en-US"/>
        </w:rPr>
        <w:t>ada</w:t>
      </w:r>
      <w:r w:rsidR="0025139A">
        <w:rPr>
          <w:rFonts w:ascii="Times New Roman" w:hAnsi="Times New Roman" w:cs="Times New Roman"/>
          <w:sz w:val="24"/>
          <w:szCs w:val="24"/>
          <w:lang w:val="en-US"/>
        </w:rPr>
        <w:t>/</w:t>
      </w:r>
      <w:r w:rsidR="00A832DB">
        <w:rPr>
          <w:rFonts w:ascii="Times New Roman" w:hAnsi="Times New Roman" w:cs="Times New Roman"/>
          <w:sz w:val="24"/>
          <w:szCs w:val="24"/>
          <w:lang w:val="en-US"/>
        </w:rPr>
        <w:t>halaman 4</w:t>
      </w:r>
      <w:r w:rsidR="0025139A">
        <w:rPr>
          <w:rFonts w:ascii="Times New Roman" w:hAnsi="Times New Roman" w:cs="Times New Roman"/>
          <w:sz w:val="24"/>
          <w:szCs w:val="24"/>
          <w:lang w:val="en-US"/>
        </w:rPr>
        <w:t>5)</w:t>
      </w:r>
    </w:p>
    <w:p w:rsidR="0025139A" w:rsidRDefault="005757B8" w:rsidP="00296345">
      <w:pPr>
        <w:pStyle w:val="ListParagraph"/>
        <w:numPr>
          <w:ilvl w:val="3"/>
          <w:numId w:val="6"/>
        </w:numPr>
        <w:tabs>
          <w:tab w:val="clear" w:pos="3240"/>
        </w:tabs>
        <w:spacing w:before="240" w:line="480" w:lineRule="auto"/>
        <w:ind w:left="360" w:right="40" w:hanging="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Kenyataan sejarah bahwa Rasulullah saw. </w:t>
      </w:r>
      <w:proofErr w:type="gramStart"/>
      <w:r w:rsidR="003A11CD">
        <w:rPr>
          <w:rFonts w:ascii="Times New Roman" w:hAnsi="Times New Roman" w:cs="Times New Roman"/>
          <w:sz w:val="24"/>
          <w:szCs w:val="24"/>
          <w:lang w:val="en-US"/>
        </w:rPr>
        <w:t>d</w:t>
      </w:r>
      <w:r>
        <w:rPr>
          <w:rFonts w:ascii="Times New Roman" w:hAnsi="Times New Roman" w:cs="Times New Roman"/>
          <w:sz w:val="24"/>
          <w:szCs w:val="24"/>
          <w:lang w:val="en-US"/>
        </w:rPr>
        <w:t>an</w:t>
      </w:r>
      <w:proofErr w:type="gramEnd"/>
      <w:r>
        <w:rPr>
          <w:rFonts w:ascii="Times New Roman" w:hAnsi="Times New Roman" w:cs="Times New Roman"/>
          <w:sz w:val="24"/>
          <w:szCs w:val="24"/>
          <w:lang w:val="en-US"/>
        </w:rPr>
        <w:t xml:space="preserve"> kebanyakan sahabat tidak melakukan wasiat untuk anggota kerabatnya.</w:t>
      </w:r>
    </w:p>
    <w:p w:rsidR="00094E9A" w:rsidRDefault="0025139A" w:rsidP="0025139A">
      <w:pPr>
        <w:pStyle w:val="ListParagraph"/>
        <w:spacing w:before="240" w:line="480" w:lineRule="auto"/>
        <w:ind w:left="90" w:right="40" w:firstLine="108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Berdasarkan </w:t>
      </w:r>
      <w:r w:rsidRPr="00031731">
        <w:rPr>
          <w:rFonts w:ascii="Times New Roman" w:hAnsi="Times New Roman" w:cs="Times New Roman"/>
          <w:i/>
          <w:sz w:val="24"/>
          <w:szCs w:val="24"/>
          <w:lang w:val="en-US"/>
        </w:rPr>
        <w:t>qarinah-qarinah</w:t>
      </w:r>
      <w:r>
        <w:rPr>
          <w:rFonts w:ascii="Times New Roman" w:hAnsi="Times New Roman" w:cs="Times New Roman"/>
          <w:sz w:val="24"/>
          <w:szCs w:val="24"/>
          <w:lang w:val="en-US"/>
        </w:rPr>
        <w:t xml:space="preserve"> ini </w:t>
      </w:r>
      <w:r w:rsidR="00BD1D1C">
        <w:rPr>
          <w:rFonts w:ascii="Times New Roman" w:hAnsi="Times New Roman" w:cs="Times New Roman"/>
          <w:sz w:val="24"/>
          <w:szCs w:val="24"/>
          <w:lang w:val="en-US"/>
        </w:rPr>
        <w:t>mayoritas</w:t>
      </w:r>
      <w:r>
        <w:rPr>
          <w:rFonts w:ascii="Times New Roman" w:hAnsi="Times New Roman" w:cs="Times New Roman"/>
          <w:sz w:val="24"/>
          <w:szCs w:val="24"/>
          <w:lang w:val="en-US"/>
        </w:rPr>
        <w:t xml:space="preserve"> ulama menetapkan bahwa hukum wasiat kepada kerabat yang tidak mewarisi hanyalah sunnat.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Sebagaian ulama berpendapat bahwa </w:t>
      </w:r>
      <w:r w:rsidR="00D81B54">
        <w:rPr>
          <w:rFonts w:ascii="Times New Roman" w:hAnsi="Times New Roman" w:cs="Times New Roman"/>
          <w:sz w:val="24"/>
          <w:szCs w:val="24"/>
          <w:lang w:val="en-US"/>
        </w:rPr>
        <w:t>hukum yang terambil dari ayat itu hanyalah yang berhubungan dengan orang-orang yang mewarisi.</w:t>
      </w:r>
      <w:proofErr w:type="gramEnd"/>
      <w:r w:rsidR="00D81B54">
        <w:rPr>
          <w:rFonts w:ascii="Times New Roman" w:hAnsi="Times New Roman" w:cs="Times New Roman"/>
          <w:sz w:val="24"/>
          <w:szCs w:val="24"/>
          <w:lang w:val="en-US"/>
        </w:rPr>
        <w:t xml:space="preserve"> </w:t>
      </w:r>
      <w:proofErr w:type="gramStart"/>
      <w:r w:rsidR="00D81B54">
        <w:rPr>
          <w:rFonts w:ascii="Times New Roman" w:hAnsi="Times New Roman" w:cs="Times New Roman"/>
          <w:sz w:val="24"/>
          <w:szCs w:val="24"/>
          <w:lang w:val="en-US"/>
        </w:rPr>
        <w:t>Adapun terhadap kerabat yang t</w:t>
      </w:r>
      <w:r w:rsidR="00A23F60">
        <w:rPr>
          <w:rFonts w:ascii="Times New Roman" w:hAnsi="Times New Roman" w:cs="Times New Roman"/>
          <w:sz w:val="24"/>
          <w:szCs w:val="24"/>
          <w:lang w:val="en-US"/>
        </w:rPr>
        <w:t>e</w:t>
      </w:r>
      <w:r w:rsidR="00D81B54">
        <w:rPr>
          <w:rFonts w:ascii="Times New Roman" w:hAnsi="Times New Roman" w:cs="Times New Roman"/>
          <w:sz w:val="24"/>
          <w:szCs w:val="24"/>
          <w:lang w:val="en-US"/>
        </w:rPr>
        <w:t>rhijab atau tidak menjadi ahli waris, kewajiban tersebut masih tetap ada.</w:t>
      </w:r>
      <w:proofErr w:type="gramEnd"/>
      <w:r w:rsidR="00D81B54">
        <w:rPr>
          <w:rStyle w:val="FootnoteReference"/>
          <w:rFonts w:ascii="Times New Roman" w:hAnsi="Times New Roman" w:cs="Times New Roman"/>
          <w:sz w:val="24"/>
          <w:szCs w:val="24"/>
          <w:lang w:val="en-US"/>
        </w:rPr>
        <w:footnoteReference w:id="52"/>
      </w:r>
      <w:r w:rsidR="00D81B54">
        <w:rPr>
          <w:rFonts w:ascii="Times New Roman" w:hAnsi="Times New Roman" w:cs="Times New Roman"/>
          <w:sz w:val="24"/>
          <w:szCs w:val="24"/>
          <w:lang w:val="en-US"/>
        </w:rPr>
        <w:t xml:space="preserve"> </w:t>
      </w:r>
    </w:p>
    <w:p w:rsidR="00EA292B" w:rsidRPr="00A348E0" w:rsidRDefault="00094E9A" w:rsidP="008C173E">
      <w:pPr>
        <w:pStyle w:val="ListParagraph"/>
        <w:spacing w:before="240" w:line="480" w:lineRule="auto"/>
        <w:ind w:left="90" w:right="40" w:firstLine="81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Ibn Hazm, ayat wasiat tersebut menentukan suatu kewajiban hukum </w:t>
      </w:r>
      <w:r w:rsidR="00E34AB0">
        <w:rPr>
          <w:rFonts w:ascii="Times New Roman" w:hAnsi="Times New Roman" w:cs="Times New Roman"/>
          <w:sz w:val="24"/>
          <w:szCs w:val="24"/>
          <w:lang w:val="en-US"/>
        </w:rPr>
        <w:t>yang definitif bagi orang Islam untuk membuat</w:t>
      </w:r>
      <w:r w:rsidR="00611412">
        <w:rPr>
          <w:rFonts w:ascii="Times New Roman" w:hAnsi="Times New Roman" w:cs="Times New Roman"/>
          <w:sz w:val="24"/>
          <w:szCs w:val="24"/>
          <w:lang w:val="en-US"/>
        </w:rPr>
        <w:t xml:space="preserve"> </w:t>
      </w:r>
      <w:r w:rsidR="00E34AB0">
        <w:rPr>
          <w:rFonts w:ascii="Times New Roman" w:hAnsi="Times New Roman" w:cs="Times New Roman"/>
          <w:sz w:val="24"/>
          <w:szCs w:val="24"/>
          <w:lang w:val="en-US"/>
        </w:rPr>
        <w:t xml:space="preserve">wasiat yang </w:t>
      </w:r>
      <w:proofErr w:type="gramStart"/>
      <w:r w:rsidR="00E34AB0">
        <w:rPr>
          <w:rFonts w:ascii="Times New Roman" w:hAnsi="Times New Roman" w:cs="Times New Roman"/>
          <w:sz w:val="24"/>
          <w:szCs w:val="24"/>
          <w:lang w:val="en-US"/>
        </w:rPr>
        <w:t>akan</w:t>
      </w:r>
      <w:proofErr w:type="gramEnd"/>
      <w:r w:rsidR="00E34AB0">
        <w:rPr>
          <w:rFonts w:ascii="Times New Roman" w:hAnsi="Times New Roman" w:cs="Times New Roman"/>
          <w:sz w:val="24"/>
          <w:szCs w:val="24"/>
          <w:lang w:val="en-US"/>
        </w:rPr>
        <w:t xml:space="preserve"> dikontribusikan kepada kerabat dekat yang bukan menjadi ahli waris.</w:t>
      </w:r>
      <w:r w:rsidR="00A60F52">
        <w:rPr>
          <w:rFonts w:ascii="Times New Roman" w:hAnsi="Times New Roman" w:cs="Times New Roman"/>
          <w:sz w:val="24"/>
          <w:szCs w:val="24"/>
          <w:lang w:val="en-US"/>
        </w:rPr>
        <w:t xml:space="preserve"> Ratno Lukito</w:t>
      </w:r>
      <w:r w:rsidR="00611412">
        <w:rPr>
          <w:rFonts w:ascii="Times New Roman" w:hAnsi="Times New Roman" w:cs="Times New Roman"/>
          <w:sz w:val="24"/>
          <w:szCs w:val="24"/>
          <w:lang w:val="en-US"/>
        </w:rPr>
        <w:t xml:space="preserve"> menjelaskan</w:t>
      </w:r>
      <w:r w:rsidR="00A60F52">
        <w:rPr>
          <w:rFonts w:ascii="Times New Roman" w:hAnsi="Times New Roman" w:cs="Times New Roman"/>
          <w:sz w:val="24"/>
          <w:szCs w:val="24"/>
          <w:lang w:val="en-US"/>
        </w:rPr>
        <w:t xml:space="preserve"> lebih jauh </w:t>
      </w:r>
      <w:r w:rsidR="00611412">
        <w:rPr>
          <w:rFonts w:ascii="Times New Roman" w:hAnsi="Times New Roman" w:cs="Times New Roman"/>
          <w:sz w:val="24"/>
          <w:szCs w:val="24"/>
          <w:lang w:val="en-US"/>
        </w:rPr>
        <w:t>pendapat</w:t>
      </w:r>
      <w:r w:rsidR="00A60F52">
        <w:rPr>
          <w:rFonts w:ascii="Times New Roman" w:hAnsi="Times New Roman" w:cs="Times New Roman"/>
          <w:sz w:val="24"/>
          <w:szCs w:val="24"/>
          <w:lang w:val="en-US"/>
        </w:rPr>
        <w:t xml:space="preserve"> Ibn Haz</w:t>
      </w:r>
      <w:r w:rsidR="000B287E">
        <w:rPr>
          <w:rFonts w:ascii="Times New Roman" w:hAnsi="Times New Roman" w:cs="Times New Roman"/>
          <w:sz w:val="24"/>
          <w:szCs w:val="24"/>
          <w:lang w:val="en-US"/>
        </w:rPr>
        <w:t>m</w:t>
      </w:r>
      <w:r w:rsidR="00A60F52">
        <w:rPr>
          <w:rFonts w:ascii="Times New Roman" w:hAnsi="Times New Roman" w:cs="Times New Roman"/>
          <w:sz w:val="24"/>
          <w:szCs w:val="24"/>
          <w:lang w:val="en-US"/>
        </w:rPr>
        <w:t xml:space="preserve"> </w:t>
      </w:r>
      <w:r w:rsidR="008E63DA">
        <w:rPr>
          <w:rFonts w:ascii="Times New Roman" w:hAnsi="Times New Roman" w:cs="Times New Roman"/>
          <w:sz w:val="24"/>
          <w:szCs w:val="24"/>
          <w:lang w:val="en-US"/>
        </w:rPr>
        <w:t xml:space="preserve">bahwa </w:t>
      </w:r>
      <w:r w:rsidR="00A60F52">
        <w:rPr>
          <w:rFonts w:ascii="Times New Roman" w:hAnsi="Times New Roman" w:cs="Times New Roman"/>
          <w:sz w:val="24"/>
          <w:szCs w:val="24"/>
          <w:lang w:val="en-US"/>
        </w:rPr>
        <w:t xml:space="preserve">jika orang yang meninggal </w:t>
      </w:r>
      <w:r w:rsidR="006A46E6">
        <w:rPr>
          <w:rFonts w:ascii="Times New Roman" w:hAnsi="Times New Roman" w:cs="Times New Roman"/>
          <w:sz w:val="24"/>
          <w:szCs w:val="24"/>
          <w:lang w:val="en-US"/>
        </w:rPr>
        <w:t xml:space="preserve">gagal memenuhi kewajiban ini ketika </w:t>
      </w:r>
      <w:proofErr w:type="gramStart"/>
      <w:r w:rsidR="006A46E6">
        <w:rPr>
          <w:rFonts w:ascii="Times New Roman" w:hAnsi="Times New Roman" w:cs="Times New Roman"/>
          <w:sz w:val="24"/>
          <w:szCs w:val="24"/>
          <w:lang w:val="en-US"/>
        </w:rPr>
        <w:t>ia</w:t>
      </w:r>
      <w:proofErr w:type="gramEnd"/>
      <w:r w:rsidR="006A46E6">
        <w:rPr>
          <w:rFonts w:ascii="Times New Roman" w:hAnsi="Times New Roman" w:cs="Times New Roman"/>
          <w:sz w:val="24"/>
          <w:szCs w:val="24"/>
          <w:lang w:val="en-US"/>
        </w:rPr>
        <w:t xml:space="preserve"> masih hidup maka pengadilan harus membuatkan wasiat atas namanya.</w:t>
      </w:r>
      <w:r w:rsidR="00236D5A">
        <w:rPr>
          <w:rStyle w:val="FootnoteReference"/>
          <w:rFonts w:ascii="Times New Roman" w:hAnsi="Times New Roman" w:cs="Times New Roman"/>
          <w:sz w:val="24"/>
          <w:szCs w:val="24"/>
          <w:lang w:val="en-US"/>
        </w:rPr>
        <w:footnoteReference w:id="53"/>
      </w:r>
      <w:r w:rsidR="006A46E6">
        <w:rPr>
          <w:rFonts w:ascii="Times New Roman" w:hAnsi="Times New Roman" w:cs="Times New Roman"/>
          <w:sz w:val="24"/>
          <w:szCs w:val="24"/>
          <w:lang w:val="en-US"/>
        </w:rPr>
        <w:t xml:space="preserve"> </w:t>
      </w:r>
      <w:proofErr w:type="gramStart"/>
      <w:r w:rsidR="007C6184">
        <w:rPr>
          <w:rFonts w:ascii="Times New Roman" w:hAnsi="Times New Roman" w:cs="Times New Roman"/>
          <w:sz w:val="24"/>
          <w:szCs w:val="24"/>
          <w:lang w:val="en-US"/>
        </w:rPr>
        <w:t>Logika h</w:t>
      </w:r>
      <w:r w:rsidR="00A348E0">
        <w:rPr>
          <w:rFonts w:ascii="Times New Roman" w:hAnsi="Times New Roman" w:cs="Times New Roman"/>
          <w:sz w:val="24"/>
          <w:szCs w:val="24"/>
          <w:lang w:val="en-US"/>
        </w:rPr>
        <w:t>u</w:t>
      </w:r>
      <w:r w:rsidR="007C6184">
        <w:rPr>
          <w:rFonts w:ascii="Times New Roman" w:hAnsi="Times New Roman" w:cs="Times New Roman"/>
          <w:sz w:val="24"/>
          <w:szCs w:val="24"/>
          <w:lang w:val="en-US"/>
        </w:rPr>
        <w:t xml:space="preserve">kum dari </w:t>
      </w:r>
      <w:r w:rsidR="007C6184">
        <w:rPr>
          <w:rFonts w:ascii="Times New Roman" w:hAnsi="Times New Roman" w:cs="Times New Roman"/>
          <w:sz w:val="24"/>
          <w:szCs w:val="24"/>
          <w:lang w:val="en-US"/>
        </w:rPr>
        <w:lastRenderedPageBreak/>
        <w:t>pendapat ini menyatakan bahwa ketika orang yang sudah meninggal tidak menuliskan wasiat untuk para kerabat yang tidak termasuk ahli waris, maka pengadilan harus bertindak seolah-olah wasiat itu telah dibuat oleh orang yang meninggal tersebut.</w:t>
      </w:r>
      <w:proofErr w:type="gramEnd"/>
      <w:r w:rsidR="005C2FC5">
        <w:rPr>
          <w:rStyle w:val="FootnoteReference"/>
          <w:rFonts w:ascii="Times New Roman" w:hAnsi="Times New Roman" w:cs="Times New Roman"/>
          <w:sz w:val="24"/>
          <w:szCs w:val="24"/>
          <w:lang w:val="en-US"/>
        </w:rPr>
        <w:footnoteReference w:id="54"/>
      </w:r>
      <w:r w:rsidR="007C6184">
        <w:rPr>
          <w:rFonts w:ascii="Times New Roman" w:hAnsi="Times New Roman" w:cs="Times New Roman"/>
          <w:sz w:val="24"/>
          <w:szCs w:val="24"/>
          <w:lang w:val="en-US"/>
        </w:rPr>
        <w:t xml:space="preserve"> </w:t>
      </w:r>
      <w:proofErr w:type="gramStart"/>
      <w:r w:rsidR="00433E7F">
        <w:rPr>
          <w:rFonts w:ascii="Times New Roman" w:hAnsi="Times New Roman" w:cs="Times New Roman"/>
          <w:sz w:val="24"/>
          <w:szCs w:val="24"/>
          <w:lang w:val="en-US"/>
        </w:rPr>
        <w:t xml:space="preserve">Menurut penulis, inilah sebabnya kenapa disebut </w:t>
      </w:r>
      <w:r w:rsidR="00433E7F" w:rsidRPr="00433E7F">
        <w:rPr>
          <w:rFonts w:ascii="Times New Roman" w:hAnsi="Times New Roman" w:cs="Times New Roman"/>
          <w:b/>
          <w:sz w:val="24"/>
          <w:szCs w:val="24"/>
          <w:lang w:val="en-US"/>
        </w:rPr>
        <w:t>wasiat wajibah</w:t>
      </w:r>
      <w:r w:rsidR="00433E7F">
        <w:rPr>
          <w:rFonts w:ascii="Times New Roman" w:hAnsi="Times New Roman" w:cs="Times New Roman"/>
          <w:sz w:val="24"/>
          <w:szCs w:val="24"/>
          <w:lang w:val="en-US"/>
        </w:rPr>
        <w:t xml:space="preserve"> untuk membedakannya deng</w:t>
      </w:r>
      <w:r w:rsidR="00A348E0">
        <w:rPr>
          <w:rFonts w:ascii="Times New Roman" w:hAnsi="Times New Roman" w:cs="Times New Roman"/>
          <w:sz w:val="24"/>
          <w:szCs w:val="24"/>
          <w:lang w:val="en-US"/>
        </w:rPr>
        <w:t>a</w:t>
      </w:r>
      <w:r w:rsidR="00433E7F">
        <w:rPr>
          <w:rFonts w:ascii="Times New Roman" w:hAnsi="Times New Roman" w:cs="Times New Roman"/>
          <w:sz w:val="24"/>
          <w:szCs w:val="24"/>
          <w:lang w:val="en-US"/>
        </w:rPr>
        <w:t xml:space="preserve">n </w:t>
      </w:r>
      <w:r w:rsidR="00433E7F" w:rsidRPr="00FE15B8">
        <w:rPr>
          <w:rFonts w:ascii="Times New Roman" w:hAnsi="Times New Roman" w:cs="Times New Roman"/>
          <w:b/>
          <w:sz w:val="24"/>
          <w:szCs w:val="24"/>
          <w:lang w:val="en-US"/>
        </w:rPr>
        <w:t xml:space="preserve">wasiat </w:t>
      </w:r>
      <w:r w:rsidR="00433E7F" w:rsidRPr="00FE15B8">
        <w:rPr>
          <w:rFonts w:ascii="Times New Roman" w:hAnsi="Times New Roman" w:cs="Times New Roman"/>
          <w:b/>
          <w:i/>
          <w:sz w:val="24"/>
          <w:szCs w:val="24"/>
          <w:lang w:val="en-US"/>
        </w:rPr>
        <w:t>ikhtiarah</w:t>
      </w:r>
      <w:r w:rsidR="00433E7F">
        <w:rPr>
          <w:rFonts w:ascii="Times New Roman" w:hAnsi="Times New Roman" w:cs="Times New Roman"/>
          <w:sz w:val="24"/>
          <w:szCs w:val="24"/>
          <w:lang w:val="en-US"/>
        </w:rPr>
        <w:t xml:space="preserve"> (sunnat) </w:t>
      </w:r>
      <w:r w:rsidR="00AE1F59">
        <w:rPr>
          <w:rFonts w:ascii="Times New Roman" w:hAnsi="Times New Roman" w:cs="Times New Roman"/>
          <w:sz w:val="24"/>
          <w:szCs w:val="24"/>
          <w:lang w:val="en-US"/>
        </w:rPr>
        <w:t>yang ditujukan kepada seseorang sesuai dengan keinginan si pewasiat.</w:t>
      </w:r>
      <w:proofErr w:type="gramEnd"/>
      <w:r w:rsidR="00A348E0">
        <w:rPr>
          <w:rFonts w:ascii="Times New Roman" w:hAnsi="Times New Roman" w:cs="Times New Roman"/>
          <w:sz w:val="24"/>
          <w:szCs w:val="24"/>
          <w:lang w:val="en-US"/>
        </w:rPr>
        <w:t xml:space="preserve"> </w:t>
      </w:r>
      <w:r w:rsidR="00A348E0" w:rsidRPr="008B3985">
        <w:rPr>
          <w:rFonts w:ascii="Times New Roman" w:eastAsia="Times New Roman" w:hAnsi="Times New Roman" w:cs="Times New Roman"/>
          <w:sz w:val="24"/>
          <w:szCs w:val="24"/>
        </w:rPr>
        <w:t xml:space="preserve">Suparman dalam bukunya </w:t>
      </w:r>
      <w:r w:rsidR="00A348E0" w:rsidRPr="008036A2">
        <w:rPr>
          <w:rFonts w:ascii="Times New Roman" w:eastAsia="Times New Roman" w:hAnsi="Times New Roman" w:cs="Times New Roman"/>
          <w:i/>
          <w:sz w:val="24"/>
          <w:szCs w:val="24"/>
        </w:rPr>
        <w:t>Fiqh Mawaris (Hukum Kewarisan Islam)</w:t>
      </w:r>
      <w:r w:rsidR="00A348E0" w:rsidRPr="008B3985">
        <w:rPr>
          <w:rFonts w:ascii="Times New Roman" w:eastAsia="Times New Roman" w:hAnsi="Times New Roman" w:cs="Times New Roman"/>
          <w:sz w:val="24"/>
          <w:szCs w:val="24"/>
        </w:rPr>
        <w:t>, mendefenisikan wasiat wajibah sebagai wasiat yang pelaksanaannya tidak dipengaruhi atau tidak bergantung kepada kemauan atau kehendak si yang meninggal dunia</w:t>
      </w:r>
      <w:r w:rsidR="00A348E0">
        <w:rPr>
          <w:rFonts w:ascii="Times New Roman" w:eastAsia="Times New Roman" w:hAnsi="Times New Roman" w:cs="Times New Roman"/>
          <w:sz w:val="24"/>
          <w:szCs w:val="24"/>
          <w:lang w:val="en-US"/>
        </w:rPr>
        <w:t>.</w:t>
      </w:r>
      <w:r w:rsidR="00C92454">
        <w:rPr>
          <w:rStyle w:val="FootnoteReference"/>
          <w:rFonts w:ascii="Times New Roman" w:eastAsia="Times New Roman" w:hAnsi="Times New Roman" w:cs="Times New Roman"/>
          <w:sz w:val="24"/>
          <w:szCs w:val="24"/>
          <w:lang w:val="en-US"/>
        </w:rPr>
        <w:footnoteReference w:id="55"/>
      </w:r>
    </w:p>
    <w:p w:rsidR="00E326EC" w:rsidRDefault="00EA292B" w:rsidP="0041350B">
      <w:pPr>
        <w:pStyle w:val="ListParagraph"/>
        <w:spacing w:before="240" w:line="480" w:lineRule="auto"/>
        <w:ind w:left="90" w:right="40" w:firstLine="810"/>
        <w:jc w:val="both"/>
        <w:rPr>
          <w:rFonts w:ascii="Times New Roman" w:hAnsi="Times New Roman" w:cs="Times New Roman"/>
          <w:sz w:val="24"/>
          <w:szCs w:val="24"/>
          <w:lang w:val="en-US"/>
        </w:rPr>
      </w:pPr>
      <w:r>
        <w:rPr>
          <w:rFonts w:ascii="Times New Roman" w:hAnsi="Times New Roman" w:cs="Times New Roman"/>
          <w:sz w:val="24"/>
          <w:szCs w:val="24"/>
          <w:lang w:val="en-US"/>
        </w:rPr>
        <w:t>Menurut Al</w:t>
      </w:r>
      <w:r w:rsidR="00A1456D">
        <w:rPr>
          <w:rFonts w:ascii="Times New Roman" w:hAnsi="Times New Roman" w:cs="Times New Roman"/>
          <w:sz w:val="24"/>
          <w:szCs w:val="24"/>
          <w:lang w:val="en-US"/>
        </w:rPr>
        <w:t xml:space="preserve"> Yas</w:t>
      </w:r>
      <w:r>
        <w:rPr>
          <w:rFonts w:ascii="Times New Roman" w:hAnsi="Times New Roman" w:cs="Times New Roman"/>
          <w:sz w:val="24"/>
          <w:szCs w:val="24"/>
          <w:lang w:val="en-US"/>
        </w:rPr>
        <w:t>a Abubakar, di zaman sekarang</w:t>
      </w:r>
      <w:r w:rsidR="0017635F">
        <w:rPr>
          <w:rFonts w:ascii="Times New Roman" w:hAnsi="Times New Roman" w:cs="Times New Roman"/>
          <w:sz w:val="24"/>
          <w:szCs w:val="24"/>
          <w:lang w:val="en-US"/>
        </w:rPr>
        <w:t xml:space="preserve">, pendapat tentang wasiat wajibah ini dijadikan dasar oleh perundang-undangan Mesir untuk memberikan hak kewarisan kepada cucu yang </w:t>
      </w:r>
      <w:r w:rsidR="00E37D13">
        <w:rPr>
          <w:rFonts w:ascii="Times New Roman" w:hAnsi="Times New Roman" w:cs="Times New Roman"/>
          <w:sz w:val="24"/>
          <w:szCs w:val="24"/>
          <w:lang w:val="en-US"/>
        </w:rPr>
        <w:t xml:space="preserve">ayahnya meninggal dunia </w:t>
      </w:r>
      <w:r w:rsidR="00A86FB7">
        <w:rPr>
          <w:rFonts w:ascii="Times New Roman" w:hAnsi="Times New Roman" w:cs="Times New Roman"/>
          <w:sz w:val="24"/>
          <w:szCs w:val="24"/>
          <w:lang w:val="en-US"/>
        </w:rPr>
        <w:t xml:space="preserve">lebih dahulu </w:t>
      </w:r>
      <w:r w:rsidR="00A86FB7" w:rsidRPr="008B3985">
        <w:rPr>
          <w:rFonts w:ascii="Times New Roman" w:eastAsia="Times New Roman" w:hAnsi="Times New Roman" w:cs="Times New Roman"/>
          <w:sz w:val="24"/>
          <w:szCs w:val="24"/>
        </w:rPr>
        <w:t>dan mereka tidak mendapatkan bagian harta warisan disebabkan kedudukannya sebagai zawil arham atau terhijab oleh ahli waris lain</w:t>
      </w:r>
      <w:r w:rsidR="00A86FB7">
        <w:rPr>
          <w:rFonts w:ascii="Times New Roman" w:hAnsi="Times New Roman" w:cs="Times New Roman"/>
          <w:sz w:val="24"/>
          <w:szCs w:val="24"/>
          <w:lang w:val="en-US"/>
        </w:rPr>
        <w:t xml:space="preserve">. </w:t>
      </w:r>
      <w:proofErr w:type="gramStart"/>
      <w:r w:rsidR="0017635F">
        <w:rPr>
          <w:rFonts w:ascii="Times New Roman" w:hAnsi="Times New Roman" w:cs="Times New Roman"/>
          <w:sz w:val="24"/>
          <w:szCs w:val="24"/>
          <w:lang w:val="en-US"/>
        </w:rPr>
        <w:t xml:space="preserve">Wasiat ini secara resmi disebut dengan istilah </w:t>
      </w:r>
      <w:r w:rsidR="0017635F" w:rsidRPr="0017635F">
        <w:rPr>
          <w:rFonts w:ascii="Times New Roman" w:hAnsi="Times New Roman" w:cs="Times New Roman"/>
          <w:i/>
          <w:sz w:val="24"/>
          <w:szCs w:val="24"/>
          <w:lang w:val="en-US"/>
        </w:rPr>
        <w:t>al-wasiyah al-wajibah</w:t>
      </w:r>
      <w:r w:rsidR="0017635F">
        <w:rPr>
          <w:rFonts w:ascii="Times New Roman" w:hAnsi="Times New Roman" w:cs="Times New Roman"/>
          <w:sz w:val="24"/>
          <w:szCs w:val="24"/>
          <w:lang w:val="en-US"/>
        </w:rPr>
        <w:t xml:space="preserve"> (wasiat wajib).</w:t>
      </w:r>
      <w:proofErr w:type="gramEnd"/>
      <w:r w:rsidR="00A86FB7">
        <w:rPr>
          <w:rStyle w:val="FootnoteReference"/>
          <w:rFonts w:ascii="Times New Roman" w:hAnsi="Times New Roman" w:cs="Times New Roman"/>
          <w:sz w:val="24"/>
          <w:szCs w:val="24"/>
          <w:lang w:val="en-US"/>
        </w:rPr>
        <w:footnoteReference w:id="56"/>
      </w:r>
      <w:r w:rsidR="0017635F">
        <w:rPr>
          <w:rFonts w:ascii="Times New Roman" w:hAnsi="Times New Roman" w:cs="Times New Roman"/>
          <w:sz w:val="24"/>
          <w:szCs w:val="24"/>
          <w:lang w:val="en-US"/>
        </w:rPr>
        <w:t xml:space="preserve"> </w:t>
      </w:r>
    </w:p>
    <w:p w:rsidR="00E326EC" w:rsidRDefault="00E326EC" w:rsidP="0025139A">
      <w:pPr>
        <w:pStyle w:val="ListParagraph"/>
        <w:spacing w:before="240" w:line="480" w:lineRule="auto"/>
        <w:ind w:left="90" w:right="40" w:firstLine="1080"/>
        <w:jc w:val="both"/>
        <w:rPr>
          <w:rFonts w:ascii="Times New Roman" w:hAnsi="Times New Roman" w:cs="Times New Roman"/>
          <w:sz w:val="24"/>
          <w:szCs w:val="24"/>
          <w:lang w:val="en-US"/>
        </w:rPr>
      </w:pPr>
      <w:r>
        <w:rPr>
          <w:rFonts w:ascii="Times New Roman" w:hAnsi="Times New Roman" w:cs="Times New Roman"/>
          <w:sz w:val="24"/>
          <w:szCs w:val="24"/>
          <w:lang w:val="en-US"/>
        </w:rPr>
        <w:t>Undang</w:t>
      </w:r>
      <w:r w:rsidR="009F7FD4">
        <w:rPr>
          <w:rFonts w:ascii="Times New Roman" w:hAnsi="Times New Roman" w:cs="Times New Roman"/>
          <w:sz w:val="24"/>
          <w:szCs w:val="24"/>
          <w:lang w:val="en-US"/>
        </w:rPr>
        <w:t>-undang</w:t>
      </w:r>
      <w:r>
        <w:rPr>
          <w:rFonts w:ascii="Times New Roman" w:hAnsi="Times New Roman" w:cs="Times New Roman"/>
          <w:sz w:val="24"/>
          <w:szCs w:val="24"/>
          <w:lang w:val="en-US"/>
        </w:rPr>
        <w:t xml:space="preserve"> Mesir Nomor 71 Tahun 1946  tentang wasiat, mengatur masalah ini dalam Pasal 76-79 yang terjemahan bebasnya dikemukakan oleh Al Yasa Abubakar sebagi berikut:</w:t>
      </w:r>
      <w:r w:rsidR="003870FF">
        <w:rPr>
          <w:rStyle w:val="FootnoteReference"/>
          <w:rFonts w:ascii="Times New Roman" w:hAnsi="Times New Roman" w:cs="Times New Roman"/>
          <w:sz w:val="24"/>
          <w:szCs w:val="24"/>
          <w:lang w:val="en-US"/>
        </w:rPr>
        <w:t xml:space="preserve">  </w:t>
      </w:r>
    </w:p>
    <w:p w:rsidR="005B7E92" w:rsidRPr="003870FF" w:rsidRDefault="00E326EC" w:rsidP="00C575B3">
      <w:pPr>
        <w:pStyle w:val="ListParagraph"/>
        <w:spacing w:before="240" w:line="240" w:lineRule="auto"/>
        <w:ind w:left="90" w:right="40" w:firstLine="720"/>
        <w:jc w:val="both"/>
        <w:rPr>
          <w:rFonts w:ascii="Times New Roman" w:hAnsi="Times New Roman" w:cs="Times New Roman"/>
          <w:i/>
          <w:sz w:val="24"/>
          <w:szCs w:val="24"/>
          <w:lang w:val="en-US"/>
        </w:rPr>
      </w:pPr>
      <w:r w:rsidRPr="003870FF">
        <w:rPr>
          <w:rFonts w:ascii="Times New Roman" w:hAnsi="Times New Roman" w:cs="Times New Roman"/>
          <w:i/>
          <w:sz w:val="24"/>
          <w:szCs w:val="24"/>
          <w:lang w:val="en-US"/>
        </w:rPr>
        <w:t xml:space="preserve">Pasal 76: sekiaranya seorang pewaris (al-mayyit) tidak berwasiat untuk keturunan  dari anak yang meninggal sebelum dia (pewaris) atau meninggal bersama-sama dengan dia sebesar saham yang seharusnya diperoleh anak itu dari warisan, maka keturunannya tersebut akan menerima saham itu melalui </w:t>
      </w:r>
      <w:r w:rsidRPr="003870FF">
        <w:rPr>
          <w:rFonts w:ascii="Times New Roman" w:hAnsi="Times New Roman" w:cs="Times New Roman"/>
          <w:i/>
          <w:sz w:val="24"/>
          <w:szCs w:val="24"/>
          <w:lang w:val="en-US"/>
        </w:rPr>
        <w:lastRenderedPageBreak/>
        <w:t xml:space="preserve">wasiat (wajibah) dalam batas sepertiga harta dengan syarat (a) keturunan tersebut tidak mewarisi dan (b) orang yang meninggal (pewaris) </w:t>
      </w:r>
      <w:r w:rsidR="00C235CA" w:rsidRPr="003870FF">
        <w:rPr>
          <w:rFonts w:ascii="Times New Roman" w:hAnsi="Times New Roman" w:cs="Times New Roman"/>
          <w:i/>
          <w:sz w:val="24"/>
          <w:szCs w:val="24"/>
          <w:lang w:val="en-US"/>
        </w:rPr>
        <w:t>belum pernah memberikan harta dengan cara-cara yang lain sebesar sahamnya itu.</w:t>
      </w:r>
      <w:r w:rsidR="006B25C5" w:rsidRPr="003870FF">
        <w:rPr>
          <w:rFonts w:ascii="Times New Roman" w:hAnsi="Times New Roman" w:cs="Times New Roman"/>
          <w:i/>
          <w:sz w:val="24"/>
          <w:szCs w:val="24"/>
          <w:lang w:val="en-US"/>
        </w:rPr>
        <w:t xml:space="preserve"> Sekiranya telah pernah diberi tapi kurang dari saham yang seharusnya dia terima, maka kekuarangannya dianggap sebgai wasiat wajib.</w:t>
      </w:r>
    </w:p>
    <w:p w:rsidR="005B7E92" w:rsidRPr="003870FF" w:rsidRDefault="005B7E92" w:rsidP="00DD47F3">
      <w:pPr>
        <w:pStyle w:val="ListParagraph"/>
        <w:spacing w:before="240" w:line="240" w:lineRule="auto"/>
        <w:ind w:left="90" w:right="40" w:firstLine="720"/>
        <w:jc w:val="both"/>
        <w:rPr>
          <w:rFonts w:ascii="Times New Roman" w:hAnsi="Times New Roman" w:cs="Times New Roman"/>
          <w:i/>
          <w:sz w:val="24"/>
          <w:szCs w:val="24"/>
          <w:lang w:val="en-US"/>
        </w:rPr>
      </w:pPr>
      <w:r w:rsidRPr="003870FF">
        <w:rPr>
          <w:rFonts w:ascii="Times New Roman" w:hAnsi="Times New Roman" w:cs="Times New Roman"/>
          <w:i/>
          <w:sz w:val="24"/>
          <w:szCs w:val="24"/>
          <w:lang w:val="en-US"/>
        </w:rPr>
        <w:t xml:space="preserve">Wasiat ini menjadi hak keturunan derajat pertama dari anak laki-laki dan perempuan serta keturunan seterusnya menurut garis laki-laki (min aulad az-zuhur </w:t>
      </w:r>
      <w:proofErr w:type="gramStart"/>
      <w:r w:rsidRPr="003870FF">
        <w:rPr>
          <w:rFonts w:ascii="Times New Roman" w:hAnsi="Times New Roman" w:cs="Times New Roman"/>
          <w:i/>
          <w:sz w:val="24"/>
          <w:szCs w:val="24"/>
          <w:lang w:val="en-US"/>
        </w:rPr>
        <w:t>wa</w:t>
      </w:r>
      <w:proofErr w:type="gramEnd"/>
      <w:r w:rsidRPr="003870FF">
        <w:rPr>
          <w:rFonts w:ascii="Times New Roman" w:hAnsi="Times New Roman" w:cs="Times New Roman"/>
          <w:i/>
          <w:sz w:val="24"/>
          <w:szCs w:val="24"/>
          <w:lang w:val="en-US"/>
        </w:rPr>
        <w:t xml:space="preserve"> in nazala). </w:t>
      </w:r>
      <w:proofErr w:type="gramStart"/>
      <w:r w:rsidRPr="003870FF">
        <w:rPr>
          <w:rFonts w:ascii="Times New Roman" w:hAnsi="Times New Roman" w:cs="Times New Roman"/>
          <w:i/>
          <w:sz w:val="24"/>
          <w:szCs w:val="24"/>
          <w:lang w:val="en-US"/>
        </w:rPr>
        <w:t>Setiap derajat menghijab keturunannya sendiri tetapi tidak dapat menghijab keturunan dari jurai yang lainnya.</w:t>
      </w:r>
      <w:proofErr w:type="gramEnd"/>
      <w:r w:rsidRPr="003870FF">
        <w:rPr>
          <w:rFonts w:ascii="Times New Roman" w:hAnsi="Times New Roman" w:cs="Times New Roman"/>
          <w:i/>
          <w:sz w:val="24"/>
          <w:szCs w:val="24"/>
          <w:lang w:val="en-US"/>
        </w:rPr>
        <w:t xml:space="preserve"> </w:t>
      </w:r>
      <w:proofErr w:type="gramStart"/>
      <w:r w:rsidRPr="003870FF">
        <w:rPr>
          <w:rFonts w:ascii="Times New Roman" w:hAnsi="Times New Roman" w:cs="Times New Roman"/>
          <w:i/>
          <w:sz w:val="24"/>
          <w:szCs w:val="24"/>
          <w:lang w:val="en-US"/>
        </w:rPr>
        <w:t>Setiap derajat membagi wasiat tersebut seolah-olah sebagai warisan dari orang tua mereka itu.</w:t>
      </w:r>
      <w:proofErr w:type="gramEnd"/>
    </w:p>
    <w:p w:rsidR="0002125A" w:rsidRDefault="005B7E92" w:rsidP="00DD47F3">
      <w:pPr>
        <w:pStyle w:val="ListParagraph"/>
        <w:spacing w:before="240" w:line="240" w:lineRule="auto"/>
        <w:ind w:left="90" w:right="40" w:firstLine="720"/>
        <w:jc w:val="both"/>
        <w:rPr>
          <w:rFonts w:ascii="Times New Roman" w:hAnsi="Times New Roman" w:cs="Times New Roman"/>
          <w:sz w:val="24"/>
          <w:szCs w:val="24"/>
          <w:lang w:val="en-US"/>
        </w:rPr>
      </w:pPr>
      <w:r w:rsidRPr="003870FF">
        <w:rPr>
          <w:rFonts w:ascii="Times New Roman" w:hAnsi="Times New Roman" w:cs="Times New Roman"/>
          <w:i/>
          <w:sz w:val="24"/>
          <w:szCs w:val="24"/>
          <w:lang w:val="en-US"/>
        </w:rPr>
        <w:t>Pasal 77: Kalau seseorang member wasiat lebih dari saham yang seharusnya diterima, maka kelebihan itu dianggap sebagai wasiat</w:t>
      </w:r>
      <w:r w:rsidRPr="005B7E92">
        <w:rPr>
          <w:rFonts w:ascii="Times New Roman" w:hAnsi="Times New Roman" w:cs="Times New Roman"/>
          <w:i/>
          <w:sz w:val="24"/>
          <w:szCs w:val="24"/>
          <w:lang w:val="en-US"/>
        </w:rPr>
        <w:t xml:space="preserve"> i</w:t>
      </w:r>
      <w:r>
        <w:rPr>
          <w:rFonts w:ascii="Times New Roman" w:hAnsi="Times New Roman" w:cs="Times New Roman"/>
          <w:i/>
          <w:sz w:val="24"/>
          <w:szCs w:val="24"/>
          <w:lang w:val="en-US"/>
        </w:rPr>
        <w:t xml:space="preserve"> wajibah </w:t>
      </w:r>
      <w:r w:rsidR="008A73F1">
        <w:rPr>
          <w:rFonts w:ascii="Times New Roman" w:hAnsi="Times New Roman" w:cs="Times New Roman"/>
          <w:i/>
          <w:sz w:val="24"/>
          <w:szCs w:val="24"/>
          <w:lang w:val="en-US"/>
        </w:rPr>
        <w:t>.Kalau berwasiat kepada sebagian keturunan dan meninggalkan sebagia</w:t>
      </w:r>
      <w:r w:rsidR="001E47F7" w:rsidRPr="001E47F7">
        <w:rPr>
          <w:rFonts w:ascii="Times New Roman" w:hAnsi="Times New Roman" w:cs="Times New Roman"/>
          <w:i/>
          <w:sz w:val="24"/>
          <w:szCs w:val="24"/>
          <w:lang w:val="en-US"/>
        </w:rPr>
        <w:t xml:space="preserve"> </w:t>
      </w:r>
      <w:r w:rsidR="001E47F7" w:rsidRPr="005B7E92">
        <w:rPr>
          <w:rFonts w:ascii="Times New Roman" w:hAnsi="Times New Roman" w:cs="Times New Roman"/>
          <w:i/>
          <w:sz w:val="24"/>
          <w:szCs w:val="24"/>
          <w:lang w:val="en-US"/>
        </w:rPr>
        <w:t>khtiariah</w:t>
      </w:r>
      <w:r w:rsidR="001E47F7">
        <w:rPr>
          <w:rFonts w:ascii="Times New Roman" w:hAnsi="Times New Roman" w:cs="Times New Roman"/>
          <w:i/>
          <w:sz w:val="24"/>
          <w:szCs w:val="24"/>
          <w:lang w:val="en-US"/>
        </w:rPr>
        <w:t xml:space="preserve">. Sekiranya kurang, kekurangan itu disempurnakan melalui wasiat </w:t>
      </w:r>
      <w:r w:rsidR="008A73F1">
        <w:rPr>
          <w:rFonts w:ascii="Times New Roman" w:hAnsi="Times New Roman" w:cs="Times New Roman"/>
          <w:i/>
          <w:sz w:val="24"/>
          <w:szCs w:val="24"/>
          <w:lang w:val="en-US"/>
        </w:rPr>
        <w:t xml:space="preserve">n yang </w:t>
      </w:r>
      <w:proofErr w:type="gramStart"/>
      <w:r w:rsidR="008A73F1">
        <w:rPr>
          <w:rFonts w:ascii="Times New Roman" w:hAnsi="Times New Roman" w:cs="Times New Roman"/>
          <w:i/>
          <w:sz w:val="24"/>
          <w:szCs w:val="24"/>
          <w:lang w:val="en-US"/>
        </w:rPr>
        <w:t>lain ,</w:t>
      </w:r>
      <w:proofErr w:type="gramEnd"/>
      <w:r w:rsidR="008A73F1">
        <w:rPr>
          <w:rFonts w:ascii="Times New Roman" w:hAnsi="Times New Roman" w:cs="Times New Roman"/>
          <w:i/>
          <w:sz w:val="24"/>
          <w:szCs w:val="24"/>
          <w:lang w:val="en-US"/>
        </w:rPr>
        <w:t xml:space="preserve"> maka wasiat wajibah diberlakukan kepada semua keturunan dan wasiat yang ada dianggap berlaku sepanjang sesuai dengan ketentuan pasal 76</w:t>
      </w:r>
      <w:r w:rsidR="001E47F7">
        <w:rPr>
          <w:rFonts w:ascii="Times New Roman" w:hAnsi="Times New Roman" w:cs="Times New Roman"/>
          <w:i/>
          <w:sz w:val="24"/>
          <w:szCs w:val="24"/>
          <w:lang w:val="en-US"/>
        </w:rPr>
        <w:t xml:space="preserve"> </w:t>
      </w:r>
      <w:r w:rsidR="008A73F1">
        <w:rPr>
          <w:rFonts w:ascii="Times New Roman" w:hAnsi="Times New Roman" w:cs="Times New Roman"/>
          <w:i/>
          <w:sz w:val="24"/>
          <w:szCs w:val="24"/>
          <w:lang w:val="en-US"/>
        </w:rPr>
        <w:t>di atas.</w:t>
      </w:r>
      <w:r w:rsidR="00224CF4">
        <w:rPr>
          <w:rStyle w:val="FootnoteReference"/>
          <w:rFonts w:ascii="Times New Roman" w:hAnsi="Times New Roman" w:cs="Times New Roman"/>
          <w:i/>
          <w:sz w:val="24"/>
          <w:szCs w:val="24"/>
          <w:lang w:val="en-US"/>
        </w:rPr>
        <w:t xml:space="preserve"> </w:t>
      </w:r>
      <w:r w:rsidR="00224CF4">
        <w:rPr>
          <w:rStyle w:val="FootnoteReference"/>
          <w:rFonts w:ascii="Times New Roman" w:hAnsi="Times New Roman" w:cs="Times New Roman"/>
          <w:i/>
          <w:sz w:val="24"/>
          <w:szCs w:val="24"/>
          <w:lang w:val="en-US"/>
        </w:rPr>
        <w:footnoteReference w:id="57"/>
      </w:r>
      <w:r>
        <w:rPr>
          <w:rFonts w:ascii="Times New Roman" w:hAnsi="Times New Roman" w:cs="Times New Roman"/>
          <w:sz w:val="24"/>
          <w:szCs w:val="24"/>
          <w:lang w:val="en-US"/>
        </w:rPr>
        <w:t xml:space="preserve"> </w:t>
      </w:r>
      <w:r w:rsidR="00E326EC">
        <w:rPr>
          <w:rFonts w:ascii="Times New Roman" w:hAnsi="Times New Roman" w:cs="Times New Roman"/>
          <w:sz w:val="24"/>
          <w:szCs w:val="24"/>
          <w:lang w:val="en-US"/>
        </w:rPr>
        <w:t xml:space="preserve">  </w:t>
      </w:r>
    </w:p>
    <w:p w:rsidR="0002125A" w:rsidRDefault="0002125A" w:rsidP="00DD47F3">
      <w:pPr>
        <w:pStyle w:val="ListParagraph"/>
        <w:spacing w:before="240" w:line="240" w:lineRule="auto"/>
        <w:ind w:left="90" w:right="40" w:firstLine="720"/>
        <w:jc w:val="both"/>
        <w:rPr>
          <w:rFonts w:ascii="Times New Roman" w:hAnsi="Times New Roman" w:cs="Times New Roman"/>
          <w:sz w:val="24"/>
          <w:szCs w:val="24"/>
          <w:lang w:val="en-US"/>
        </w:rPr>
      </w:pPr>
    </w:p>
    <w:p w:rsidR="00741A22" w:rsidRDefault="007D7134" w:rsidP="007D7134">
      <w:pPr>
        <w:pStyle w:val="ListParagraph"/>
        <w:spacing w:before="240" w:line="480" w:lineRule="auto"/>
        <w:ind w:left="90" w:right="40"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Menurut J.N. A</w:t>
      </w:r>
      <w:r w:rsidR="00011737">
        <w:rPr>
          <w:rFonts w:ascii="Times New Roman" w:hAnsi="Times New Roman" w:cs="Times New Roman"/>
          <w:sz w:val="24"/>
          <w:szCs w:val="24"/>
          <w:lang w:val="en-US"/>
        </w:rPr>
        <w:t>n</w:t>
      </w:r>
      <w:r>
        <w:rPr>
          <w:rFonts w:ascii="Times New Roman" w:hAnsi="Times New Roman" w:cs="Times New Roman"/>
          <w:sz w:val="24"/>
          <w:szCs w:val="24"/>
          <w:lang w:val="en-US"/>
        </w:rPr>
        <w:t>derson sebagaimana dikutip oleh Ratno Lukito, dengan menyediakan aturan yang se</w:t>
      </w:r>
      <w:r w:rsidR="00011737">
        <w:rPr>
          <w:rFonts w:ascii="Times New Roman" w:hAnsi="Times New Roman" w:cs="Times New Roman"/>
          <w:sz w:val="24"/>
          <w:szCs w:val="24"/>
          <w:lang w:val="en-US"/>
        </w:rPr>
        <w:t>s</w:t>
      </w:r>
      <w:r>
        <w:rPr>
          <w:rFonts w:ascii="Times New Roman" w:hAnsi="Times New Roman" w:cs="Times New Roman"/>
          <w:sz w:val="24"/>
          <w:szCs w:val="24"/>
          <w:lang w:val="en-US"/>
        </w:rPr>
        <w:t>uai dalam hukum kewarisan untuk cucu yatim melalui institusi wasat wajibah,</w:t>
      </w:r>
      <w:r w:rsidR="008F6C14">
        <w:rPr>
          <w:rFonts w:ascii="Times New Roman" w:hAnsi="Times New Roman" w:cs="Times New Roman"/>
          <w:sz w:val="24"/>
          <w:szCs w:val="24"/>
          <w:lang w:val="en-US"/>
        </w:rPr>
        <w:t xml:space="preserve"> </w:t>
      </w:r>
      <w:r>
        <w:rPr>
          <w:rFonts w:ascii="Times New Roman" w:hAnsi="Times New Roman" w:cs="Times New Roman"/>
          <w:sz w:val="24"/>
          <w:szCs w:val="24"/>
          <w:lang w:val="en-US"/>
        </w:rPr>
        <w:t>maka reformasi yang dilakukan oleh Mesir merepresentasikan satu fenomena abad dua puluh dalam dunia Islam</w:t>
      </w:r>
      <w:r w:rsidR="00023DAB">
        <w:rPr>
          <w:rFonts w:ascii="Times New Roman" w:hAnsi="Times New Roman" w:cs="Times New Roman"/>
          <w:sz w:val="24"/>
          <w:szCs w:val="24"/>
          <w:lang w:val="en-US"/>
        </w:rPr>
        <w:t>.</w:t>
      </w:r>
      <w:proofErr w:type="gramEnd"/>
      <w:r w:rsidR="00023DAB">
        <w:rPr>
          <w:rStyle w:val="FootnoteReference"/>
          <w:rFonts w:ascii="Times New Roman" w:hAnsi="Times New Roman" w:cs="Times New Roman"/>
          <w:sz w:val="24"/>
          <w:szCs w:val="24"/>
          <w:lang w:val="en-US"/>
        </w:rPr>
        <w:footnoteReference w:id="58"/>
      </w:r>
      <w:r w:rsidR="00741A22">
        <w:rPr>
          <w:rFonts w:ascii="Times New Roman" w:hAnsi="Times New Roman" w:cs="Times New Roman"/>
          <w:sz w:val="24"/>
          <w:szCs w:val="24"/>
          <w:lang w:val="en-US"/>
        </w:rPr>
        <w:t xml:space="preserve"> Dapat dipahami, reformasi ini mengundang atensi yang sedemikian besar dari </w:t>
      </w:r>
      <w:r w:rsidR="002B1052">
        <w:rPr>
          <w:rFonts w:ascii="Times New Roman" w:hAnsi="Times New Roman" w:cs="Times New Roman"/>
          <w:sz w:val="24"/>
          <w:szCs w:val="24"/>
          <w:lang w:val="en-US"/>
        </w:rPr>
        <w:t>n</w:t>
      </w:r>
      <w:r w:rsidR="00741A22">
        <w:rPr>
          <w:rFonts w:ascii="Times New Roman" w:hAnsi="Times New Roman" w:cs="Times New Roman"/>
          <w:sz w:val="24"/>
          <w:szCs w:val="24"/>
          <w:lang w:val="en-US"/>
        </w:rPr>
        <w:t>egara-negara Islam lain. Terleps adanya perbedaan pada bagian yang terperinci, berbegai Negara di Timur Tengah</w:t>
      </w:r>
      <w:r w:rsidR="002B477F">
        <w:rPr>
          <w:rFonts w:ascii="Times New Roman" w:hAnsi="Times New Roman" w:cs="Times New Roman"/>
          <w:sz w:val="24"/>
          <w:szCs w:val="24"/>
          <w:lang w:val="en-US"/>
        </w:rPr>
        <w:t xml:space="preserve"> </w:t>
      </w:r>
      <w:r w:rsidR="002B1052">
        <w:rPr>
          <w:rFonts w:ascii="Times New Roman" w:hAnsi="Times New Roman" w:cs="Times New Roman"/>
          <w:sz w:val="24"/>
          <w:szCs w:val="24"/>
          <w:lang w:val="en-US"/>
        </w:rPr>
        <w:t>yang mengatur masalah wasiat wajibah antara lain</w:t>
      </w:r>
      <w:r w:rsidR="00741A22">
        <w:rPr>
          <w:rFonts w:ascii="Times New Roman" w:hAnsi="Times New Roman" w:cs="Times New Roman"/>
          <w:sz w:val="24"/>
          <w:szCs w:val="24"/>
          <w:lang w:val="en-US"/>
        </w:rPr>
        <w:t>:</w:t>
      </w:r>
    </w:p>
    <w:p w:rsidR="002B1052" w:rsidRDefault="002B1052" w:rsidP="007D7134">
      <w:pPr>
        <w:pStyle w:val="ListParagraph"/>
        <w:spacing w:before="240" w:line="480" w:lineRule="auto"/>
        <w:ind w:left="90" w:right="40" w:firstLine="720"/>
        <w:jc w:val="both"/>
        <w:rPr>
          <w:rFonts w:ascii="Times New Roman" w:hAnsi="Times New Roman" w:cs="Times New Roman"/>
          <w:sz w:val="24"/>
          <w:szCs w:val="24"/>
          <w:lang w:val="en-US"/>
        </w:rPr>
      </w:pPr>
      <w:proofErr w:type="gramStart"/>
      <w:r w:rsidRPr="00777B6E">
        <w:rPr>
          <w:rFonts w:ascii="Times New Roman" w:hAnsi="Times New Roman" w:cs="Times New Roman"/>
          <w:i/>
          <w:sz w:val="24"/>
          <w:szCs w:val="24"/>
          <w:lang w:val="en-US"/>
        </w:rPr>
        <w:t>Pertama</w:t>
      </w:r>
      <w:r>
        <w:rPr>
          <w:rFonts w:ascii="Times New Roman" w:hAnsi="Times New Roman" w:cs="Times New Roman"/>
          <w:sz w:val="24"/>
          <w:szCs w:val="24"/>
          <w:lang w:val="en-US"/>
        </w:rPr>
        <w:t>, d</w:t>
      </w:r>
      <w:r w:rsidR="00E82EF9">
        <w:rPr>
          <w:rFonts w:ascii="Times New Roman" w:hAnsi="Times New Roman" w:cs="Times New Roman"/>
          <w:sz w:val="24"/>
          <w:szCs w:val="24"/>
          <w:lang w:val="en-US"/>
        </w:rPr>
        <w:t>i Suriah wasiat wajibah diatur dalam Undang-undang Personal Status Suriah tahun 1953.</w:t>
      </w:r>
      <w:proofErr w:type="gramEnd"/>
      <w:r w:rsidR="00E82EF9">
        <w:rPr>
          <w:rFonts w:ascii="Times New Roman" w:hAnsi="Times New Roman" w:cs="Times New Roman"/>
          <w:sz w:val="24"/>
          <w:szCs w:val="24"/>
          <w:lang w:val="en-US"/>
        </w:rPr>
        <w:t xml:space="preserve"> Dalam Pasal 257-258, disebutkan bahwa wasiat wajibah berlaku bagi keturunan langsung melalui garis anak laki-laki yang </w:t>
      </w:r>
      <w:r w:rsidR="00E82EF9">
        <w:rPr>
          <w:rFonts w:ascii="Times New Roman" w:hAnsi="Times New Roman" w:cs="Times New Roman"/>
          <w:sz w:val="24"/>
          <w:szCs w:val="24"/>
          <w:lang w:val="en-US"/>
        </w:rPr>
        <w:lastRenderedPageBreak/>
        <w:t xml:space="preserve">meninggal dunia lebih dahulu dari pewaris, dan tidak berlaku bagi keturunan langsung anak perempuan. </w:t>
      </w:r>
      <w:proofErr w:type="gramStart"/>
      <w:r w:rsidR="00E82EF9">
        <w:rPr>
          <w:rFonts w:ascii="Times New Roman" w:hAnsi="Times New Roman" w:cs="Times New Roman"/>
          <w:sz w:val="24"/>
          <w:szCs w:val="24"/>
          <w:lang w:val="en-US"/>
        </w:rPr>
        <w:t>Besarnya wasiat wajibah sepertiga.</w:t>
      </w:r>
      <w:proofErr w:type="gramEnd"/>
      <w:r w:rsidR="00F67559">
        <w:rPr>
          <w:rStyle w:val="FootnoteReference"/>
          <w:rFonts w:ascii="Times New Roman" w:hAnsi="Times New Roman" w:cs="Times New Roman"/>
          <w:sz w:val="24"/>
          <w:szCs w:val="24"/>
          <w:lang w:val="en-US"/>
        </w:rPr>
        <w:footnoteReference w:id="59"/>
      </w:r>
    </w:p>
    <w:p w:rsidR="00541C61" w:rsidRDefault="00541C61" w:rsidP="007D7134">
      <w:pPr>
        <w:pStyle w:val="ListParagraph"/>
        <w:spacing w:before="240" w:line="480" w:lineRule="auto"/>
        <w:ind w:left="90" w:right="40" w:firstLine="720"/>
        <w:jc w:val="both"/>
        <w:rPr>
          <w:rFonts w:ascii="Times New Roman" w:hAnsi="Times New Roman" w:cs="Times New Roman"/>
          <w:sz w:val="24"/>
          <w:szCs w:val="24"/>
          <w:lang w:val="en-US"/>
        </w:rPr>
      </w:pPr>
      <w:r w:rsidRPr="000942C1">
        <w:rPr>
          <w:rFonts w:ascii="Times New Roman" w:hAnsi="Times New Roman" w:cs="Times New Roman"/>
          <w:i/>
          <w:sz w:val="24"/>
          <w:szCs w:val="24"/>
          <w:lang w:val="en-US"/>
        </w:rPr>
        <w:t>Kedua</w:t>
      </w:r>
      <w:r>
        <w:rPr>
          <w:rFonts w:ascii="Times New Roman" w:hAnsi="Times New Roman" w:cs="Times New Roman"/>
          <w:sz w:val="24"/>
          <w:szCs w:val="24"/>
          <w:lang w:val="en-US"/>
        </w:rPr>
        <w:t>, di Marokko  wasiat wajibah diatur dalam Undang-undang Personal Status Marokko tahun 1957, Pasal 266-269, sebagaimana halnya dengan yang berlaku di Suriah.</w:t>
      </w:r>
      <w:r>
        <w:rPr>
          <w:rStyle w:val="FootnoteReference"/>
          <w:rFonts w:ascii="Times New Roman" w:hAnsi="Times New Roman" w:cs="Times New Roman"/>
          <w:sz w:val="24"/>
          <w:szCs w:val="24"/>
          <w:lang w:val="en-US"/>
        </w:rPr>
        <w:footnoteReference w:id="60"/>
      </w:r>
      <w:r>
        <w:rPr>
          <w:rFonts w:ascii="Times New Roman" w:hAnsi="Times New Roman" w:cs="Times New Roman"/>
          <w:sz w:val="24"/>
          <w:szCs w:val="24"/>
          <w:lang w:val="en-US"/>
        </w:rPr>
        <w:t xml:space="preserve"> </w:t>
      </w:r>
    </w:p>
    <w:p w:rsidR="00517C64" w:rsidRDefault="00517C64" w:rsidP="007D7134">
      <w:pPr>
        <w:pStyle w:val="ListParagraph"/>
        <w:spacing w:before="240" w:line="480" w:lineRule="auto"/>
        <w:ind w:left="90" w:right="40" w:firstLine="720"/>
        <w:jc w:val="both"/>
        <w:rPr>
          <w:rFonts w:ascii="Times New Roman" w:hAnsi="Times New Roman" w:cs="Times New Roman"/>
          <w:sz w:val="24"/>
          <w:szCs w:val="24"/>
          <w:lang w:val="en-US"/>
        </w:rPr>
      </w:pPr>
      <w:proofErr w:type="gramStart"/>
      <w:r w:rsidRPr="00E55D45">
        <w:rPr>
          <w:rFonts w:ascii="Times New Roman" w:hAnsi="Times New Roman" w:cs="Times New Roman"/>
          <w:i/>
          <w:sz w:val="24"/>
          <w:szCs w:val="24"/>
          <w:lang w:val="en-US"/>
        </w:rPr>
        <w:t>Ketiga</w:t>
      </w:r>
      <w:r>
        <w:rPr>
          <w:rFonts w:ascii="Times New Roman" w:hAnsi="Times New Roman" w:cs="Times New Roman"/>
          <w:sz w:val="24"/>
          <w:szCs w:val="24"/>
          <w:lang w:val="en-US"/>
        </w:rPr>
        <w:t>, di Tunisia wasiat wajibah diatur dalam Undang-undang Personal Status Tunisia tahun 1956.</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Dalam Pasal 192 dijelaskan bahwa wasiat wajibah berlaku bagi keturunan langsung melalui garis laki-laki atau perempuan yang meninggal dunia lebih dahulu dari pewaris.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Besarnya wasiat wajibah adalah sepertiga.</w:t>
      </w:r>
      <w:proofErr w:type="gramEnd"/>
      <w:r w:rsidR="0038156F">
        <w:rPr>
          <w:rStyle w:val="FootnoteReference"/>
          <w:rFonts w:ascii="Times New Roman" w:hAnsi="Times New Roman" w:cs="Times New Roman"/>
          <w:sz w:val="24"/>
          <w:szCs w:val="24"/>
          <w:lang w:val="en-US"/>
        </w:rPr>
        <w:footnoteReference w:id="61"/>
      </w:r>
    </w:p>
    <w:p w:rsidR="00F15A1B" w:rsidRDefault="00DE2097" w:rsidP="007D7134">
      <w:pPr>
        <w:pStyle w:val="ListParagraph"/>
        <w:spacing w:before="240" w:line="480" w:lineRule="auto"/>
        <w:ind w:left="90" w:right="40" w:firstLine="720"/>
        <w:jc w:val="both"/>
        <w:rPr>
          <w:rFonts w:ascii="Times New Roman" w:hAnsi="Times New Roman" w:cs="Times New Roman"/>
          <w:sz w:val="24"/>
          <w:szCs w:val="24"/>
          <w:lang w:val="en-US"/>
        </w:rPr>
      </w:pPr>
      <w:proofErr w:type="gramStart"/>
      <w:r w:rsidRPr="00272199">
        <w:rPr>
          <w:rFonts w:ascii="Times New Roman" w:hAnsi="Times New Roman" w:cs="Times New Roman"/>
          <w:i/>
          <w:sz w:val="24"/>
          <w:szCs w:val="24"/>
          <w:lang w:val="en-US"/>
        </w:rPr>
        <w:t>Keempat</w:t>
      </w:r>
      <w:r>
        <w:rPr>
          <w:rFonts w:ascii="Times New Roman" w:hAnsi="Times New Roman" w:cs="Times New Roman"/>
          <w:sz w:val="24"/>
          <w:szCs w:val="24"/>
          <w:lang w:val="en-US"/>
        </w:rPr>
        <w:t>, prakarsa yang lebih radikal untuk meninggalkan h</w:t>
      </w:r>
      <w:r w:rsidR="00F4061B">
        <w:rPr>
          <w:rFonts w:ascii="Times New Roman" w:hAnsi="Times New Roman" w:cs="Times New Roman"/>
          <w:sz w:val="24"/>
          <w:szCs w:val="24"/>
          <w:lang w:val="en-US"/>
        </w:rPr>
        <w:t>u</w:t>
      </w:r>
      <w:r>
        <w:rPr>
          <w:rFonts w:ascii="Times New Roman" w:hAnsi="Times New Roman" w:cs="Times New Roman"/>
          <w:sz w:val="24"/>
          <w:szCs w:val="24"/>
          <w:lang w:val="en-US"/>
        </w:rPr>
        <w:t>kum waris tradisional ditemukan di dalam Ordonansi Hukum Keluarga Muslim Pakistan tahun 1961, yang memperkenalkan prinsip menggantikan kedudukan ahli waris yang meninggal lebih dahulu dari pewaris.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Tanpa melalui wasiat.</w:t>
      </w:r>
      <w:proofErr w:type="gramEnd"/>
      <w:r w:rsidR="00A83E8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Bagian mereka adalah </w:t>
      </w:r>
      <w:proofErr w:type="gramStart"/>
      <w:r>
        <w:rPr>
          <w:rFonts w:ascii="Times New Roman" w:hAnsi="Times New Roman" w:cs="Times New Roman"/>
          <w:sz w:val="24"/>
          <w:szCs w:val="24"/>
          <w:lang w:val="en-US"/>
        </w:rPr>
        <w:t>sama</w:t>
      </w:r>
      <w:proofErr w:type="gramEnd"/>
      <w:r>
        <w:rPr>
          <w:rFonts w:ascii="Times New Roman" w:hAnsi="Times New Roman" w:cs="Times New Roman"/>
          <w:sz w:val="24"/>
          <w:szCs w:val="24"/>
          <w:lang w:val="en-US"/>
        </w:rPr>
        <w:t xml:space="preserve"> seperti bagian untuk ayah atau ibunya.</w:t>
      </w:r>
      <w:r w:rsidR="00C20CAA">
        <w:rPr>
          <w:rStyle w:val="FootnoteReference"/>
          <w:rFonts w:ascii="Times New Roman" w:hAnsi="Times New Roman" w:cs="Times New Roman"/>
          <w:sz w:val="24"/>
          <w:szCs w:val="24"/>
          <w:lang w:val="en-US"/>
        </w:rPr>
        <w:footnoteReference w:id="62"/>
      </w:r>
    </w:p>
    <w:p w:rsidR="000D109B" w:rsidRDefault="008A58E5" w:rsidP="007D7134">
      <w:pPr>
        <w:pStyle w:val="ListParagraph"/>
        <w:spacing w:before="240" w:line="480" w:lineRule="auto"/>
        <w:ind w:left="90" w:right="40"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Di Indonesia wasiat wajibah diatur dalam INPRES No. 1 tahun 199</w:t>
      </w:r>
      <w:r w:rsidR="0085375B">
        <w:rPr>
          <w:rFonts w:ascii="Times New Roman" w:hAnsi="Times New Roman" w:cs="Times New Roman"/>
          <w:sz w:val="24"/>
          <w:szCs w:val="24"/>
          <w:lang w:val="en-US"/>
        </w:rPr>
        <w:t>1</w:t>
      </w:r>
      <w:r>
        <w:rPr>
          <w:rFonts w:ascii="Times New Roman" w:hAnsi="Times New Roman" w:cs="Times New Roman"/>
          <w:sz w:val="24"/>
          <w:szCs w:val="24"/>
          <w:lang w:val="en-US"/>
        </w:rPr>
        <w:t xml:space="preserve"> tentang Kompilasi Hukum Islam</w:t>
      </w:r>
      <w:r w:rsidR="0085375B">
        <w:rPr>
          <w:rFonts w:ascii="Times New Roman" w:hAnsi="Times New Roman" w:cs="Times New Roman"/>
          <w:sz w:val="24"/>
          <w:szCs w:val="24"/>
          <w:lang w:val="en-US"/>
        </w:rPr>
        <w:t>.</w:t>
      </w:r>
      <w:proofErr w:type="gramEnd"/>
      <w:r w:rsidR="0085375B">
        <w:rPr>
          <w:rFonts w:ascii="Times New Roman" w:hAnsi="Times New Roman" w:cs="Times New Roman"/>
          <w:sz w:val="24"/>
          <w:szCs w:val="24"/>
          <w:lang w:val="en-US"/>
        </w:rPr>
        <w:t xml:space="preserve"> </w:t>
      </w:r>
      <w:proofErr w:type="gramStart"/>
      <w:r w:rsidR="0085375B">
        <w:rPr>
          <w:rFonts w:ascii="Times New Roman" w:hAnsi="Times New Roman" w:cs="Times New Roman"/>
          <w:sz w:val="24"/>
          <w:szCs w:val="24"/>
          <w:lang w:val="en-US"/>
        </w:rPr>
        <w:t xml:space="preserve">Dalam Pasal 209 dijelaskan (1) </w:t>
      </w:r>
      <w:r w:rsidR="0085375B" w:rsidRPr="0085375B">
        <w:rPr>
          <w:rFonts w:ascii="Times New Roman" w:hAnsi="Times New Roman" w:cs="Times New Roman"/>
          <w:i/>
          <w:sz w:val="24"/>
          <w:szCs w:val="24"/>
          <w:lang w:val="en-US"/>
        </w:rPr>
        <w:t>Harta peninggalan anak angkat dibagi berdasarkan pasal-pasal 176 sampai dengan 193 tersebut di atas.</w:t>
      </w:r>
      <w:proofErr w:type="gramEnd"/>
      <w:r w:rsidR="0085375B" w:rsidRPr="0085375B">
        <w:rPr>
          <w:rFonts w:ascii="Times New Roman" w:hAnsi="Times New Roman" w:cs="Times New Roman"/>
          <w:i/>
          <w:sz w:val="24"/>
          <w:szCs w:val="24"/>
          <w:lang w:val="en-US"/>
        </w:rPr>
        <w:t xml:space="preserve"> </w:t>
      </w:r>
      <w:proofErr w:type="gramStart"/>
      <w:r w:rsidR="0085375B" w:rsidRPr="0085375B">
        <w:rPr>
          <w:rFonts w:ascii="Times New Roman" w:hAnsi="Times New Roman" w:cs="Times New Roman"/>
          <w:i/>
          <w:sz w:val="24"/>
          <w:szCs w:val="24"/>
          <w:lang w:val="en-US"/>
        </w:rPr>
        <w:t>Sedangkan terhadap orang tua angkat yang tidak menerima wasiat diberi wasiat wajibah sebanyak 1/3 dari harta warisan anak angkatnya.</w:t>
      </w:r>
      <w:proofErr w:type="gramEnd"/>
      <w:r w:rsidR="0085375B">
        <w:rPr>
          <w:rFonts w:ascii="Times New Roman" w:hAnsi="Times New Roman" w:cs="Times New Roman"/>
          <w:sz w:val="24"/>
          <w:szCs w:val="24"/>
          <w:lang w:val="en-US"/>
        </w:rPr>
        <w:t xml:space="preserve"> </w:t>
      </w:r>
      <w:r w:rsidR="0085375B">
        <w:rPr>
          <w:rFonts w:ascii="Times New Roman" w:hAnsi="Times New Roman" w:cs="Times New Roman"/>
          <w:sz w:val="24"/>
          <w:szCs w:val="24"/>
          <w:lang w:val="en-US"/>
        </w:rPr>
        <w:lastRenderedPageBreak/>
        <w:t xml:space="preserve">(2) </w:t>
      </w:r>
      <w:r w:rsidR="00BE012F">
        <w:rPr>
          <w:rFonts w:ascii="Times New Roman" w:hAnsi="Times New Roman" w:cs="Times New Roman"/>
          <w:i/>
          <w:sz w:val="24"/>
          <w:szCs w:val="24"/>
          <w:lang w:val="en-US"/>
        </w:rPr>
        <w:t>Terhadap anak angkat yang tidak menerima wasiat diberi wasiat wajibah sebanyak-banyaknya 1/3 dari harta warisan orang tua angkatnya.</w:t>
      </w:r>
    </w:p>
    <w:p w:rsidR="00D02988" w:rsidRDefault="000D109B" w:rsidP="007D7134">
      <w:pPr>
        <w:pStyle w:val="ListParagraph"/>
        <w:spacing w:before="240" w:line="480" w:lineRule="auto"/>
        <w:ind w:left="90" w:right="40"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Wasiat wajibah yang terdapat dalam ketentuan Pasal 209 KHI tersebut berbeda dengan wasiat wajibah yang ada di negara-negara Islam lainnya seb</w:t>
      </w:r>
      <w:r w:rsidR="00695527">
        <w:rPr>
          <w:rFonts w:ascii="Times New Roman" w:hAnsi="Times New Roman" w:cs="Times New Roman"/>
          <w:sz w:val="24"/>
          <w:szCs w:val="24"/>
          <w:lang w:val="en-US"/>
        </w:rPr>
        <w:t>a</w:t>
      </w:r>
      <w:r>
        <w:rPr>
          <w:rFonts w:ascii="Times New Roman" w:hAnsi="Times New Roman" w:cs="Times New Roman"/>
          <w:sz w:val="24"/>
          <w:szCs w:val="24"/>
          <w:lang w:val="en-US"/>
        </w:rPr>
        <w:t>gaimana dikemukakan di atas.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Yang menjadi pertanyaan wasiat wajibah dalam Pasal 209 tersebut diambil dari mana?</w:t>
      </w:r>
      <w:proofErr w:type="gramEnd"/>
      <w:r>
        <w:rPr>
          <w:rFonts w:ascii="Times New Roman" w:hAnsi="Times New Roman" w:cs="Times New Roman"/>
          <w:sz w:val="24"/>
          <w:szCs w:val="24"/>
          <w:lang w:val="en-US"/>
        </w:rPr>
        <w:t xml:space="preserve"> Mengenai hal ini, M. Yahya Harahap menceritakan bahwa sewaktu wawancara kepada kalangan </w:t>
      </w:r>
      <w:r w:rsidR="00EE5785">
        <w:rPr>
          <w:rFonts w:ascii="Times New Roman" w:hAnsi="Times New Roman" w:cs="Times New Roman"/>
          <w:sz w:val="24"/>
          <w:szCs w:val="24"/>
          <w:lang w:val="en-US"/>
        </w:rPr>
        <w:t>ulama Indonesia</w:t>
      </w:r>
      <w:r w:rsidR="00D80983">
        <w:rPr>
          <w:rFonts w:ascii="Times New Roman" w:hAnsi="Times New Roman" w:cs="Times New Roman"/>
          <w:sz w:val="24"/>
          <w:szCs w:val="24"/>
          <w:lang w:val="en-US"/>
        </w:rPr>
        <w:t xml:space="preserve"> pada saat pengumpulan data untuk penyusunan KHI, tidak satu ulama pun yang dapat menerima penetapan status anak angkat (termasuk tentunya orang-orang tua angkat) menjadi ahli waris.</w:t>
      </w:r>
      <w:r w:rsidR="007A183F">
        <w:rPr>
          <w:rStyle w:val="FootnoteReference"/>
          <w:rFonts w:ascii="Times New Roman" w:hAnsi="Times New Roman" w:cs="Times New Roman"/>
          <w:sz w:val="24"/>
          <w:szCs w:val="24"/>
          <w:lang w:val="en-US"/>
        </w:rPr>
        <w:footnoteReference w:id="63"/>
      </w:r>
      <w:r w:rsidR="00D809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F1095">
        <w:rPr>
          <w:rFonts w:ascii="Times New Roman" w:hAnsi="Times New Roman" w:cs="Times New Roman"/>
          <w:sz w:val="24"/>
          <w:szCs w:val="24"/>
          <w:lang w:val="en-US"/>
        </w:rPr>
        <w:t>Hal ini dapat dipahami karena masalah</w:t>
      </w:r>
      <w:r w:rsidR="005F1095" w:rsidRPr="005F1095">
        <w:rPr>
          <w:rFonts w:ascii="Times New Roman" w:hAnsi="Times New Roman" w:cs="Times New Roman"/>
          <w:i/>
          <w:sz w:val="24"/>
          <w:szCs w:val="24"/>
          <w:lang w:val="en-US"/>
        </w:rPr>
        <w:t xml:space="preserve"> al-tabanni</w:t>
      </w:r>
      <w:r w:rsidR="005F1095">
        <w:rPr>
          <w:rFonts w:ascii="Times New Roman" w:hAnsi="Times New Roman" w:cs="Times New Roman"/>
          <w:sz w:val="24"/>
          <w:szCs w:val="24"/>
          <w:lang w:val="en-US"/>
        </w:rPr>
        <w:t xml:space="preserve"> (adopsi) telah dikoreksi dan diluruskan oleh Islam melalui peristiwa Zaid ibn Harisah, </w:t>
      </w:r>
      <w:r w:rsidR="00965C94">
        <w:rPr>
          <w:rFonts w:ascii="Times New Roman" w:hAnsi="Times New Roman" w:cs="Times New Roman"/>
          <w:sz w:val="24"/>
          <w:szCs w:val="24"/>
          <w:lang w:val="en-US"/>
        </w:rPr>
        <w:t>seorang hamba yang telah dimerdeka</w:t>
      </w:r>
      <w:r w:rsidR="002E7CF1">
        <w:rPr>
          <w:rFonts w:ascii="Times New Roman" w:hAnsi="Times New Roman" w:cs="Times New Roman"/>
          <w:sz w:val="24"/>
          <w:szCs w:val="24"/>
          <w:lang w:val="en-US"/>
        </w:rPr>
        <w:t>ka</w:t>
      </w:r>
      <w:r w:rsidR="00965C94">
        <w:rPr>
          <w:rFonts w:ascii="Times New Roman" w:hAnsi="Times New Roman" w:cs="Times New Roman"/>
          <w:sz w:val="24"/>
          <w:szCs w:val="24"/>
          <w:lang w:val="en-US"/>
        </w:rPr>
        <w:t xml:space="preserve">n oleh Nabi saw. </w:t>
      </w:r>
      <w:proofErr w:type="gramStart"/>
      <w:r w:rsidR="00965C94">
        <w:rPr>
          <w:rFonts w:ascii="Times New Roman" w:hAnsi="Times New Roman" w:cs="Times New Roman"/>
          <w:sz w:val="24"/>
          <w:szCs w:val="24"/>
          <w:lang w:val="en-US"/>
        </w:rPr>
        <w:t>Para sahabat menganggap tindakan Nabi tersebut seperti tradisi yang lazim berlaku dalam masyarakat jahiliyah, sehingga Zaid dipanggil deng</w:t>
      </w:r>
      <w:r w:rsidR="00EA7D17">
        <w:rPr>
          <w:rFonts w:ascii="Times New Roman" w:hAnsi="Times New Roman" w:cs="Times New Roman"/>
          <w:sz w:val="24"/>
          <w:szCs w:val="24"/>
          <w:lang w:val="en-US"/>
        </w:rPr>
        <w:t>a</w:t>
      </w:r>
      <w:r w:rsidR="00965C94">
        <w:rPr>
          <w:rFonts w:ascii="Times New Roman" w:hAnsi="Times New Roman" w:cs="Times New Roman"/>
          <w:sz w:val="24"/>
          <w:szCs w:val="24"/>
          <w:lang w:val="en-US"/>
        </w:rPr>
        <w:t xml:space="preserve">n sebutan Zaid </w:t>
      </w:r>
      <w:r w:rsidR="00D02988">
        <w:rPr>
          <w:rFonts w:ascii="Times New Roman" w:hAnsi="Times New Roman" w:cs="Times New Roman"/>
          <w:sz w:val="24"/>
          <w:szCs w:val="24"/>
          <w:lang w:val="en-US"/>
        </w:rPr>
        <w:t>i</w:t>
      </w:r>
      <w:r w:rsidR="00965C94">
        <w:rPr>
          <w:rFonts w:ascii="Times New Roman" w:hAnsi="Times New Roman" w:cs="Times New Roman"/>
          <w:sz w:val="24"/>
          <w:szCs w:val="24"/>
          <w:lang w:val="en-US"/>
        </w:rPr>
        <w:t>bn Muhammad</w:t>
      </w:r>
      <w:r w:rsidR="00EA7D17">
        <w:rPr>
          <w:rFonts w:ascii="Times New Roman" w:hAnsi="Times New Roman" w:cs="Times New Roman"/>
          <w:sz w:val="24"/>
          <w:szCs w:val="24"/>
          <w:lang w:val="en-US"/>
        </w:rPr>
        <w:t>.</w:t>
      </w:r>
      <w:proofErr w:type="gramEnd"/>
      <w:r w:rsidR="00EA7D17">
        <w:rPr>
          <w:rFonts w:ascii="Times New Roman" w:hAnsi="Times New Roman" w:cs="Times New Roman"/>
          <w:sz w:val="24"/>
          <w:szCs w:val="24"/>
          <w:lang w:val="en-US"/>
        </w:rPr>
        <w:t xml:space="preserve"> Dalam konteks inilah Islam menghapuskan </w:t>
      </w:r>
      <w:r w:rsidR="00EA7D17" w:rsidRPr="00EA7D17">
        <w:rPr>
          <w:rFonts w:ascii="Times New Roman" w:hAnsi="Times New Roman" w:cs="Times New Roman"/>
          <w:i/>
          <w:sz w:val="24"/>
          <w:szCs w:val="24"/>
          <w:lang w:val="en-US"/>
        </w:rPr>
        <w:t>al-tabanni</w:t>
      </w:r>
      <w:r w:rsidR="00EA7D17">
        <w:rPr>
          <w:rFonts w:ascii="Times New Roman" w:hAnsi="Times New Roman" w:cs="Times New Roman"/>
          <w:sz w:val="24"/>
          <w:szCs w:val="24"/>
          <w:lang w:val="en-US"/>
        </w:rPr>
        <w:t xml:space="preserve"> karena betapa pun anak kandunglah yang lebih tepat untuk dapat mewarisi</w:t>
      </w:r>
      <w:r w:rsidR="005021E9">
        <w:rPr>
          <w:rFonts w:ascii="Times New Roman" w:hAnsi="Times New Roman" w:cs="Times New Roman"/>
          <w:sz w:val="24"/>
          <w:szCs w:val="24"/>
          <w:lang w:val="en-US"/>
        </w:rPr>
        <w:t>,</w:t>
      </w:r>
      <w:r w:rsidR="005021E9">
        <w:rPr>
          <w:rStyle w:val="FootnoteReference"/>
          <w:rFonts w:ascii="Times New Roman" w:hAnsi="Times New Roman" w:cs="Times New Roman"/>
          <w:sz w:val="24"/>
          <w:szCs w:val="24"/>
          <w:lang w:val="en-US"/>
        </w:rPr>
        <w:footnoteReference w:id="64"/>
      </w:r>
      <w:r w:rsidR="00D02988">
        <w:rPr>
          <w:rFonts w:ascii="Times New Roman" w:hAnsi="Times New Roman" w:cs="Times New Roman"/>
          <w:sz w:val="24"/>
          <w:szCs w:val="24"/>
          <w:lang w:val="en-US"/>
        </w:rPr>
        <w:t xml:space="preserve"> sebagaimana ditegaskan dalam firman Allah </w:t>
      </w:r>
      <w:proofErr w:type="gramStart"/>
      <w:r w:rsidR="00D02988">
        <w:rPr>
          <w:rFonts w:ascii="Times New Roman" w:hAnsi="Times New Roman" w:cs="Times New Roman"/>
          <w:sz w:val="24"/>
          <w:szCs w:val="24"/>
          <w:lang w:val="en-US"/>
        </w:rPr>
        <w:t>surat</w:t>
      </w:r>
      <w:proofErr w:type="gramEnd"/>
      <w:r w:rsidR="00D02988">
        <w:rPr>
          <w:rFonts w:ascii="Times New Roman" w:hAnsi="Times New Roman" w:cs="Times New Roman"/>
          <w:sz w:val="24"/>
          <w:szCs w:val="24"/>
          <w:lang w:val="en-US"/>
        </w:rPr>
        <w:t xml:space="preserve"> al-Ah</w:t>
      </w:r>
      <w:r w:rsidR="008D262E">
        <w:rPr>
          <w:rFonts w:ascii="Times New Roman" w:hAnsi="Times New Roman" w:cs="Times New Roman"/>
          <w:sz w:val="24"/>
          <w:szCs w:val="24"/>
          <w:lang w:val="en-US"/>
        </w:rPr>
        <w:t>z</w:t>
      </w:r>
      <w:r w:rsidR="00D02988">
        <w:rPr>
          <w:rFonts w:ascii="Times New Roman" w:hAnsi="Times New Roman" w:cs="Times New Roman"/>
          <w:sz w:val="24"/>
          <w:szCs w:val="24"/>
          <w:lang w:val="en-US"/>
        </w:rPr>
        <w:t>ab ayat 4 dan 5 yang artinya sebagai berikut:</w:t>
      </w:r>
    </w:p>
    <w:p w:rsidR="0017760A" w:rsidRPr="0017760A" w:rsidRDefault="00D02988" w:rsidP="00D02988">
      <w:pPr>
        <w:pStyle w:val="ListParagraph"/>
        <w:spacing w:before="240" w:line="240" w:lineRule="auto"/>
        <w:ind w:left="810" w:right="40"/>
        <w:jc w:val="both"/>
        <w:rPr>
          <w:rFonts w:ascii="Times New Roman" w:hAnsi="Times New Roman" w:cs="Times New Roman"/>
          <w:i/>
          <w:sz w:val="24"/>
          <w:szCs w:val="24"/>
          <w:lang w:val="en-US"/>
        </w:rPr>
      </w:pPr>
      <w:proofErr w:type="gramStart"/>
      <w:r>
        <w:rPr>
          <w:rFonts w:ascii="Times New Roman" w:hAnsi="Times New Roman" w:cs="Times New Roman"/>
          <w:sz w:val="24"/>
          <w:szCs w:val="24"/>
          <w:lang w:val="en-US"/>
        </w:rPr>
        <w:t>“</w:t>
      </w:r>
      <w:r w:rsidRPr="00D02988">
        <w:rPr>
          <w:rFonts w:ascii="Times New Roman" w:hAnsi="Times New Roman" w:cs="Times New Roman"/>
          <w:i/>
          <w:sz w:val="24"/>
          <w:szCs w:val="24"/>
          <w:lang w:val="en-US"/>
        </w:rPr>
        <w:t>Dan</w:t>
      </w:r>
      <w:r>
        <w:rPr>
          <w:rFonts w:ascii="Times New Roman" w:hAnsi="Times New Roman" w:cs="Times New Roman"/>
          <w:sz w:val="24"/>
          <w:szCs w:val="24"/>
          <w:lang w:val="en-US"/>
        </w:rPr>
        <w:t xml:space="preserve"> </w:t>
      </w:r>
      <w:r w:rsidRPr="0017760A">
        <w:rPr>
          <w:rFonts w:ascii="Times New Roman" w:hAnsi="Times New Roman" w:cs="Times New Roman"/>
          <w:i/>
          <w:sz w:val="24"/>
          <w:szCs w:val="24"/>
          <w:lang w:val="en-US"/>
        </w:rPr>
        <w:t>Tuhan tidak menjadikan anak-anak angkatmu sebagai anak kandungmu sendiri</w:t>
      </w:r>
      <w:r w:rsidR="0017760A" w:rsidRPr="0017760A">
        <w:rPr>
          <w:rFonts w:ascii="Times New Roman" w:hAnsi="Times New Roman" w:cs="Times New Roman"/>
          <w:i/>
          <w:sz w:val="24"/>
          <w:szCs w:val="24"/>
          <w:lang w:val="en-US"/>
        </w:rPr>
        <w:t>.</w:t>
      </w:r>
      <w:proofErr w:type="gramEnd"/>
      <w:r w:rsidR="0017760A" w:rsidRPr="0017760A">
        <w:rPr>
          <w:rFonts w:ascii="Times New Roman" w:hAnsi="Times New Roman" w:cs="Times New Roman"/>
          <w:i/>
          <w:sz w:val="24"/>
          <w:szCs w:val="24"/>
          <w:lang w:val="en-US"/>
        </w:rPr>
        <w:t xml:space="preserve"> </w:t>
      </w:r>
      <w:proofErr w:type="gramStart"/>
      <w:r w:rsidR="0017760A" w:rsidRPr="0017760A">
        <w:rPr>
          <w:rFonts w:ascii="Times New Roman" w:hAnsi="Times New Roman" w:cs="Times New Roman"/>
          <w:i/>
          <w:sz w:val="24"/>
          <w:szCs w:val="24"/>
          <w:lang w:val="en-US"/>
        </w:rPr>
        <w:t>Yang demikian itu hanyalah perkataan dimulutmu saja.</w:t>
      </w:r>
      <w:proofErr w:type="gramEnd"/>
      <w:r w:rsidR="0017760A" w:rsidRPr="0017760A">
        <w:rPr>
          <w:rFonts w:ascii="Times New Roman" w:hAnsi="Times New Roman" w:cs="Times New Roman"/>
          <w:i/>
          <w:sz w:val="24"/>
          <w:szCs w:val="24"/>
          <w:lang w:val="en-US"/>
        </w:rPr>
        <w:t xml:space="preserve"> …” dan</w:t>
      </w:r>
    </w:p>
    <w:p w:rsidR="000C6B83" w:rsidRDefault="0017760A" w:rsidP="00D02988">
      <w:pPr>
        <w:pStyle w:val="ListParagraph"/>
        <w:spacing w:before="240" w:line="240" w:lineRule="auto"/>
        <w:ind w:left="810" w:right="40"/>
        <w:jc w:val="both"/>
        <w:rPr>
          <w:rFonts w:ascii="Times New Roman" w:hAnsi="Times New Roman" w:cs="Times New Roman"/>
          <w:sz w:val="24"/>
          <w:szCs w:val="24"/>
          <w:lang w:val="en-US"/>
        </w:rPr>
      </w:pPr>
      <w:proofErr w:type="gramStart"/>
      <w:r w:rsidRPr="0017760A">
        <w:rPr>
          <w:rFonts w:ascii="Times New Roman" w:hAnsi="Times New Roman" w:cs="Times New Roman"/>
          <w:i/>
          <w:sz w:val="24"/>
          <w:szCs w:val="24"/>
          <w:lang w:val="en-US"/>
        </w:rPr>
        <w:t>“Pangg</w:t>
      </w:r>
      <w:r w:rsidR="00732B30">
        <w:rPr>
          <w:rFonts w:ascii="Times New Roman" w:hAnsi="Times New Roman" w:cs="Times New Roman"/>
          <w:i/>
          <w:sz w:val="24"/>
          <w:szCs w:val="24"/>
          <w:lang w:val="en-US"/>
        </w:rPr>
        <w:t xml:space="preserve">illah </w:t>
      </w:r>
      <w:r w:rsidRPr="0017760A">
        <w:rPr>
          <w:rFonts w:ascii="Times New Roman" w:hAnsi="Times New Roman" w:cs="Times New Roman"/>
          <w:i/>
          <w:sz w:val="24"/>
          <w:szCs w:val="24"/>
          <w:lang w:val="en-US"/>
        </w:rPr>
        <w:t>mereka dengan memakai nama ayah-ayahnya.</w:t>
      </w:r>
      <w:proofErr w:type="gramEnd"/>
      <w:r w:rsidRPr="0017760A">
        <w:rPr>
          <w:rFonts w:ascii="Times New Roman" w:hAnsi="Times New Roman" w:cs="Times New Roman"/>
          <w:i/>
          <w:sz w:val="24"/>
          <w:szCs w:val="24"/>
          <w:lang w:val="en-US"/>
        </w:rPr>
        <w:t xml:space="preserve"> </w:t>
      </w:r>
      <w:proofErr w:type="gramStart"/>
      <w:r w:rsidRPr="0017760A">
        <w:rPr>
          <w:rFonts w:ascii="Times New Roman" w:hAnsi="Times New Roman" w:cs="Times New Roman"/>
          <w:i/>
          <w:sz w:val="24"/>
          <w:szCs w:val="24"/>
          <w:lang w:val="en-US"/>
        </w:rPr>
        <w:t>Yang demikian itu lebih adil di sisi Allah.</w:t>
      </w:r>
      <w:proofErr w:type="gramEnd"/>
      <w:r w:rsidRPr="0017760A">
        <w:rPr>
          <w:rFonts w:ascii="Times New Roman" w:hAnsi="Times New Roman" w:cs="Times New Roman"/>
          <w:i/>
          <w:sz w:val="24"/>
          <w:szCs w:val="24"/>
          <w:lang w:val="en-US"/>
        </w:rPr>
        <w:t xml:space="preserve"> </w:t>
      </w:r>
      <w:proofErr w:type="gramStart"/>
      <w:r w:rsidRPr="0017760A">
        <w:rPr>
          <w:rFonts w:ascii="Times New Roman" w:hAnsi="Times New Roman" w:cs="Times New Roman"/>
          <w:i/>
          <w:sz w:val="24"/>
          <w:szCs w:val="24"/>
          <w:lang w:val="en-US"/>
        </w:rPr>
        <w:t xml:space="preserve">Jika kamu tidak mengetahui ayahnya </w:t>
      </w:r>
      <w:r w:rsidRPr="0017760A">
        <w:rPr>
          <w:rFonts w:ascii="Times New Roman" w:hAnsi="Times New Roman" w:cs="Times New Roman"/>
          <w:i/>
          <w:sz w:val="24"/>
          <w:szCs w:val="24"/>
          <w:lang w:val="en-US"/>
        </w:rPr>
        <w:lastRenderedPageBreak/>
        <w:t>(panggillah mereka sebagai memanggil) saudara-saudaramu seagama dan orang-orang yang di bawah pemeliharaanmu.</w:t>
      </w:r>
      <w:proofErr w:type="gramEnd"/>
      <w:r w:rsidRPr="0017760A">
        <w:rPr>
          <w:rFonts w:ascii="Times New Roman" w:hAnsi="Times New Roman" w:cs="Times New Roman"/>
          <w:i/>
          <w:sz w:val="24"/>
          <w:szCs w:val="24"/>
          <w:lang w:val="en-US"/>
        </w:rPr>
        <w:t xml:space="preserve"> ..”</w:t>
      </w:r>
    </w:p>
    <w:p w:rsidR="000C6B83" w:rsidRDefault="000C6B83" w:rsidP="00D02988">
      <w:pPr>
        <w:pStyle w:val="ListParagraph"/>
        <w:spacing w:before="240" w:line="240" w:lineRule="auto"/>
        <w:ind w:left="810" w:right="40"/>
        <w:jc w:val="both"/>
        <w:rPr>
          <w:rFonts w:ascii="Times New Roman" w:hAnsi="Times New Roman" w:cs="Times New Roman"/>
          <w:sz w:val="24"/>
          <w:szCs w:val="24"/>
          <w:lang w:val="en-US"/>
        </w:rPr>
      </w:pPr>
    </w:p>
    <w:p w:rsidR="003C5740" w:rsidRDefault="000C6B83" w:rsidP="00971963">
      <w:pPr>
        <w:pStyle w:val="ListParagraph"/>
        <w:spacing w:before="240" w:line="480" w:lineRule="auto"/>
        <w:ind w:left="90" w:right="40"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Berdasarkan ayat di atas</w:t>
      </w:r>
      <w:r w:rsidR="0017760A">
        <w:rPr>
          <w:rFonts w:ascii="Times New Roman" w:hAnsi="Times New Roman" w:cs="Times New Roman"/>
          <w:sz w:val="24"/>
          <w:szCs w:val="24"/>
          <w:lang w:val="en-US"/>
        </w:rPr>
        <w:t>.</w:t>
      </w:r>
      <w:proofErr w:type="gramEnd"/>
      <w:r w:rsidR="00732B30">
        <w:rPr>
          <w:rFonts w:ascii="Times New Roman" w:hAnsi="Times New Roman" w:cs="Times New Roman"/>
          <w:sz w:val="24"/>
          <w:szCs w:val="24"/>
          <w:lang w:val="en-US"/>
        </w:rPr>
        <w:t xml:space="preserve"> Dapat dipahami bahwa pengangkatan anak yang motivasi dan tujuannya disamakan </w:t>
      </w:r>
      <w:proofErr w:type="gramStart"/>
      <w:r w:rsidR="00732B30">
        <w:rPr>
          <w:rFonts w:ascii="Times New Roman" w:hAnsi="Times New Roman" w:cs="Times New Roman"/>
          <w:sz w:val="24"/>
          <w:szCs w:val="24"/>
          <w:lang w:val="en-US"/>
        </w:rPr>
        <w:t xml:space="preserve">dengan </w:t>
      </w:r>
      <w:r w:rsidR="00800F41">
        <w:rPr>
          <w:rFonts w:ascii="Times New Roman" w:hAnsi="Times New Roman" w:cs="Times New Roman"/>
          <w:sz w:val="24"/>
          <w:szCs w:val="24"/>
          <w:lang w:val="en-US"/>
        </w:rPr>
        <w:t xml:space="preserve"> </w:t>
      </w:r>
      <w:r w:rsidR="00732B30">
        <w:rPr>
          <w:rFonts w:ascii="Times New Roman" w:hAnsi="Times New Roman" w:cs="Times New Roman"/>
          <w:sz w:val="24"/>
          <w:szCs w:val="24"/>
          <w:lang w:val="en-US"/>
        </w:rPr>
        <w:t>anak</w:t>
      </w:r>
      <w:proofErr w:type="gramEnd"/>
      <w:r w:rsidR="00732B30">
        <w:rPr>
          <w:rFonts w:ascii="Times New Roman" w:hAnsi="Times New Roman" w:cs="Times New Roman"/>
          <w:sz w:val="24"/>
          <w:szCs w:val="24"/>
          <w:lang w:val="en-US"/>
        </w:rPr>
        <w:t xml:space="preserve"> kandung (mewarisi ayah angkat</w:t>
      </w:r>
      <w:r w:rsidR="00F06EAA">
        <w:rPr>
          <w:rFonts w:ascii="Times New Roman" w:hAnsi="Times New Roman" w:cs="Times New Roman"/>
          <w:sz w:val="24"/>
          <w:szCs w:val="24"/>
          <w:lang w:val="en-US"/>
        </w:rPr>
        <w:t>, dan sebaliknya</w:t>
      </w:r>
      <w:r w:rsidR="00732B30">
        <w:rPr>
          <w:rFonts w:ascii="Times New Roman" w:hAnsi="Times New Roman" w:cs="Times New Roman"/>
          <w:sz w:val="24"/>
          <w:szCs w:val="24"/>
          <w:lang w:val="en-US"/>
        </w:rPr>
        <w:t>)</w:t>
      </w:r>
      <w:r w:rsidR="00F06EAA">
        <w:rPr>
          <w:rFonts w:ascii="Times New Roman" w:hAnsi="Times New Roman" w:cs="Times New Roman"/>
          <w:sz w:val="24"/>
          <w:szCs w:val="24"/>
          <w:lang w:val="en-US"/>
        </w:rPr>
        <w:t xml:space="preserve"> </w:t>
      </w:r>
      <w:r w:rsidR="003C5740">
        <w:rPr>
          <w:rFonts w:ascii="Times New Roman" w:hAnsi="Times New Roman" w:cs="Times New Roman"/>
          <w:sz w:val="24"/>
          <w:szCs w:val="24"/>
          <w:lang w:val="en-US"/>
        </w:rPr>
        <w:t>tidak dibenarkan.</w:t>
      </w:r>
      <w:r w:rsidR="00EC1CD7">
        <w:rPr>
          <w:rFonts w:ascii="Times New Roman" w:hAnsi="Times New Roman" w:cs="Times New Roman"/>
          <w:sz w:val="24"/>
          <w:szCs w:val="24"/>
          <w:lang w:val="en-US"/>
        </w:rPr>
        <w:t xml:space="preserve"> </w:t>
      </w:r>
      <w:r w:rsidR="003C5740">
        <w:rPr>
          <w:rFonts w:ascii="Times New Roman" w:hAnsi="Times New Roman" w:cs="Times New Roman"/>
          <w:sz w:val="24"/>
          <w:szCs w:val="24"/>
          <w:lang w:val="en-US"/>
        </w:rPr>
        <w:t>Namun demikian, secara faktual hubungan anak angkat dan ayah angkat tidak dapat dipungkiri secara h</w:t>
      </w:r>
      <w:r w:rsidR="00DE242D">
        <w:rPr>
          <w:rFonts w:ascii="Times New Roman" w:hAnsi="Times New Roman" w:cs="Times New Roman"/>
          <w:sz w:val="24"/>
          <w:szCs w:val="24"/>
          <w:lang w:val="en-US"/>
        </w:rPr>
        <w:t>u</w:t>
      </w:r>
      <w:r w:rsidR="003C5740">
        <w:rPr>
          <w:rFonts w:ascii="Times New Roman" w:hAnsi="Times New Roman" w:cs="Times New Roman"/>
          <w:sz w:val="24"/>
          <w:szCs w:val="24"/>
          <w:lang w:val="en-US"/>
        </w:rPr>
        <w:t>kum, sebagaimana terlihat dalam Pasal 171 huruf h KHI yang menegaskan:</w:t>
      </w:r>
    </w:p>
    <w:p w:rsidR="00CB387A" w:rsidRDefault="003C5740" w:rsidP="0092686F">
      <w:pPr>
        <w:pStyle w:val="ListParagraph"/>
        <w:spacing w:before="240" w:line="240" w:lineRule="auto"/>
        <w:ind w:left="810" w:right="40"/>
        <w:jc w:val="both"/>
        <w:rPr>
          <w:rFonts w:ascii="Times New Roman" w:hAnsi="Times New Roman" w:cs="Times New Roman"/>
          <w:i/>
          <w:sz w:val="24"/>
          <w:szCs w:val="24"/>
          <w:lang w:val="en-US"/>
        </w:rPr>
      </w:pPr>
      <w:r>
        <w:rPr>
          <w:rFonts w:ascii="Times New Roman" w:hAnsi="Times New Roman" w:cs="Times New Roman"/>
          <w:sz w:val="24"/>
          <w:szCs w:val="24"/>
          <w:lang w:val="en-US"/>
        </w:rPr>
        <w:t>“</w:t>
      </w:r>
      <w:r w:rsidRPr="0092686F">
        <w:rPr>
          <w:rFonts w:ascii="Times New Roman" w:hAnsi="Times New Roman" w:cs="Times New Roman"/>
          <w:i/>
          <w:sz w:val="24"/>
          <w:szCs w:val="24"/>
          <w:lang w:val="en-US"/>
        </w:rPr>
        <w:t>Anak angkat adalah anak yang dalam hal pemeliharaan untuk hidupnya sehari-</w:t>
      </w:r>
      <w:proofErr w:type="gramStart"/>
      <w:r w:rsidRPr="0092686F">
        <w:rPr>
          <w:rFonts w:ascii="Times New Roman" w:hAnsi="Times New Roman" w:cs="Times New Roman"/>
          <w:i/>
          <w:sz w:val="24"/>
          <w:szCs w:val="24"/>
          <w:lang w:val="en-US"/>
        </w:rPr>
        <w:t>hari</w:t>
      </w:r>
      <w:r w:rsidR="0092686F">
        <w:rPr>
          <w:rFonts w:ascii="Times New Roman" w:hAnsi="Times New Roman" w:cs="Times New Roman"/>
          <w:sz w:val="24"/>
          <w:szCs w:val="24"/>
          <w:lang w:val="en-US"/>
        </w:rPr>
        <w:t xml:space="preserve"> ,</w:t>
      </w:r>
      <w:proofErr w:type="gramEnd"/>
      <w:r w:rsidR="0092686F">
        <w:rPr>
          <w:rFonts w:ascii="Times New Roman" w:hAnsi="Times New Roman" w:cs="Times New Roman"/>
          <w:sz w:val="24"/>
          <w:szCs w:val="24"/>
          <w:lang w:val="en-US"/>
        </w:rPr>
        <w:t xml:space="preserve"> </w:t>
      </w:r>
      <w:r w:rsidR="0092686F" w:rsidRPr="0092686F">
        <w:rPr>
          <w:rFonts w:ascii="Times New Roman" w:hAnsi="Times New Roman" w:cs="Times New Roman"/>
          <w:i/>
          <w:sz w:val="24"/>
          <w:szCs w:val="24"/>
          <w:lang w:val="en-US"/>
        </w:rPr>
        <w:t>biaya</w:t>
      </w:r>
      <w:r w:rsidR="0092686F">
        <w:rPr>
          <w:rFonts w:ascii="Times New Roman" w:hAnsi="Times New Roman" w:cs="Times New Roman"/>
          <w:sz w:val="24"/>
          <w:szCs w:val="24"/>
          <w:lang w:val="en-US"/>
        </w:rPr>
        <w:t xml:space="preserve"> </w:t>
      </w:r>
      <w:r w:rsidR="0092686F">
        <w:rPr>
          <w:rFonts w:ascii="Times New Roman" w:hAnsi="Times New Roman" w:cs="Times New Roman"/>
          <w:i/>
          <w:sz w:val="24"/>
          <w:szCs w:val="24"/>
          <w:lang w:val="en-US"/>
        </w:rPr>
        <w:t>pendidikan dan sebagainya beralih tanggung jawabnya dari orang tua asal kepada orang tua angkatnya berdasarkan putusan pengadilan”.</w:t>
      </w:r>
    </w:p>
    <w:p w:rsidR="00CB387A" w:rsidRDefault="00CB387A" w:rsidP="0092686F">
      <w:pPr>
        <w:pStyle w:val="ListParagraph"/>
        <w:spacing w:before="240" w:line="240" w:lineRule="auto"/>
        <w:ind w:left="810" w:right="40"/>
        <w:jc w:val="both"/>
        <w:rPr>
          <w:rFonts w:ascii="Times New Roman" w:hAnsi="Times New Roman" w:cs="Times New Roman"/>
          <w:i/>
          <w:sz w:val="24"/>
          <w:szCs w:val="24"/>
          <w:lang w:val="en-US"/>
        </w:rPr>
      </w:pPr>
    </w:p>
    <w:p w:rsidR="008A01CC" w:rsidRDefault="00CB387A" w:rsidP="00077CC9">
      <w:pPr>
        <w:pStyle w:val="ListParagraph"/>
        <w:spacing w:before="240" w:line="480" w:lineRule="auto"/>
        <w:ind w:left="90" w:right="40"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Apabila diperhatikan pasal di atas</w:t>
      </w:r>
      <w:r w:rsidR="00077CC9">
        <w:rPr>
          <w:rFonts w:ascii="Times New Roman" w:hAnsi="Times New Roman" w:cs="Times New Roman"/>
          <w:sz w:val="24"/>
          <w:szCs w:val="24"/>
          <w:lang w:val="en-US"/>
        </w:rPr>
        <w:t xml:space="preserve"> jelas hubungan h</w:t>
      </w:r>
      <w:r w:rsidR="000527C0">
        <w:rPr>
          <w:rFonts w:ascii="Times New Roman" w:hAnsi="Times New Roman" w:cs="Times New Roman"/>
          <w:sz w:val="24"/>
          <w:szCs w:val="24"/>
          <w:lang w:val="en-US"/>
        </w:rPr>
        <w:t>u</w:t>
      </w:r>
      <w:r w:rsidR="00077CC9">
        <w:rPr>
          <w:rFonts w:ascii="Times New Roman" w:hAnsi="Times New Roman" w:cs="Times New Roman"/>
          <w:sz w:val="24"/>
          <w:szCs w:val="24"/>
          <w:lang w:val="en-US"/>
        </w:rPr>
        <w:t xml:space="preserve">kum yang terjadi antara orang tua angkat </w:t>
      </w:r>
      <w:r w:rsidR="000527C0">
        <w:rPr>
          <w:rFonts w:ascii="Times New Roman" w:hAnsi="Times New Roman" w:cs="Times New Roman"/>
          <w:sz w:val="24"/>
          <w:szCs w:val="24"/>
          <w:lang w:val="en-US"/>
        </w:rPr>
        <w:t>dan anak angkat hanya terbatas p</w:t>
      </w:r>
      <w:r w:rsidR="00B06EF8">
        <w:rPr>
          <w:rFonts w:ascii="Times New Roman" w:hAnsi="Times New Roman" w:cs="Times New Roman"/>
          <w:sz w:val="24"/>
          <w:szCs w:val="24"/>
          <w:lang w:val="en-US"/>
        </w:rPr>
        <w:t>a</w:t>
      </w:r>
      <w:r w:rsidR="000527C0">
        <w:rPr>
          <w:rFonts w:ascii="Times New Roman" w:hAnsi="Times New Roman" w:cs="Times New Roman"/>
          <w:sz w:val="24"/>
          <w:szCs w:val="24"/>
          <w:lang w:val="en-US"/>
        </w:rPr>
        <w:t>da tanggung jawab yang berkenaan dengan pembi</w:t>
      </w:r>
      <w:r w:rsidR="00092172">
        <w:rPr>
          <w:rFonts w:ascii="Times New Roman" w:hAnsi="Times New Roman" w:cs="Times New Roman"/>
          <w:sz w:val="24"/>
          <w:szCs w:val="24"/>
          <w:lang w:val="en-US"/>
        </w:rPr>
        <w:t>a</w:t>
      </w:r>
      <w:r w:rsidR="000527C0">
        <w:rPr>
          <w:rFonts w:ascii="Times New Roman" w:hAnsi="Times New Roman" w:cs="Times New Roman"/>
          <w:sz w:val="24"/>
          <w:szCs w:val="24"/>
          <w:lang w:val="en-US"/>
        </w:rPr>
        <w:t>yaan hidup sehari-hari, biaya pendidikan.</w:t>
      </w:r>
      <w:proofErr w:type="gramEnd"/>
      <w:r w:rsidR="000527C0">
        <w:rPr>
          <w:rFonts w:ascii="Times New Roman" w:hAnsi="Times New Roman" w:cs="Times New Roman"/>
          <w:sz w:val="24"/>
          <w:szCs w:val="24"/>
          <w:lang w:val="en-US"/>
        </w:rPr>
        <w:t xml:space="preserve"> Dengan kata </w:t>
      </w:r>
      <w:proofErr w:type="gramStart"/>
      <w:r w:rsidR="000527C0">
        <w:rPr>
          <w:rFonts w:ascii="Times New Roman" w:hAnsi="Times New Roman" w:cs="Times New Roman"/>
          <w:sz w:val="24"/>
          <w:szCs w:val="24"/>
          <w:lang w:val="en-US"/>
        </w:rPr>
        <w:t>lain</w:t>
      </w:r>
      <w:proofErr w:type="gramEnd"/>
      <w:r w:rsidR="000527C0">
        <w:rPr>
          <w:rFonts w:ascii="Times New Roman" w:hAnsi="Times New Roman" w:cs="Times New Roman"/>
          <w:sz w:val="24"/>
          <w:szCs w:val="24"/>
          <w:lang w:val="en-US"/>
        </w:rPr>
        <w:t>, jalinan hubungan hukum yang terjadi antara ayah angkat dengan anak angkatnya, tidak mengakibatkan terwujudnya ikat</w:t>
      </w:r>
      <w:r w:rsidR="00AF0837">
        <w:rPr>
          <w:rFonts w:ascii="Times New Roman" w:hAnsi="Times New Roman" w:cs="Times New Roman"/>
          <w:sz w:val="24"/>
          <w:szCs w:val="24"/>
          <w:lang w:val="en-US"/>
        </w:rPr>
        <w:t>a</w:t>
      </w:r>
      <w:r w:rsidR="000527C0">
        <w:rPr>
          <w:rFonts w:ascii="Times New Roman" w:hAnsi="Times New Roman" w:cs="Times New Roman"/>
          <w:sz w:val="24"/>
          <w:szCs w:val="24"/>
          <w:lang w:val="en-US"/>
        </w:rPr>
        <w:t>n hubungan keperdataan yang bersifat menyeluruh sehingga anak tersebut tidak mewarisi ayah angkatnya tetapi menjadi ahli waris pada orang tua asal.</w:t>
      </w:r>
    </w:p>
    <w:p w:rsidR="00F55910" w:rsidRDefault="008A01CC" w:rsidP="00B31511">
      <w:pPr>
        <w:pStyle w:val="ListParagraph"/>
        <w:tabs>
          <w:tab w:val="left" w:pos="630"/>
        </w:tabs>
        <w:spacing w:before="240" w:line="480" w:lineRule="auto"/>
        <w:ind w:left="90" w:right="40" w:firstLine="720"/>
        <w:jc w:val="both"/>
        <w:rPr>
          <w:rFonts w:ascii="Times New Roman" w:hAnsi="Times New Roman" w:cs="Times New Roman"/>
          <w:sz w:val="24"/>
          <w:szCs w:val="24"/>
          <w:lang w:val="en-US"/>
        </w:rPr>
      </w:pPr>
      <w:r>
        <w:rPr>
          <w:rFonts w:ascii="Times New Roman" w:hAnsi="Times New Roman" w:cs="Times New Roman"/>
          <w:sz w:val="24"/>
          <w:szCs w:val="24"/>
          <w:lang w:val="en-US"/>
        </w:rPr>
        <w:t>Penegasan tentang keberadaan anak angkat terhadap peninggalan orang tua angkat atau sebaliknya</w:t>
      </w:r>
      <w:r w:rsidR="000527C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ayah angkat terhadap harta peninggln anak angkatnya dalam KHI melalui modifikasi wasiat wajibah menggunakan metode </w:t>
      </w:r>
      <w:r w:rsidRPr="008A01CC">
        <w:rPr>
          <w:rFonts w:ascii="Times New Roman" w:hAnsi="Times New Roman" w:cs="Times New Roman"/>
          <w:i/>
          <w:sz w:val="24"/>
          <w:szCs w:val="24"/>
          <w:lang w:val="en-US"/>
        </w:rPr>
        <w:t>istihsan</w:t>
      </w:r>
      <w:r>
        <w:rPr>
          <w:rFonts w:ascii="Times New Roman" w:hAnsi="Times New Roman" w:cs="Times New Roman"/>
          <w:sz w:val="24"/>
          <w:szCs w:val="24"/>
          <w:lang w:val="en-US"/>
        </w:rPr>
        <w:t xml:space="preserve"> (</w:t>
      </w:r>
      <w:r w:rsidRPr="008A01CC">
        <w:rPr>
          <w:rFonts w:ascii="Times New Roman" w:hAnsi="Times New Roman" w:cs="Times New Roman"/>
          <w:i/>
          <w:sz w:val="24"/>
          <w:szCs w:val="24"/>
          <w:lang w:val="en-US"/>
        </w:rPr>
        <w:t>preferensi</w:t>
      </w:r>
      <w:r>
        <w:rPr>
          <w:rFonts w:ascii="Times New Roman" w:hAnsi="Times New Roman" w:cs="Times New Roman"/>
          <w:sz w:val="24"/>
          <w:szCs w:val="24"/>
          <w:lang w:val="en-US"/>
        </w:rPr>
        <w:t xml:space="preserve">) –salah satu </w:t>
      </w:r>
      <w:proofErr w:type="gramStart"/>
      <w:r>
        <w:rPr>
          <w:rFonts w:ascii="Times New Roman" w:hAnsi="Times New Roman" w:cs="Times New Roman"/>
          <w:sz w:val="24"/>
          <w:szCs w:val="24"/>
          <w:lang w:val="en-US"/>
        </w:rPr>
        <w:t>cara</w:t>
      </w:r>
      <w:proofErr w:type="gramEnd"/>
      <w:r>
        <w:rPr>
          <w:rFonts w:ascii="Times New Roman" w:hAnsi="Times New Roman" w:cs="Times New Roman"/>
          <w:sz w:val="24"/>
          <w:szCs w:val="24"/>
          <w:lang w:val="en-US"/>
        </w:rPr>
        <w:t xml:space="preserve"> </w:t>
      </w:r>
      <w:r w:rsidRPr="008A01CC">
        <w:rPr>
          <w:rFonts w:ascii="Times New Roman" w:hAnsi="Times New Roman" w:cs="Times New Roman"/>
          <w:i/>
          <w:sz w:val="24"/>
          <w:szCs w:val="24"/>
          <w:lang w:val="en-US"/>
        </w:rPr>
        <w:t>ijtihad istislahi</w:t>
      </w:r>
      <w:r>
        <w:rPr>
          <w:rFonts w:ascii="Times New Roman" w:hAnsi="Times New Roman" w:cs="Times New Roman"/>
          <w:sz w:val="24"/>
          <w:szCs w:val="24"/>
          <w:lang w:val="en-US"/>
        </w:rPr>
        <w:t xml:space="preserve">—terobosan KHI ini didasari oleh pertimbangan kemanusiaan dan keadilan serta keinginan untuk memilih alternatif </w:t>
      </w:r>
      <w:r w:rsidR="001127A1">
        <w:rPr>
          <w:rFonts w:ascii="Times New Roman" w:hAnsi="Times New Roman" w:cs="Times New Roman"/>
          <w:sz w:val="24"/>
          <w:szCs w:val="24"/>
          <w:lang w:val="en-US"/>
        </w:rPr>
        <w:t>yang terbaik.</w:t>
      </w:r>
      <w:r w:rsidR="00AF0837">
        <w:rPr>
          <w:rFonts w:ascii="Times New Roman" w:hAnsi="Times New Roman" w:cs="Times New Roman"/>
          <w:sz w:val="24"/>
          <w:szCs w:val="24"/>
          <w:lang w:val="en-US"/>
        </w:rPr>
        <w:t xml:space="preserve"> </w:t>
      </w:r>
      <w:r w:rsidR="001127A1">
        <w:rPr>
          <w:rFonts w:ascii="Times New Roman" w:hAnsi="Times New Roman" w:cs="Times New Roman"/>
          <w:sz w:val="24"/>
          <w:szCs w:val="24"/>
          <w:lang w:val="en-US"/>
        </w:rPr>
        <w:t>Nilai-nilai positif yang dapat ditarik dari modifikasi h</w:t>
      </w:r>
      <w:r w:rsidR="00AF0837">
        <w:rPr>
          <w:rFonts w:ascii="Times New Roman" w:hAnsi="Times New Roman" w:cs="Times New Roman"/>
          <w:sz w:val="24"/>
          <w:szCs w:val="24"/>
          <w:lang w:val="en-US"/>
        </w:rPr>
        <w:t>u</w:t>
      </w:r>
      <w:r w:rsidR="001127A1">
        <w:rPr>
          <w:rFonts w:ascii="Times New Roman" w:hAnsi="Times New Roman" w:cs="Times New Roman"/>
          <w:sz w:val="24"/>
          <w:szCs w:val="24"/>
          <w:lang w:val="en-US"/>
        </w:rPr>
        <w:t xml:space="preserve">kum wasiat wajibah adalah: </w:t>
      </w:r>
      <w:r w:rsidR="001127A1" w:rsidRPr="001127A1">
        <w:rPr>
          <w:rFonts w:ascii="Times New Roman" w:hAnsi="Times New Roman" w:cs="Times New Roman"/>
          <w:i/>
          <w:sz w:val="24"/>
          <w:szCs w:val="24"/>
          <w:lang w:val="en-US"/>
        </w:rPr>
        <w:t>Pertama</w:t>
      </w:r>
      <w:r w:rsidR="001127A1">
        <w:rPr>
          <w:rFonts w:ascii="Times New Roman" w:hAnsi="Times New Roman" w:cs="Times New Roman"/>
          <w:sz w:val="24"/>
          <w:szCs w:val="24"/>
          <w:lang w:val="en-US"/>
        </w:rPr>
        <w:t>, h</w:t>
      </w:r>
      <w:r w:rsidR="00AF0837">
        <w:rPr>
          <w:rFonts w:ascii="Times New Roman" w:hAnsi="Times New Roman" w:cs="Times New Roman"/>
          <w:sz w:val="24"/>
          <w:szCs w:val="24"/>
          <w:lang w:val="en-US"/>
        </w:rPr>
        <w:t>a</w:t>
      </w:r>
      <w:r w:rsidR="001127A1">
        <w:rPr>
          <w:rFonts w:ascii="Times New Roman" w:hAnsi="Times New Roman" w:cs="Times New Roman"/>
          <w:sz w:val="24"/>
          <w:szCs w:val="24"/>
          <w:lang w:val="en-US"/>
        </w:rPr>
        <w:t xml:space="preserve">k anak angkat untuk dapat menerima </w:t>
      </w:r>
      <w:r w:rsidR="001127A1">
        <w:rPr>
          <w:rFonts w:ascii="Times New Roman" w:hAnsi="Times New Roman" w:cs="Times New Roman"/>
          <w:sz w:val="24"/>
          <w:szCs w:val="24"/>
          <w:lang w:val="en-US"/>
        </w:rPr>
        <w:lastRenderedPageBreak/>
        <w:t xml:space="preserve">bagian harta peninggalan ayah angkatnya </w:t>
      </w:r>
      <w:r w:rsidR="00000883">
        <w:rPr>
          <w:rFonts w:ascii="Times New Roman" w:hAnsi="Times New Roman" w:cs="Times New Roman"/>
          <w:sz w:val="24"/>
          <w:szCs w:val="24"/>
          <w:lang w:val="en-US"/>
        </w:rPr>
        <w:t>d</w:t>
      </w:r>
      <w:r w:rsidR="001127A1">
        <w:rPr>
          <w:rFonts w:ascii="Times New Roman" w:hAnsi="Times New Roman" w:cs="Times New Roman"/>
          <w:sz w:val="24"/>
          <w:szCs w:val="24"/>
          <w:lang w:val="en-US"/>
        </w:rPr>
        <w:t>emikian juga sebaliknya hak ayah angkat untuk menerima bagian harta peninggalan anak angkatnya, statusnya semakin jelas, hanya dapat diperoleh m</w:t>
      </w:r>
      <w:r w:rsidR="00757190">
        <w:rPr>
          <w:rFonts w:ascii="Times New Roman" w:hAnsi="Times New Roman" w:cs="Times New Roman"/>
          <w:sz w:val="24"/>
          <w:szCs w:val="24"/>
          <w:lang w:val="en-US"/>
        </w:rPr>
        <w:t>e</w:t>
      </w:r>
      <w:r w:rsidR="001127A1">
        <w:rPr>
          <w:rFonts w:ascii="Times New Roman" w:hAnsi="Times New Roman" w:cs="Times New Roman"/>
          <w:sz w:val="24"/>
          <w:szCs w:val="24"/>
          <w:lang w:val="en-US"/>
        </w:rPr>
        <w:t xml:space="preserve">lalui lembaga wasiat wajibah. </w:t>
      </w:r>
      <w:proofErr w:type="gramStart"/>
      <w:r w:rsidR="001127A1">
        <w:rPr>
          <w:rFonts w:ascii="Times New Roman" w:hAnsi="Times New Roman" w:cs="Times New Roman"/>
          <w:sz w:val="24"/>
          <w:szCs w:val="24"/>
          <w:lang w:val="en-US"/>
        </w:rPr>
        <w:t xml:space="preserve">Hal ini mengandung pengertian bahwa jalinan hubungan antara keduanya tidak saling mewarisi, juga mengandung </w:t>
      </w:r>
      <w:r w:rsidR="00847230">
        <w:rPr>
          <w:rFonts w:ascii="Times New Roman" w:hAnsi="Times New Roman" w:cs="Times New Roman"/>
          <w:sz w:val="24"/>
          <w:szCs w:val="24"/>
          <w:lang w:val="en-US"/>
        </w:rPr>
        <w:t>adanya kepastian hilangnya unsur usaha dari pemberi wasiat (anak angkat atau ayah angkat), dan terbitnya unsur kewajiban tanpa tergantung kerelaan pemberi wasiat dan persetujuan ahli waris.</w:t>
      </w:r>
      <w:proofErr w:type="gramEnd"/>
      <w:r w:rsidR="00B31511">
        <w:rPr>
          <w:rFonts w:ascii="Times New Roman" w:hAnsi="Times New Roman" w:cs="Times New Roman"/>
          <w:sz w:val="24"/>
          <w:szCs w:val="24"/>
          <w:lang w:val="en-US"/>
        </w:rPr>
        <w:t xml:space="preserve"> </w:t>
      </w:r>
      <w:proofErr w:type="gramStart"/>
      <w:r w:rsidR="00B31511" w:rsidRPr="00B31511">
        <w:rPr>
          <w:rFonts w:ascii="Times New Roman" w:hAnsi="Times New Roman" w:cs="Times New Roman"/>
          <w:i/>
          <w:sz w:val="24"/>
          <w:szCs w:val="24"/>
          <w:lang w:val="en-US"/>
        </w:rPr>
        <w:t>Kedua</w:t>
      </w:r>
      <w:r w:rsidR="00B31511">
        <w:rPr>
          <w:rFonts w:ascii="Times New Roman" w:hAnsi="Times New Roman" w:cs="Times New Roman"/>
          <w:sz w:val="24"/>
          <w:szCs w:val="24"/>
          <w:lang w:val="en-US"/>
        </w:rPr>
        <w:t>, baik anak angkat maupun ayah angkat hanya memperoleh bagian dari harta peninggalan anak angkat atau ayah angkat tidak melebihi 1/3 bagian yang telah ditetapkan.</w:t>
      </w:r>
      <w:proofErr w:type="gramEnd"/>
      <w:r w:rsidR="00B31511">
        <w:rPr>
          <w:rFonts w:ascii="Times New Roman" w:hAnsi="Times New Roman" w:cs="Times New Roman"/>
          <w:sz w:val="24"/>
          <w:szCs w:val="24"/>
          <w:lang w:val="en-US"/>
        </w:rPr>
        <w:t xml:space="preserve"> </w:t>
      </w:r>
      <w:proofErr w:type="gramStart"/>
      <w:r w:rsidR="00B31511">
        <w:rPr>
          <w:rFonts w:ascii="Times New Roman" w:hAnsi="Times New Roman" w:cs="Times New Roman"/>
          <w:sz w:val="24"/>
          <w:szCs w:val="24"/>
          <w:lang w:val="en-US"/>
        </w:rPr>
        <w:t>Hal ini berarti telah menutup adanya kemungkinan anak angkat mengklaim seluruh harta peninggalan orang tua angkatnya, begitu pula sebaliknya.</w:t>
      </w:r>
      <w:proofErr w:type="gramEnd"/>
      <w:r w:rsidR="00B31511">
        <w:rPr>
          <w:rFonts w:ascii="Times New Roman" w:hAnsi="Times New Roman" w:cs="Times New Roman"/>
          <w:sz w:val="24"/>
          <w:szCs w:val="24"/>
          <w:lang w:val="en-US"/>
        </w:rPr>
        <w:t xml:space="preserve"> Keberadaan KHI menetapkan lembaga wasiat wajibah terhadap anak angkat dan ayah angkat yang berbeda dengan lembaga wasiat wajibah yang dikenal di negara-negara </w:t>
      </w:r>
      <w:r w:rsidR="00AF0104">
        <w:rPr>
          <w:rFonts w:ascii="Times New Roman" w:hAnsi="Times New Roman" w:cs="Times New Roman"/>
          <w:sz w:val="24"/>
          <w:szCs w:val="24"/>
          <w:lang w:val="en-US"/>
        </w:rPr>
        <w:t xml:space="preserve">Islam </w:t>
      </w:r>
      <w:proofErr w:type="gramStart"/>
      <w:r w:rsidR="00AF0104">
        <w:rPr>
          <w:rFonts w:ascii="Times New Roman" w:hAnsi="Times New Roman" w:cs="Times New Roman"/>
          <w:sz w:val="24"/>
          <w:szCs w:val="24"/>
          <w:lang w:val="en-US"/>
        </w:rPr>
        <w:t>lain</w:t>
      </w:r>
      <w:proofErr w:type="gramEnd"/>
      <w:r w:rsidR="00AF0104">
        <w:rPr>
          <w:rFonts w:ascii="Times New Roman" w:hAnsi="Times New Roman" w:cs="Times New Roman"/>
          <w:sz w:val="24"/>
          <w:szCs w:val="24"/>
          <w:lang w:val="en-US"/>
        </w:rPr>
        <w:t xml:space="preserve"> dapat merangsang tumbuhnya pemahaman yang antisipatif terhadap perkembangan kebutuhan h</w:t>
      </w:r>
      <w:r w:rsidR="00F55910">
        <w:rPr>
          <w:rFonts w:ascii="Times New Roman" w:hAnsi="Times New Roman" w:cs="Times New Roman"/>
          <w:sz w:val="24"/>
          <w:szCs w:val="24"/>
          <w:lang w:val="en-US"/>
        </w:rPr>
        <w:t>u</w:t>
      </w:r>
      <w:r w:rsidR="00AF0104">
        <w:rPr>
          <w:rFonts w:ascii="Times New Roman" w:hAnsi="Times New Roman" w:cs="Times New Roman"/>
          <w:sz w:val="24"/>
          <w:szCs w:val="24"/>
          <w:lang w:val="en-US"/>
        </w:rPr>
        <w:t>kum.</w:t>
      </w:r>
    </w:p>
    <w:p w:rsidR="003922FF" w:rsidRPr="0054476A" w:rsidRDefault="001D43EE" w:rsidP="003922FF">
      <w:pPr>
        <w:spacing w:line="480" w:lineRule="auto"/>
        <w:ind w:firstLine="720"/>
        <w:jc w:val="both"/>
        <w:rPr>
          <w:rFonts w:asciiTheme="majorBidi" w:hAnsiTheme="majorBidi" w:cstheme="majorBidi"/>
          <w:b/>
          <w:bCs/>
          <w:sz w:val="24"/>
          <w:szCs w:val="24"/>
        </w:rPr>
      </w:pPr>
      <w:r>
        <w:rPr>
          <w:rFonts w:ascii="Times New Roman" w:hAnsi="Times New Roman" w:cs="Times New Roman"/>
          <w:sz w:val="24"/>
          <w:szCs w:val="24"/>
          <w:lang w:val="en-US"/>
        </w:rPr>
        <w:t xml:space="preserve">Asumsi penulis tersebut di atas dapat dibuktikan dengan adanya </w:t>
      </w:r>
      <w:proofErr w:type="gramStart"/>
      <w:r w:rsidR="003922FF">
        <w:rPr>
          <w:rFonts w:ascii="Times New Roman" w:hAnsi="Times New Roman" w:cs="Times New Roman"/>
          <w:sz w:val="24"/>
          <w:szCs w:val="24"/>
          <w:lang w:val="en-US"/>
        </w:rPr>
        <w:t xml:space="preserve">fakta  </w:t>
      </w:r>
      <w:r w:rsidR="003922FF">
        <w:rPr>
          <w:rFonts w:asciiTheme="majorBidi" w:hAnsiTheme="majorBidi" w:cstheme="majorBidi"/>
          <w:sz w:val="24"/>
          <w:szCs w:val="24"/>
        </w:rPr>
        <w:t>beberapa</w:t>
      </w:r>
      <w:proofErr w:type="gramEnd"/>
      <w:r w:rsidR="003922FF">
        <w:rPr>
          <w:rFonts w:asciiTheme="majorBidi" w:hAnsiTheme="majorBidi" w:cstheme="majorBidi"/>
          <w:sz w:val="24"/>
          <w:szCs w:val="24"/>
        </w:rPr>
        <w:t xml:space="preserve"> tahun terakhir ini </w:t>
      </w:r>
      <w:r w:rsidR="003922FF">
        <w:rPr>
          <w:rFonts w:asciiTheme="majorBidi" w:hAnsiTheme="majorBidi" w:cstheme="majorBidi"/>
          <w:sz w:val="24"/>
          <w:szCs w:val="24"/>
          <w:lang w:val="en-US"/>
        </w:rPr>
        <w:t xml:space="preserve"> </w:t>
      </w:r>
      <w:r w:rsidR="003922FF">
        <w:rPr>
          <w:rFonts w:asciiTheme="majorBidi" w:hAnsiTheme="majorBidi" w:cstheme="majorBidi"/>
          <w:sz w:val="24"/>
          <w:szCs w:val="24"/>
        </w:rPr>
        <w:t xml:space="preserve">pengembangan penerapan wasiat wajibah terhadap kasus-kasus yang lain telah dipraktikkan  di Pengadilan, antara lain, </w:t>
      </w:r>
      <w:r w:rsidR="003922FF" w:rsidRPr="002D684E">
        <w:rPr>
          <w:rFonts w:asciiTheme="majorBidi" w:hAnsiTheme="majorBidi" w:cstheme="majorBidi"/>
          <w:i/>
          <w:iCs/>
          <w:sz w:val="24"/>
          <w:szCs w:val="24"/>
        </w:rPr>
        <w:t>pertama</w:t>
      </w:r>
      <w:r w:rsidR="003922FF">
        <w:rPr>
          <w:rFonts w:asciiTheme="majorBidi" w:hAnsiTheme="majorBidi" w:cstheme="majorBidi"/>
          <w:sz w:val="24"/>
          <w:szCs w:val="24"/>
        </w:rPr>
        <w:t xml:space="preserve">, Keputusan MA No. </w:t>
      </w:r>
      <w:r w:rsidR="003922FF" w:rsidRPr="006E623E">
        <w:rPr>
          <w:rFonts w:asciiTheme="majorBidi" w:hAnsiTheme="majorBidi" w:cstheme="majorBidi"/>
          <w:sz w:val="24"/>
          <w:szCs w:val="24"/>
        </w:rPr>
        <w:t xml:space="preserve">51.K/AG.1999 </w:t>
      </w:r>
      <w:r w:rsidR="003922FF">
        <w:rPr>
          <w:rFonts w:asciiTheme="majorBidi" w:hAnsiTheme="majorBidi" w:cstheme="majorBidi"/>
          <w:sz w:val="24"/>
          <w:szCs w:val="24"/>
        </w:rPr>
        <w:t xml:space="preserve">yang memutuskan memberikan wasiat wajibah kepada </w:t>
      </w:r>
      <w:r w:rsidR="003922FF" w:rsidRPr="006E623E">
        <w:rPr>
          <w:rFonts w:asciiTheme="majorBidi" w:hAnsiTheme="majorBidi" w:cstheme="majorBidi"/>
          <w:sz w:val="24"/>
          <w:szCs w:val="24"/>
        </w:rPr>
        <w:t xml:space="preserve">saudara kandung non muslim. Padahal, </w:t>
      </w:r>
      <w:r w:rsidR="003922FF">
        <w:rPr>
          <w:rFonts w:asciiTheme="majorBidi" w:hAnsiTheme="majorBidi" w:cstheme="majorBidi"/>
          <w:sz w:val="24"/>
          <w:szCs w:val="24"/>
        </w:rPr>
        <w:t xml:space="preserve">sebagaimana diketahui konstruksi </w:t>
      </w:r>
      <w:r w:rsidR="003922FF" w:rsidRPr="006E623E">
        <w:rPr>
          <w:rFonts w:asciiTheme="majorBidi" w:hAnsiTheme="majorBidi" w:cstheme="majorBidi"/>
          <w:sz w:val="24"/>
          <w:szCs w:val="24"/>
        </w:rPr>
        <w:t xml:space="preserve">wasiat wajibah dalam Kompilasi Hukum Islam dianalogikan kepada </w:t>
      </w:r>
      <w:r w:rsidR="003922FF" w:rsidRPr="006E623E">
        <w:rPr>
          <w:rFonts w:asciiTheme="majorBidi" w:hAnsiTheme="majorBidi" w:cstheme="majorBidi"/>
          <w:sz w:val="24"/>
          <w:szCs w:val="24"/>
        </w:rPr>
        <w:lastRenderedPageBreak/>
        <w:t>anak angkat dan orang tua angkat.</w:t>
      </w:r>
      <w:r w:rsidR="003922FF">
        <w:rPr>
          <w:rStyle w:val="FootnoteReference"/>
          <w:rFonts w:asciiTheme="majorBidi" w:hAnsiTheme="majorBidi" w:cstheme="majorBidi"/>
          <w:sz w:val="24"/>
          <w:szCs w:val="24"/>
        </w:rPr>
        <w:footnoteReference w:id="65"/>
      </w:r>
      <w:r w:rsidR="003922FF" w:rsidRPr="006E623E">
        <w:rPr>
          <w:rFonts w:asciiTheme="majorBidi" w:hAnsiTheme="majorBidi" w:cstheme="majorBidi"/>
          <w:sz w:val="24"/>
          <w:szCs w:val="24"/>
        </w:rPr>
        <w:t xml:space="preserve"> </w:t>
      </w:r>
      <w:r w:rsidR="003922FF" w:rsidRPr="0006018A">
        <w:rPr>
          <w:rFonts w:asciiTheme="majorBidi" w:hAnsiTheme="majorBidi" w:cstheme="majorBidi"/>
          <w:i/>
          <w:iCs/>
          <w:sz w:val="24"/>
          <w:szCs w:val="24"/>
        </w:rPr>
        <w:t>Kedua</w:t>
      </w:r>
      <w:r w:rsidR="003922FF">
        <w:rPr>
          <w:rFonts w:asciiTheme="majorBidi" w:hAnsiTheme="majorBidi" w:cstheme="majorBidi"/>
          <w:sz w:val="24"/>
          <w:szCs w:val="24"/>
        </w:rPr>
        <w:t>, Keputusan MA No. 16 K/AG/2010 tentang hak mewaris istri non muslim dari agama yang beragama Islam melalui wasiat wajibah.</w:t>
      </w:r>
      <w:r w:rsidR="003922FF">
        <w:rPr>
          <w:rStyle w:val="FootnoteReference"/>
          <w:rFonts w:asciiTheme="majorBidi" w:hAnsiTheme="majorBidi" w:cstheme="majorBidi"/>
          <w:sz w:val="24"/>
          <w:szCs w:val="24"/>
        </w:rPr>
        <w:footnoteReference w:id="66"/>
      </w:r>
      <w:r w:rsidR="003922FF">
        <w:rPr>
          <w:rFonts w:asciiTheme="majorBidi" w:hAnsiTheme="majorBidi" w:cstheme="majorBidi"/>
          <w:sz w:val="24"/>
          <w:szCs w:val="24"/>
        </w:rPr>
        <w:t xml:space="preserve"> </w:t>
      </w:r>
      <w:r w:rsidR="003922FF" w:rsidRPr="0007292E">
        <w:rPr>
          <w:rFonts w:asciiTheme="majorBidi" w:hAnsiTheme="majorBidi" w:cstheme="majorBidi"/>
          <w:i/>
          <w:iCs/>
          <w:sz w:val="24"/>
          <w:szCs w:val="24"/>
        </w:rPr>
        <w:t>Ketiga</w:t>
      </w:r>
      <w:r w:rsidR="003922FF">
        <w:rPr>
          <w:rFonts w:asciiTheme="majorBidi" w:hAnsiTheme="majorBidi" w:cstheme="majorBidi"/>
          <w:sz w:val="24"/>
          <w:szCs w:val="24"/>
        </w:rPr>
        <w:t xml:space="preserve">, </w:t>
      </w:r>
      <w:r w:rsidR="003922FF" w:rsidRPr="00237A98">
        <w:rPr>
          <w:rFonts w:asciiTheme="majorBidi" w:hAnsiTheme="majorBidi" w:cstheme="majorBidi"/>
          <w:sz w:val="24"/>
          <w:szCs w:val="24"/>
        </w:rPr>
        <w:t xml:space="preserve">Mahkamah Agung (MA) </w:t>
      </w:r>
      <w:r w:rsidR="003922FF">
        <w:rPr>
          <w:rFonts w:asciiTheme="majorBidi" w:hAnsiTheme="majorBidi" w:cstheme="majorBidi"/>
          <w:sz w:val="24"/>
          <w:szCs w:val="24"/>
        </w:rPr>
        <w:t xml:space="preserve"> </w:t>
      </w:r>
      <w:r w:rsidR="003922FF" w:rsidRPr="00237A98">
        <w:rPr>
          <w:rFonts w:asciiTheme="majorBidi" w:hAnsiTheme="majorBidi" w:cstheme="majorBidi"/>
          <w:sz w:val="24"/>
          <w:szCs w:val="24"/>
        </w:rPr>
        <w:t xml:space="preserve">membuat terobosan hukum untuk menetapkan  hak-hak anak yang lahir dari hubungan di luar nikah dan pernikahan bawah tangan (sirri dan mut”ah). </w:t>
      </w:r>
      <w:r w:rsidR="003922FF">
        <w:rPr>
          <w:rFonts w:asciiTheme="majorBidi" w:hAnsiTheme="majorBidi" w:cstheme="majorBidi"/>
          <w:sz w:val="24"/>
          <w:szCs w:val="24"/>
        </w:rPr>
        <w:t xml:space="preserve">Melalui </w:t>
      </w:r>
      <w:r w:rsidR="003922FF" w:rsidRPr="00237A98">
        <w:rPr>
          <w:rFonts w:asciiTheme="majorBidi" w:hAnsiTheme="majorBidi" w:cstheme="majorBidi"/>
          <w:sz w:val="24"/>
          <w:szCs w:val="24"/>
        </w:rPr>
        <w:t>wasiat wajibah</w:t>
      </w:r>
      <w:r w:rsidR="003922FF">
        <w:rPr>
          <w:rFonts w:asciiTheme="majorBidi" w:hAnsiTheme="majorBidi" w:cstheme="majorBidi"/>
          <w:sz w:val="24"/>
          <w:szCs w:val="24"/>
        </w:rPr>
        <w:t xml:space="preserve">. </w:t>
      </w:r>
      <w:r w:rsidR="003922FF" w:rsidRPr="00237A98">
        <w:rPr>
          <w:rFonts w:asciiTheme="majorBidi" w:hAnsiTheme="majorBidi" w:cstheme="majorBidi"/>
          <w:sz w:val="24"/>
          <w:szCs w:val="24"/>
        </w:rPr>
        <w:t xml:space="preserve">Ketentuan tersebut tercantum dalam Surat Edaran Mahkamah Agung (SEMA) No 7 tahun 2012 hasil pembahasan Komisi Bidang Peradilan Agama MA. SEMA </w:t>
      </w:r>
      <w:r w:rsidR="003922FF">
        <w:rPr>
          <w:rFonts w:asciiTheme="majorBidi" w:hAnsiTheme="majorBidi" w:cstheme="majorBidi"/>
          <w:sz w:val="24"/>
          <w:szCs w:val="24"/>
        </w:rPr>
        <w:t>ini</w:t>
      </w:r>
      <w:r w:rsidR="003922FF" w:rsidRPr="00237A98">
        <w:rPr>
          <w:rFonts w:asciiTheme="majorBidi" w:hAnsiTheme="majorBidi" w:cstheme="majorBidi"/>
          <w:sz w:val="24"/>
          <w:szCs w:val="24"/>
        </w:rPr>
        <w:t xml:space="preserve"> mengikat hakim-hakim peradilan-peradilan agama </w:t>
      </w:r>
      <w:r w:rsidR="003922FF">
        <w:rPr>
          <w:rFonts w:asciiTheme="majorBidi" w:hAnsiTheme="majorBidi" w:cstheme="majorBidi"/>
          <w:sz w:val="24"/>
          <w:szCs w:val="24"/>
        </w:rPr>
        <w:t>untuk</w:t>
      </w:r>
      <w:r w:rsidR="003922FF" w:rsidRPr="00237A98">
        <w:rPr>
          <w:rFonts w:asciiTheme="majorBidi" w:hAnsiTheme="majorBidi" w:cstheme="majorBidi"/>
          <w:sz w:val="24"/>
          <w:szCs w:val="24"/>
        </w:rPr>
        <w:t xml:space="preserve"> menguatkan putusan Mahkamah Konstitusi No. 46/PUU-VIII/2010 dalam pengujian Pasal 43 ayat 1 UU No 1 Tahun 1974 tentang Perkawinan.</w:t>
      </w:r>
      <w:r w:rsidR="003922FF">
        <w:rPr>
          <w:rStyle w:val="FootnoteReference"/>
          <w:rFonts w:asciiTheme="majorBidi" w:hAnsiTheme="majorBidi" w:cstheme="majorBidi"/>
          <w:sz w:val="24"/>
          <w:szCs w:val="24"/>
        </w:rPr>
        <w:footnoteReference w:id="67"/>
      </w:r>
      <w:r w:rsidR="003922FF" w:rsidRPr="0054476A">
        <w:rPr>
          <w:rFonts w:asciiTheme="majorBidi" w:hAnsiTheme="majorBidi" w:cstheme="majorBidi"/>
          <w:b/>
          <w:bCs/>
          <w:sz w:val="24"/>
          <w:szCs w:val="24"/>
        </w:rPr>
        <w:t xml:space="preserve"> </w:t>
      </w:r>
    </w:p>
    <w:p w:rsidR="008A58E5" w:rsidRDefault="001D43EE" w:rsidP="00B31511">
      <w:pPr>
        <w:pStyle w:val="ListParagraph"/>
        <w:tabs>
          <w:tab w:val="left" w:pos="630"/>
        </w:tabs>
        <w:spacing w:before="240" w:line="480" w:lineRule="auto"/>
        <w:ind w:left="90" w:right="4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31511">
        <w:rPr>
          <w:rFonts w:ascii="Times New Roman" w:hAnsi="Times New Roman" w:cs="Times New Roman"/>
          <w:sz w:val="24"/>
          <w:szCs w:val="24"/>
          <w:lang w:val="en-US"/>
        </w:rPr>
        <w:t xml:space="preserve"> </w:t>
      </w:r>
      <w:r w:rsidR="00847230">
        <w:rPr>
          <w:rFonts w:ascii="Times New Roman" w:hAnsi="Times New Roman" w:cs="Times New Roman"/>
          <w:sz w:val="24"/>
          <w:szCs w:val="24"/>
          <w:lang w:val="en-US"/>
        </w:rPr>
        <w:t xml:space="preserve"> </w:t>
      </w:r>
      <w:r w:rsidR="008A01CC">
        <w:rPr>
          <w:rFonts w:ascii="Times New Roman" w:hAnsi="Times New Roman" w:cs="Times New Roman"/>
          <w:sz w:val="24"/>
          <w:szCs w:val="24"/>
          <w:lang w:val="en-US"/>
        </w:rPr>
        <w:t xml:space="preserve">  </w:t>
      </w:r>
      <w:r w:rsidR="000527C0">
        <w:rPr>
          <w:rFonts w:ascii="Times New Roman" w:hAnsi="Times New Roman" w:cs="Times New Roman"/>
          <w:sz w:val="24"/>
          <w:szCs w:val="24"/>
          <w:lang w:val="en-US"/>
        </w:rPr>
        <w:t xml:space="preserve"> </w:t>
      </w:r>
      <w:r w:rsidR="00077CC9">
        <w:rPr>
          <w:rFonts w:ascii="Times New Roman" w:hAnsi="Times New Roman" w:cs="Times New Roman"/>
          <w:sz w:val="24"/>
          <w:szCs w:val="24"/>
          <w:lang w:val="en-US"/>
        </w:rPr>
        <w:t xml:space="preserve"> </w:t>
      </w:r>
      <w:r w:rsidR="0092686F">
        <w:rPr>
          <w:rFonts w:ascii="Times New Roman" w:hAnsi="Times New Roman" w:cs="Times New Roman"/>
          <w:i/>
          <w:sz w:val="24"/>
          <w:szCs w:val="24"/>
          <w:lang w:val="en-US"/>
        </w:rPr>
        <w:t xml:space="preserve"> </w:t>
      </w:r>
      <w:r w:rsidR="0092686F">
        <w:rPr>
          <w:rFonts w:ascii="Times New Roman" w:hAnsi="Times New Roman" w:cs="Times New Roman"/>
          <w:sz w:val="24"/>
          <w:szCs w:val="24"/>
          <w:lang w:val="en-US"/>
        </w:rPr>
        <w:t xml:space="preserve"> </w:t>
      </w:r>
      <w:r w:rsidR="003C5740">
        <w:rPr>
          <w:rFonts w:ascii="Times New Roman" w:hAnsi="Times New Roman" w:cs="Times New Roman"/>
          <w:sz w:val="24"/>
          <w:szCs w:val="24"/>
          <w:lang w:val="en-US"/>
        </w:rPr>
        <w:t xml:space="preserve">    </w:t>
      </w:r>
      <w:r w:rsidR="00732B30">
        <w:rPr>
          <w:rFonts w:ascii="Times New Roman" w:hAnsi="Times New Roman" w:cs="Times New Roman"/>
          <w:sz w:val="24"/>
          <w:szCs w:val="24"/>
          <w:lang w:val="en-US"/>
        </w:rPr>
        <w:t xml:space="preserve"> </w:t>
      </w:r>
      <w:r w:rsidR="0017760A">
        <w:rPr>
          <w:rFonts w:ascii="Times New Roman" w:hAnsi="Times New Roman" w:cs="Times New Roman"/>
          <w:sz w:val="24"/>
          <w:szCs w:val="24"/>
          <w:lang w:val="en-US"/>
        </w:rPr>
        <w:t xml:space="preserve">   </w:t>
      </w:r>
      <w:r w:rsidR="00D02988">
        <w:rPr>
          <w:rFonts w:ascii="Times New Roman" w:hAnsi="Times New Roman" w:cs="Times New Roman"/>
          <w:sz w:val="24"/>
          <w:szCs w:val="24"/>
          <w:lang w:val="en-US"/>
        </w:rPr>
        <w:t xml:space="preserve">  </w:t>
      </w:r>
      <w:r w:rsidR="00EA7D17">
        <w:rPr>
          <w:rFonts w:ascii="Times New Roman" w:hAnsi="Times New Roman" w:cs="Times New Roman"/>
          <w:sz w:val="24"/>
          <w:szCs w:val="24"/>
          <w:lang w:val="en-US"/>
        </w:rPr>
        <w:t xml:space="preserve"> </w:t>
      </w:r>
      <w:r w:rsidR="00965C94">
        <w:rPr>
          <w:rFonts w:ascii="Times New Roman" w:hAnsi="Times New Roman" w:cs="Times New Roman"/>
          <w:sz w:val="24"/>
          <w:szCs w:val="24"/>
          <w:lang w:val="en-US"/>
        </w:rPr>
        <w:t xml:space="preserve"> </w:t>
      </w:r>
      <w:r w:rsidR="000D109B">
        <w:rPr>
          <w:rFonts w:ascii="Times New Roman" w:hAnsi="Times New Roman" w:cs="Times New Roman"/>
          <w:sz w:val="24"/>
          <w:szCs w:val="24"/>
          <w:lang w:val="en-US"/>
        </w:rPr>
        <w:t xml:space="preserve"> </w:t>
      </w:r>
      <w:r w:rsidR="0085375B">
        <w:rPr>
          <w:rFonts w:ascii="Times New Roman" w:hAnsi="Times New Roman" w:cs="Times New Roman"/>
          <w:sz w:val="24"/>
          <w:szCs w:val="24"/>
          <w:lang w:val="en-US"/>
        </w:rPr>
        <w:t xml:space="preserve">   </w:t>
      </w:r>
    </w:p>
    <w:p w:rsidR="00DE2097" w:rsidRPr="001234CA" w:rsidRDefault="00DE2097" w:rsidP="00971963">
      <w:pPr>
        <w:spacing w:before="240" w:line="480" w:lineRule="auto"/>
        <w:ind w:left="90" w:right="40" w:firstLine="720"/>
        <w:jc w:val="both"/>
        <w:rPr>
          <w:rFonts w:ascii="Times New Roman" w:hAnsi="Times New Roman" w:cs="Times New Roman"/>
          <w:sz w:val="24"/>
          <w:szCs w:val="24"/>
          <w:lang w:val="en-US"/>
        </w:rPr>
      </w:pPr>
    </w:p>
    <w:p w:rsidR="000A0A02" w:rsidRPr="008B3985" w:rsidRDefault="00B137B8" w:rsidP="00436D36">
      <w:pPr>
        <w:tabs>
          <w:tab w:val="left" w:pos="426"/>
          <w:tab w:val="left" w:pos="2552"/>
        </w:tabs>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0A0A02" w:rsidRPr="008B3985" w:rsidRDefault="000A0A02" w:rsidP="00436D36">
      <w:pPr>
        <w:tabs>
          <w:tab w:val="left" w:pos="426"/>
          <w:tab w:val="left" w:pos="2552"/>
        </w:tabs>
        <w:spacing w:line="480" w:lineRule="auto"/>
        <w:jc w:val="center"/>
        <w:rPr>
          <w:rFonts w:ascii="Times New Roman" w:hAnsi="Times New Roman" w:cs="Times New Roman"/>
          <w:sz w:val="24"/>
          <w:szCs w:val="24"/>
          <w:lang w:val="en-US"/>
        </w:rPr>
      </w:pPr>
    </w:p>
    <w:sectPr w:rsidR="000A0A02" w:rsidRPr="008B3985" w:rsidSect="008B5919">
      <w:headerReference w:type="default" r:id="rId16"/>
      <w:footerReference w:type="default" r:id="rId17"/>
      <w:pgSz w:w="11906" w:h="16838"/>
      <w:pgMar w:top="2268" w:right="1701" w:bottom="1701" w:left="2268" w:header="709" w:footer="709" w:gutter="0"/>
      <w:pgNumType w:start="3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511" w:rsidRDefault="00B31511" w:rsidP="00585BE6">
      <w:pPr>
        <w:spacing w:after="0" w:line="240" w:lineRule="auto"/>
      </w:pPr>
      <w:r>
        <w:separator/>
      </w:r>
    </w:p>
  </w:endnote>
  <w:endnote w:type="continuationSeparator" w:id="1">
    <w:p w:rsidR="00B31511" w:rsidRDefault="00B31511" w:rsidP="00585B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511" w:rsidRDefault="00B31511">
    <w:pPr>
      <w:pStyle w:val="Footer"/>
      <w:jc w:val="right"/>
    </w:pPr>
  </w:p>
  <w:p w:rsidR="00B31511" w:rsidRDefault="00B315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511" w:rsidRDefault="00B31511" w:rsidP="00585BE6">
      <w:pPr>
        <w:spacing w:after="0" w:line="240" w:lineRule="auto"/>
      </w:pPr>
      <w:r>
        <w:separator/>
      </w:r>
    </w:p>
  </w:footnote>
  <w:footnote w:type="continuationSeparator" w:id="1">
    <w:p w:rsidR="00B31511" w:rsidRDefault="00B31511" w:rsidP="00585BE6">
      <w:pPr>
        <w:spacing w:after="0" w:line="240" w:lineRule="auto"/>
      </w:pPr>
      <w:r>
        <w:continuationSeparator/>
      </w:r>
    </w:p>
  </w:footnote>
  <w:footnote w:id="2">
    <w:p w:rsidR="00B31511" w:rsidRPr="00D861AA" w:rsidRDefault="00B31511" w:rsidP="00D861AA">
      <w:pPr>
        <w:pStyle w:val="FootnoteText"/>
        <w:ind w:firstLine="720"/>
        <w:jc w:val="both"/>
        <w:rPr>
          <w:rFonts w:ascii="Times New Roman" w:hAnsi="Times New Roman" w:cs="Times New Roman"/>
          <w:lang w:val="en-US"/>
        </w:rPr>
      </w:pPr>
      <w:r w:rsidRPr="007E3014">
        <w:rPr>
          <w:rStyle w:val="FootnoteReference"/>
          <w:rFonts w:ascii="Times New Roman" w:hAnsi="Times New Roman" w:cs="Times New Roman"/>
        </w:rPr>
        <w:footnoteRef/>
      </w:r>
      <w:r w:rsidRPr="007E3014">
        <w:rPr>
          <w:rFonts w:ascii="Times New Roman" w:hAnsi="Times New Roman" w:cs="Times New Roman"/>
          <w:lang w:val="en-US"/>
        </w:rPr>
        <w:t>Lihat Abdurrah</w:t>
      </w:r>
      <w:r w:rsidRPr="00D861AA">
        <w:rPr>
          <w:rFonts w:ascii="Times New Roman" w:hAnsi="Times New Roman" w:cs="Times New Roman"/>
          <w:lang w:val="en-US"/>
        </w:rPr>
        <w:t xml:space="preserve">man, </w:t>
      </w:r>
      <w:r w:rsidRPr="00D861AA">
        <w:rPr>
          <w:rFonts w:ascii="Times New Roman" w:hAnsi="Times New Roman" w:cs="Times New Roman"/>
          <w:i/>
          <w:lang w:val="en-US"/>
        </w:rPr>
        <w:t>Kompilasi Hukum Islam</w:t>
      </w:r>
      <w:r w:rsidRPr="00D861AA">
        <w:rPr>
          <w:rFonts w:ascii="Times New Roman" w:hAnsi="Times New Roman" w:cs="Times New Roman"/>
        </w:rPr>
        <w:t xml:space="preserve"> </w:t>
      </w:r>
      <w:r w:rsidRPr="00D861AA">
        <w:rPr>
          <w:rFonts w:ascii="Times New Roman" w:hAnsi="Times New Roman" w:cs="Times New Roman"/>
          <w:i/>
          <w:lang w:val="en-US"/>
        </w:rPr>
        <w:t xml:space="preserve">di Indonesia, </w:t>
      </w:r>
      <w:r w:rsidRPr="00D861AA">
        <w:rPr>
          <w:rFonts w:ascii="Times New Roman" w:hAnsi="Times New Roman" w:cs="Times New Roman"/>
          <w:lang w:val="en-US"/>
        </w:rPr>
        <w:t>(Jakarta: Akademika, 1992), hlm. 9</w:t>
      </w:r>
    </w:p>
  </w:footnote>
  <w:footnote w:id="3">
    <w:p w:rsidR="00B31511" w:rsidRPr="00D861AA" w:rsidRDefault="00B31511" w:rsidP="00D861AA">
      <w:pPr>
        <w:pStyle w:val="FootnoteText"/>
        <w:ind w:firstLine="720"/>
        <w:jc w:val="both"/>
        <w:rPr>
          <w:rFonts w:ascii="Times New Roman" w:hAnsi="Times New Roman" w:cs="Times New Roman"/>
          <w:lang w:val="en-US"/>
        </w:rPr>
      </w:pPr>
      <w:r w:rsidRPr="00D861AA">
        <w:rPr>
          <w:rStyle w:val="FootnoteReference"/>
          <w:rFonts w:ascii="Times New Roman" w:hAnsi="Times New Roman" w:cs="Times New Roman"/>
        </w:rPr>
        <w:footnoteRef/>
      </w:r>
      <w:r w:rsidRPr="00D861AA">
        <w:rPr>
          <w:rFonts w:ascii="Times New Roman" w:hAnsi="Times New Roman" w:cs="Times New Roman"/>
          <w:lang w:val="en-US"/>
        </w:rPr>
        <w:t xml:space="preserve">C. Kouyskamp en F. De Tollenaere, </w:t>
      </w:r>
      <w:r w:rsidRPr="00D861AA">
        <w:rPr>
          <w:rFonts w:ascii="Times New Roman" w:hAnsi="Times New Roman" w:cs="Times New Roman"/>
          <w:i/>
          <w:lang w:val="en-US"/>
        </w:rPr>
        <w:t>Van Dale’s Xlleuw Groat Wanden Book Der Nederlanse Taal,</w:t>
      </w:r>
      <w:r w:rsidRPr="00D861AA">
        <w:rPr>
          <w:rFonts w:ascii="Times New Roman" w:hAnsi="Times New Roman" w:cs="Times New Roman"/>
          <w:i/>
        </w:rPr>
        <w:t xml:space="preserve"> </w:t>
      </w:r>
      <w:r w:rsidRPr="00D861AA">
        <w:rPr>
          <w:rFonts w:ascii="Times New Roman" w:hAnsi="Times New Roman" w:cs="Times New Roman"/>
          <w:lang w:val="en-US"/>
        </w:rPr>
        <w:t>(Gravenhage: Martinus Niijhoff, 1950), hlm. 345</w:t>
      </w:r>
    </w:p>
  </w:footnote>
  <w:footnote w:id="4">
    <w:p w:rsidR="00B31511" w:rsidRPr="00D861AA" w:rsidRDefault="00B31511" w:rsidP="00D861AA">
      <w:pPr>
        <w:pStyle w:val="FootnoteText"/>
        <w:ind w:firstLine="720"/>
        <w:jc w:val="both"/>
        <w:rPr>
          <w:rFonts w:ascii="Times New Roman" w:hAnsi="Times New Roman" w:cs="Times New Roman"/>
          <w:lang w:val="en-US"/>
        </w:rPr>
      </w:pPr>
      <w:r w:rsidRPr="00D861AA">
        <w:rPr>
          <w:rStyle w:val="FootnoteReference"/>
          <w:rFonts w:ascii="Times New Roman" w:hAnsi="Times New Roman" w:cs="Times New Roman"/>
        </w:rPr>
        <w:footnoteRef/>
      </w:r>
      <w:r w:rsidRPr="00D861AA">
        <w:rPr>
          <w:rFonts w:ascii="Times New Roman" w:hAnsi="Times New Roman" w:cs="Times New Roman"/>
          <w:lang w:val="en-US"/>
        </w:rPr>
        <w:t>S, Wojowasito, Kamus Umum Belanda Indonesia, (Jakarta: PT. Ikhtiar Baru, Van Hove, 1990), hlm. 123</w:t>
      </w:r>
      <w:r w:rsidRPr="00D861AA">
        <w:rPr>
          <w:rFonts w:ascii="Times New Roman" w:hAnsi="Times New Roman" w:cs="Times New Roman"/>
        </w:rPr>
        <w:t xml:space="preserve"> </w:t>
      </w:r>
    </w:p>
  </w:footnote>
  <w:footnote w:id="5">
    <w:p w:rsidR="00B31511" w:rsidRPr="0076739B" w:rsidRDefault="00B31511" w:rsidP="00D861AA">
      <w:pPr>
        <w:pStyle w:val="FootnoteText"/>
        <w:ind w:firstLine="720"/>
        <w:jc w:val="both"/>
        <w:rPr>
          <w:lang w:val="en-US"/>
        </w:rPr>
      </w:pPr>
      <w:r w:rsidRPr="00D861AA">
        <w:rPr>
          <w:rStyle w:val="FootnoteReference"/>
          <w:rFonts w:ascii="Times New Roman" w:hAnsi="Times New Roman" w:cs="Times New Roman"/>
        </w:rPr>
        <w:footnoteRef/>
      </w:r>
      <w:r w:rsidRPr="00D861AA">
        <w:rPr>
          <w:rFonts w:ascii="Times New Roman" w:hAnsi="Times New Roman" w:cs="Times New Roman"/>
        </w:rPr>
        <w:t xml:space="preserve"> </w:t>
      </w:r>
      <w:r w:rsidRPr="00D861AA">
        <w:rPr>
          <w:rFonts w:ascii="Times New Roman" w:hAnsi="Times New Roman" w:cs="Times New Roman"/>
          <w:lang w:val="en-US"/>
        </w:rPr>
        <w:t>S, Wojowasito,</w:t>
      </w:r>
      <w:r w:rsidRPr="00D861AA">
        <w:rPr>
          <w:rFonts w:ascii="Times New Roman" w:hAnsi="Times New Roman" w:cs="Times New Roman"/>
          <w:i/>
          <w:lang w:val="en-US"/>
        </w:rPr>
        <w:t xml:space="preserve"> Kamus Lengkap Inggris Indonesia, Indonesia Inggris</w:t>
      </w:r>
      <w:r w:rsidRPr="00D861AA">
        <w:rPr>
          <w:rFonts w:ascii="Times New Roman" w:hAnsi="Times New Roman" w:cs="Times New Roman"/>
          <w:lang w:val="en-US"/>
        </w:rPr>
        <w:t>, (Jakarta: PT. Gramedia, 1988), hlm. 88</w:t>
      </w:r>
    </w:p>
  </w:footnote>
  <w:footnote w:id="6">
    <w:p w:rsidR="00B31511" w:rsidRPr="000834C8" w:rsidRDefault="00B31511" w:rsidP="000834C8">
      <w:pPr>
        <w:pStyle w:val="FootnoteText"/>
        <w:ind w:firstLine="720"/>
        <w:jc w:val="both"/>
        <w:rPr>
          <w:rFonts w:ascii="Times New Roman" w:hAnsi="Times New Roman" w:cs="Times New Roman"/>
          <w:lang w:val="en-US"/>
        </w:rPr>
      </w:pPr>
      <w:r w:rsidRPr="000834C8">
        <w:rPr>
          <w:rStyle w:val="FootnoteReference"/>
          <w:rFonts w:ascii="Times New Roman" w:hAnsi="Times New Roman" w:cs="Times New Roman"/>
        </w:rPr>
        <w:footnoteRef/>
      </w:r>
      <w:proofErr w:type="gramStart"/>
      <w:r w:rsidRPr="000834C8">
        <w:rPr>
          <w:rFonts w:ascii="Times New Roman" w:hAnsi="Times New Roman" w:cs="Times New Roman"/>
          <w:lang w:val="en-US"/>
        </w:rPr>
        <w:t>John Mc. Echols dan Hassan Shadiliy, Kamus Lengkap Inggris Indonesia, (Jakarta: PT. Gramedia, 1988), hlm.</w:t>
      </w:r>
      <w:proofErr w:type="gramEnd"/>
      <w:r w:rsidRPr="000834C8">
        <w:rPr>
          <w:rFonts w:ascii="Times New Roman" w:hAnsi="Times New Roman" w:cs="Times New Roman"/>
          <w:lang w:val="en-US"/>
        </w:rPr>
        <w:t xml:space="preserve"> 132</w:t>
      </w:r>
      <w:r w:rsidRPr="000834C8">
        <w:rPr>
          <w:rFonts w:ascii="Times New Roman" w:hAnsi="Times New Roman" w:cs="Times New Roman"/>
        </w:rPr>
        <w:t xml:space="preserve"> </w:t>
      </w:r>
    </w:p>
  </w:footnote>
  <w:footnote w:id="7">
    <w:p w:rsidR="00B31511" w:rsidRPr="00713F2E" w:rsidRDefault="00B31511" w:rsidP="00713F2E">
      <w:pPr>
        <w:pStyle w:val="FootnoteText"/>
        <w:ind w:firstLine="720"/>
        <w:jc w:val="both"/>
        <w:rPr>
          <w:rFonts w:ascii="Times New Roman" w:hAnsi="Times New Roman" w:cs="Times New Roman"/>
          <w:lang w:val="en-US"/>
        </w:rPr>
      </w:pPr>
      <w:r w:rsidRPr="00713F2E">
        <w:rPr>
          <w:rStyle w:val="FootnoteReference"/>
          <w:rFonts w:ascii="Times New Roman" w:hAnsi="Times New Roman" w:cs="Times New Roman"/>
        </w:rPr>
        <w:footnoteRef/>
      </w:r>
      <w:r w:rsidRPr="00713F2E">
        <w:rPr>
          <w:rFonts w:ascii="Times New Roman" w:hAnsi="Times New Roman" w:cs="Times New Roman"/>
          <w:lang w:val="en-US"/>
        </w:rPr>
        <w:t>Hendry Cambell Black</w:t>
      </w:r>
      <w:proofErr w:type="gramStart"/>
      <w:r w:rsidRPr="00713F2E">
        <w:rPr>
          <w:rFonts w:ascii="Times New Roman" w:hAnsi="Times New Roman" w:cs="Times New Roman"/>
          <w:lang w:val="en-US"/>
        </w:rPr>
        <w:t xml:space="preserve">, </w:t>
      </w:r>
      <w:r w:rsidRPr="00713F2E">
        <w:rPr>
          <w:rFonts w:ascii="Times New Roman" w:hAnsi="Times New Roman" w:cs="Times New Roman"/>
        </w:rPr>
        <w:t xml:space="preserve"> </w:t>
      </w:r>
      <w:r w:rsidRPr="00713F2E">
        <w:rPr>
          <w:rFonts w:ascii="Times New Roman" w:hAnsi="Times New Roman" w:cs="Times New Roman"/>
          <w:i/>
          <w:lang w:val="en-US"/>
        </w:rPr>
        <w:t>Black’s</w:t>
      </w:r>
      <w:proofErr w:type="gramEnd"/>
      <w:r w:rsidRPr="00713F2E">
        <w:rPr>
          <w:rFonts w:ascii="Times New Roman" w:hAnsi="Times New Roman" w:cs="Times New Roman"/>
          <w:i/>
          <w:lang w:val="en-US"/>
        </w:rPr>
        <w:t xml:space="preserve"> Law Dictionary, </w:t>
      </w:r>
      <w:r w:rsidRPr="00713F2E">
        <w:rPr>
          <w:rFonts w:ascii="Times New Roman" w:hAnsi="Times New Roman" w:cs="Times New Roman"/>
          <w:lang w:val="en-US"/>
        </w:rPr>
        <w:t>(Publishing: ST. Paul Miun West, 1979), hlm. 25</w:t>
      </w:r>
    </w:p>
  </w:footnote>
  <w:footnote w:id="8">
    <w:p w:rsidR="00B31511" w:rsidRPr="00FA3331" w:rsidRDefault="00B31511" w:rsidP="00BF6BF1">
      <w:pPr>
        <w:pStyle w:val="FootnoteText"/>
        <w:ind w:firstLine="720"/>
        <w:rPr>
          <w:rFonts w:ascii="Times New Roman" w:hAnsi="Times New Roman" w:cs="Times New Roman"/>
          <w:lang w:val="en-US"/>
        </w:rPr>
      </w:pPr>
      <w:r w:rsidRPr="00FA3331">
        <w:rPr>
          <w:rStyle w:val="FootnoteReference"/>
          <w:rFonts w:ascii="Times New Roman" w:hAnsi="Times New Roman" w:cs="Times New Roman"/>
        </w:rPr>
        <w:footnoteRef/>
      </w:r>
      <w:r w:rsidRPr="00FA3331">
        <w:rPr>
          <w:rFonts w:ascii="Times New Roman" w:hAnsi="Times New Roman" w:cs="Times New Roman"/>
          <w:lang w:val="en-US"/>
        </w:rPr>
        <w:t xml:space="preserve">Codificatie: “Penyusunan dan Pentapan Perundang-undangan dalam kitab-kitab secara sistematis bagi bagian bidang hukum yang agak luas; N.E. Algra, ARR., </w:t>
      </w:r>
      <w:r w:rsidRPr="00FA3331">
        <w:rPr>
          <w:rFonts w:ascii="Times New Roman" w:hAnsi="Times New Roman" w:cs="Times New Roman"/>
          <w:i/>
          <w:lang w:val="en-US"/>
        </w:rPr>
        <w:t xml:space="preserve">Kamus Istilah Hukum Fockema Andreae Belanda Indonesia, </w:t>
      </w:r>
      <w:r w:rsidRPr="00FA3331">
        <w:rPr>
          <w:rFonts w:ascii="Times New Roman" w:hAnsi="Times New Roman" w:cs="Times New Roman"/>
          <w:lang w:val="en-US"/>
        </w:rPr>
        <w:t xml:space="preserve">(Jakarta: Bina Cipta, 1983). </w:t>
      </w:r>
      <w:r w:rsidRPr="00FA3331">
        <w:rPr>
          <w:rFonts w:ascii="Times New Roman" w:hAnsi="Times New Roman" w:cs="Times New Roman"/>
        </w:rPr>
        <w:t xml:space="preserve"> </w:t>
      </w:r>
    </w:p>
  </w:footnote>
  <w:footnote w:id="9">
    <w:p w:rsidR="00B31511" w:rsidRPr="00C01DA8" w:rsidRDefault="00B31511" w:rsidP="00C01DA8">
      <w:pPr>
        <w:pStyle w:val="FootnoteText"/>
        <w:ind w:firstLine="720"/>
        <w:jc w:val="both"/>
        <w:rPr>
          <w:rFonts w:ascii="Times New Roman" w:hAnsi="Times New Roman" w:cs="Times New Roman"/>
          <w:lang w:val="en-US"/>
        </w:rPr>
      </w:pPr>
      <w:r>
        <w:rPr>
          <w:rStyle w:val="FootnoteReference"/>
        </w:rPr>
        <w:footnoteRef/>
      </w:r>
      <w:r>
        <w:rPr>
          <w:lang w:val="en-US"/>
        </w:rPr>
        <w:t xml:space="preserve">Bustanul Arifin, </w:t>
      </w:r>
      <w:r>
        <w:rPr>
          <w:i/>
          <w:lang w:val="en-US"/>
        </w:rPr>
        <w:t>“</w:t>
      </w:r>
      <w:r w:rsidRPr="003638AE">
        <w:rPr>
          <w:lang w:val="en-US"/>
        </w:rPr>
        <w:t xml:space="preserve">Kompilasi Fiqih </w:t>
      </w:r>
      <w:r>
        <w:rPr>
          <w:lang w:val="en-US"/>
        </w:rPr>
        <w:t>d</w:t>
      </w:r>
      <w:r w:rsidRPr="003638AE">
        <w:rPr>
          <w:lang w:val="en-US"/>
        </w:rPr>
        <w:t>alam Bahasa Undang-undang</w:t>
      </w:r>
      <w:r>
        <w:rPr>
          <w:lang w:val="en-US"/>
        </w:rPr>
        <w:t xml:space="preserve">”,  dalam </w:t>
      </w:r>
      <w:r>
        <w:rPr>
          <w:i/>
          <w:lang w:val="en-US"/>
        </w:rPr>
        <w:t xml:space="preserve">Pesantren, </w:t>
      </w:r>
      <w:r>
        <w:rPr>
          <w:lang w:val="en-US"/>
        </w:rPr>
        <w:t xml:space="preserve">No. 2/Vol. 11/1985, hlm. </w:t>
      </w:r>
      <w:proofErr w:type="gramStart"/>
      <w:r>
        <w:rPr>
          <w:lang w:val="en-US"/>
        </w:rPr>
        <w:t xml:space="preserve">25, dan </w:t>
      </w:r>
      <w:r>
        <w:rPr>
          <w:i/>
          <w:lang w:val="en-US"/>
        </w:rPr>
        <w:t xml:space="preserve">Pelembagaan Hukum Islamdi Indonesia, Akar Sejarah Hambatan dan Prospeknya, </w:t>
      </w:r>
      <w:r w:rsidRPr="003638AE">
        <w:rPr>
          <w:lang w:val="en-US"/>
        </w:rPr>
        <w:t xml:space="preserve">(Jakarta: </w:t>
      </w:r>
      <w:r>
        <w:rPr>
          <w:lang w:val="en-US"/>
        </w:rPr>
        <w:t>Gema Insani Press, 1996), hlm.</w:t>
      </w:r>
      <w:proofErr w:type="gramEnd"/>
      <w:r>
        <w:rPr>
          <w:lang w:val="en-US"/>
        </w:rPr>
        <w:t xml:space="preserve"> 49</w:t>
      </w:r>
      <w:r>
        <w:rPr>
          <w:i/>
          <w:lang w:val="en-US"/>
        </w:rPr>
        <w:t xml:space="preserve"> </w:t>
      </w:r>
      <w:r>
        <w:rPr>
          <w:lang w:val="en-US"/>
        </w:rPr>
        <w:t xml:space="preserve"> </w:t>
      </w:r>
      <w:r>
        <w:t xml:space="preserve"> </w:t>
      </w:r>
    </w:p>
  </w:footnote>
  <w:footnote w:id="10">
    <w:p w:rsidR="00B31511" w:rsidRPr="00C01DA8" w:rsidRDefault="00B31511" w:rsidP="00C01DA8">
      <w:pPr>
        <w:pStyle w:val="FootnoteText"/>
        <w:ind w:firstLine="720"/>
        <w:jc w:val="both"/>
        <w:rPr>
          <w:lang w:val="en-US"/>
        </w:rPr>
      </w:pPr>
      <w:r w:rsidRPr="00C01DA8">
        <w:rPr>
          <w:rStyle w:val="FootnoteReference"/>
          <w:rFonts w:ascii="Times New Roman" w:hAnsi="Times New Roman" w:cs="Times New Roman"/>
        </w:rPr>
        <w:footnoteRef/>
      </w:r>
      <w:r w:rsidRPr="00C01DA8">
        <w:rPr>
          <w:rFonts w:ascii="Times New Roman" w:hAnsi="Times New Roman" w:cs="Times New Roman"/>
          <w:lang w:val="en-US"/>
        </w:rPr>
        <w:t xml:space="preserve">M. Tahir Azhary, “Kompilasi Hukum Islam Sebagai Alternatif Suatu Analisis Sumber-sumber Hukum Islam”, dalam </w:t>
      </w:r>
      <w:r w:rsidRPr="00C01DA8">
        <w:rPr>
          <w:rFonts w:ascii="Times New Roman" w:hAnsi="Times New Roman" w:cs="Times New Roman"/>
          <w:i/>
          <w:lang w:val="en-US"/>
        </w:rPr>
        <w:t>Mimbar Aktualisasi Hukum Islam</w:t>
      </w:r>
      <w:r w:rsidRPr="00C01DA8">
        <w:rPr>
          <w:rFonts w:ascii="Times New Roman" w:hAnsi="Times New Roman" w:cs="Times New Roman"/>
          <w:lang w:val="en-US"/>
        </w:rPr>
        <w:t>, No. 4 (1991 Tahun II), hlm. 18</w:t>
      </w:r>
      <w:r>
        <w:t xml:space="preserve"> </w:t>
      </w:r>
    </w:p>
  </w:footnote>
  <w:footnote w:id="11">
    <w:p w:rsidR="00B31511" w:rsidRDefault="00B31511" w:rsidP="000F72F5">
      <w:pPr>
        <w:pStyle w:val="FootnoteText"/>
        <w:ind w:firstLine="720"/>
        <w:jc w:val="both"/>
      </w:pPr>
    </w:p>
    <w:p w:rsidR="00B31511" w:rsidRDefault="00B31511" w:rsidP="000F72F5">
      <w:pPr>
        <w:pStyle w:val="FootnoteText"/>
        <w:ind w:firstLine="720"/>
        <w:jc w:val="both"/>
      </w:pPr>
      <w:r w:rsidRPr="008924BA">
        <w:rPr>
          <w:rStyle w:val="FootnoteReference"/>
        </w:rPr>
        <w:footnoteRef/>
      </w:r>
      <w:r w:rsidRPr="008924BA">
        <w:t xml:space="preserve"> Direktorat Pembinaan Badan Peradilan Agama Islam Direktorat Jenderal Pembinaan Kelembagaan Islam Departemen Agama, </w:t>
      </w:r>
      <w:r w:rsidRPr="008924BA">
        <w:rPr>
          <w:i/>
          <w:iCs/>
        </w:rPr>
        <w:t>Kenang-kenangan Seabad Peradilan Agama di Indonesia</w:t>
      </w:r>
      <w:r w:rsidRPr="008924BA">
        <w:t>, Jakarta, 1985, h. 166-8</w:t>
      </w:r>
    </w:p>
  </w:footnote>
  <w:footnote w:id="12">
    <w:p w:rsidR="00B31511" w:rsidRPr="00277507" w:rsidRDefault="00B31511" w:rsidP="00E17C36">
      <w:pPr>
        <w:pStyle w:val="FootnoteText"/>
        <w:ind w:firstLine="720"/>
        <w:jc w:val="both"/>
        <w:rPr>
          <w:rFonts w:ascii="Times New Roman" w:hAnsi="Times New Roman" w:cs="Times New Roman"/>
          <w:lang w:val="en-US"/>
        </w:rPr>
      </w:pPr>
      <w:r>
        <w:rPr>
          <w:rStyle w:val="FootnoteReference"/>
        </w:rPr>
        <w:footnoteRef/>
      </w:r>
      <w:r>
        <w:t xml:space="preserve"> </w:t>
      </w:r>
      <w:r w:rsidRPr="00277507">
        <w:rPr>
          <w:rFonts w:ascii="Times New Roman" w:hAnsi="Times New Roman" w:cs="Times New Roman"/>
        </w:rPr>
        <w:t xml:space="preserve">Louis Ma`luf, </w:t>
      </w:r>
      <w:r w:rsidRPr="00277507">
        <w:rPr>
          <w:rFonts w:ascii="Times New Roman" w:hAnsi="Times New Roman" w:cs="Times New Roman"/>
          <w:i/>
          <w:iCs/>
        </w:rPr>
        <w:t>al Munjid fi al Lughah wa al `Alam</w:t>
      </w:r>
      <w:r w:rsidRPr="00277507">
        <w:rPr>
          <w:rFonts w:ascii="Times New Roman" w:hAnsi="Times New Roman" w:cs="Times New Roman"/>
        </w:rPr>
        <w:t>, (Beirut : Dar al Masyriq, 1986), h</w:t>
      </w:r>
      <w:r w:rsidRPr="00277507">
        <w:rPr>
          <w:rFonts w:ascii="Times New Roman" w:hAnsi="Times New Roman" w:cs="Times New Roman"/>
          <w:lang w:val="en-US"/>
        </w:rPr>
        <w:t>lm</w:t>
      </w:r>
      <w:r w:rsidRPr="00277507">
        <w:rPr>
          <w:rFonts w:ascii="Times New Roman" w:hAnsi="Times New Roman" w:cs="Times New Roman"/>
        </w:rPr>
        <w:t>. 904</w:t>
      </w:r>
    </w:p>
  </w:footnote>
  <w:footnote w:id="13">
    <w:p w:rsidR="00B31511" w:rsidRPr="00164F10" w:rsidRDefault="00B31511" w:rsidP="00164F10">
      <w:pPr>
        <w:pStyle w:val="FootnoteText"/>
        <w:ind w:firstLine="720"/>
        <w:rPr>
          <w:rFonts w:ascii="Times New Roman" w:hAnsi="Times New Roman" w:cs="Times New Roman"/>
          <w:lang w:val="en-US"/>
        </w:rPr>
      </w:pPr>
      <w:r w:rsidRPr="00164F10">
        <w:rPr>
          <w:rStyle w:val="FootnoteReference"/>
          <w:rFonts w:ascii="Times New Roman" w:hAnsi="Times New Roman" w:cs="Times New Roman"/>
        </w:rPr>
        <w:footnoteRef/>
      </w:r>
      <w:proofErr w:type="gramStart"/>
      <w:r w:rsidRPr="00164F10">
        <w:rPr>
          <w:rFonts w:ascii="Times New Roman" w:hAnsi="Times New Roman" w:cs="Times New Roman"/>
          <w:lang w:val="en-US"/>
        </w:rPr>
        <w:t xml:space="preserve">Ahmad Rofik, </w:t>
      </w:r>
      <w:r w:rsidRPr="00164F10">
        <w:rPr>
          <w:rFonts w:ascii="Times New Roman" w:hAnsi="Times New Roman" w:cs="Times New Roman"/>
          <w:i/>
          <w:lang w:val="en-US"/>
        </w:rPr>
        <w:t>Hukum Islam di Indonesia</w:t>
      </w:r>
      <w:r>
        <w:rPr>
          <w:rFonts w:ascii="Times New Roman" w:hAnsi="Times New Roman" w:cs="Times New Roman"/>
          <w:i/>
          <w:lang w:val="en-US"/>
        </w:rPr>
        <w:t xml:space="preserve">, </w:t>
      </w:r>
      <w:r>
        <w:rPr>
          <w:rFonts w:ascii="Times New Roman" w:hAnsi="Times New Roman" w:cs="Times New Roman"/>
          <w:lang w:val="en-US"/>
        </w:rPr>
        <w:t>Cet. Ke-2 (Jakarta: PT. RajaGrafindo Persada, 1997), hlm.</w:t>
      </w:r>
      <w:proofErr w:type="gramEnd"/>
      <w:r>
        <w:rPr>
          <w:rFonts w:ascii="Times New Roman" w:hAnsi="Times New Roman" w:cs="Times New Roman"/>
          <w:lang w:val="en-US"/>
        </w:rPr>
        <w:t xml:space="preserve"> 438</w:t>
      </w:r>
      <w:r w:rsidRPr="00164F10">
        <w:rPr>
          <w:rFonts w:ascii="Times New Roman" w:hAnsi="Times New Roman" w:cs="Times New Roman"/>
        </w:rPr>
        <w:t xml:space="preserve"> </w:t>
      </w:r>
    </w:p>
  </w:footnote>
  <w:footnote w:id="14">
    <w:p w:rsidR="00B31511" w:rsidRPr="00277507" w:rsidRDefault="00B31511" w:rsidP="004C6E83">
      <w:pPr>
        <w:pStyle w:val="FootnoteText"/>
        <w:ind w:firstLine="720"/>
        <w:jc w:val="both"/>
        <w:rPr>
          <w:rFonts w:ascii="Times New Roman" w:hAnsi="Times New Roman" w:cs="Times New Roman"/>
          <w:lang w:val="en-US"/>
        </w:rPr>
      </w:pPr>
      <w:r w:rsidRPr="00277507">
        <w:rPr>
          <w:rStyle w:val="FootnoteReference"/>
          <w:rFonts w:ascii="Times New Roman" w:hAnsi="Times New Roman" w:cs="Times New Roman"/>
        </w:rPr>
        <w:footnoteRef/>
      </w:r>
      <w:r w:rsidRPr="00277507">
        <w:rPr>
          <w:rFonts w:ascii="Times New Roman" w:hAnsi="Times New Roman" w:cs="Times New Roman"/>
        </w:rPr>
        <w:t xml:space="preserve"> Fathurrahman Djamil, </w:t>
      </w:r>
      <w:r>
        <w:rPr>
          <w:rFonts w:ascii="Times New Roman" w:hAnsi="Times New Roman" w:cs="Times New Roman"/>
          <w:lang w:val="en-US"/>
        </w:rPr>
        <w:t xml:space="preserve"> “</w:t>
      </w:r>
      <w:r w:rsidRPr="004C6E83">
        <w:rPr>
          <w:rFonts w:ascii="Times New Roman" w:hAnsi="Times New Roman" w:cs="Times New Roman"/>
          <w:iCs/>
        </w:rPr>
        <w:t>Wasiat : Makna, Urgensi dan Kedudukannya dalam Islam</w:t>
      </w:r>
      <w:r w:rsidRPr="004C6E83">
        <w:rPr>
          <w:rFonts w:ascii="Times New Roman" w:hAnsi="Times New Roman" w:cs="Times New Roman"/>
        </w:rPr>
        <w:t xml:space="preserve"> </w:t>
      </w:r>
      <w:r>
        <w:rPr>
          <w:rFonts w:ascii="Times New Roman" w:hAnsi="Times New Roman" w:cs="Times New Roman"/>
          <w:lang w:val="en-US"/>
        </w:rPr>
        <w:t xml:space="preserve">“, </w:t>
      </w:r>
      <w:r w:rsidRPr="004C6E83">
        <w:rPr>
          <w:rFonts w:ascii="Times New Roman" w:hAnsi="Times New Roman" w:cs="Times New Roman"/>
        </w:rPr>
        <w:t xml:space="preserve">dalam </w:t>
      </w:r>
      <w:r w:rsidRPr="00147462">
        <w:rPr>
          <w:rFonts w:ascii="Times New Roman" w:hAnsi="Times New Roman" w:cs="Times New Roman"/>
          <w:i/>
        </w:rPr>
        <w:t>Jurnal Mimbar Hukum</w:t>
      </w:r>
      <w:r w:rsidRPr="00277507">
        <w:rPr>
          <w:rFonts w:ascii="Times New Roman" w:hAnsi="Times New Roman" w:cs="Times New Roman"/>
        </w:rPr>
        <w:t xml:space="preserve"> No. 38 Tahun IX 1998, h</w:t>
      </w:r>
      <w:r>
        <w:rPr>
          <w:rFonts w:ascii="Times New Roman" w:hAnsi="Times New Roman" w:cs="Times New Roman"/>
          <w:lang w:val="en-US"/>
        </w:rPr>
        <w:t>lm.</w:t>
      </w:r>
      <w:r w:rsidRPr="00277507">
        <w:rPr>
          <w:rFonts w:ascii="Times New Roman" w:hAnsi="Times New Roman" w:cs="Times New Roman"/>
        </w:rPr>
        <w:t xml:space="preserve"> 5</w:t>
      </w:r>
    </w:p>
  </w:footnote>
  <w:footnote w:id="15">
    <w:p w:rsidR="00B31511" w:rsidRPr="004C0892" w:rsidRDefault="00B31511" w:rsidP="00B05A8F">
      <w:pPr>
        <w:pStyle w:val="FootnoteText"/>
        <w:ind w:firstLine="720"/>
        <w:rPr>
          <w:lang w:val="en-US"/>
        </w:rPr>
      </w:pPr>
      <w:r>
        <w:rPr>
          <w:rStyle w:val="FootnoteReference"/>
        </w:rPr>
        <w:footnoteRef/>
      </w:r>
      <w:r>
        <w:t xml:space="preserve"> </w:t>
      </w:r>
      <w:r w:rsidRPr="004C0892">
        <w:rPr>
          <w:rFonts w:ascii="Times New Roman" w:hAnsi="Times New Roman" w:cs="Times New Roman"/>
          <w:lang w:val="en-US"/>
        </w:rPr>
        <w:t>Wahbah al-Zuahaili</w:t>
      </w:r>
      <w:r>
        <w:rPr>
          <w:rFonts w:ascii="Times New Roman" w:hAnsi="Times New Roman" w:cs="Times New Roman"/>
          <w:lang w:val="en-US"/>
        </w:rPr>
        <w:t xml:space="preserve">, </w:t>
      </w:r>
      <w:r w:rsidRPr="004C0892">
        <w:rPr>
          <w:rFonts w:ascii="Times New Roman" w:hAnsi="Times New Roman" w:cs="Times New Roman"/>
          <w:i/>
          <w:lang w:val="en-US"/>
        </w:rPr>
        <w:t>al-Fiqhu al-Islami wa Adillatuhu</w:t>
      </w:r>
      <w:r>
        <w:rPr>
          <w:rFonts w:ascii="Times New Roman" w:hAnsi="Times New Roman" w:cs="Times New Roman"/>
          <w:lang w:val="en-US"/>
        </w:rPr>
        <w:t>, Cet. Ke-3 (Damaskus: Dar al-Fikr, 1989), VIII:8</w:t>
      </w:r>
    </w:p>
  </w:footnote>
  <w:footnote w:id="16">
    <w:p w:rsidR="00B31511" w:rsidRPr="00B23358" w:rsidRDefault="00B31511" w:rsidP="00E8404E">
      <w:pPr>
        <w:pStyle w:val="FootnoteText"/>
        <w:ind w:left="300" w:firstLine="800"/>
        <w:jc w:val="both"/>
        <w:rPr>
          <w:rFonts w:ascii="Times New Roman" w:hAnsi="Times New Roman" w:cs="Times New Roman"/>
        </w:rPr>
      </w:pPr>
      <w:r>
        <w:rPr>
          <w:rStyle w:val="FootnoteReference"/>
        </w:rPr>
        <w:footnoteRef/>
      </w:r>
      <w:r>
        <w:t xml:space="preserve"> </w:t>
      </w:r>
      <w:r w:rsidRPr="00B23358">
        <w:rPr>
          <w:rFonts w:ascii="Times New Roman" w:hAnsi="Times New Roman" w:cs="Times New Roman"/>
        </w:rPr>
        <w:t xml:space="preserve">Syams al Din al Syarakhsiy, </w:t>
      </w:r>
      <w:r w:rsidRPr="00B23358">
        <w:rPr>
          <w:rFonts w:ascii="Times New Roman" w:hAnsi="Times New Roman" w:cs="Times New Roman"/>
          <w:i/>
          <w:iCs/>
        </w:rPr>
        <w:t>al Mabsuth Syarh al Kafiy</w:t>
      </w:r>
      <w:r w:rsidRPr="00B23358">
        <w:rPr>
          <w:rFonts w:ascii="Times New Roman" w:hAnsi="Times New Roman" w:cs="Times New Roman"/>
        </w:rPr>
        <w:t xml:space="preserve">, (Mesir : t.pn, 1331 H), </w:t>
      </w:r>
      <w:r>
        <w:rPr>
          <w:rFonts w:ascii="Times New Roman" w:hAnsi="Times New Roman" w:cs="Times New Roman"/>
          <w:lang w:val="en-US"/>
        </w:rPr>
        <w:t xml:space="preserve"> </w:t>
      </w:r>
      <w:r>
        <w:rPr>
          <w:rFonts w:ascii="Times New Roman" w:hAnsi="Times New Roman" w:cs="Times New Roman"/>
        </w:rPr>
        <w:t>XVII</w:t>
      </w:r>
      <w:r>
        <w:rPr>
          <w:rFonts w:ascii="Times New Roman" w:hAnsi="Times New Roman" w:cs="Times New Roman"/>
          <w:lang w:val="en-US"/>
        </w:rPr>
        <w:t>:</w:t>
      </w:r>
      <w:r w:rsidRPr="00B23358">
        <w:rPr>
          <w:rFonts w:ascii="Times New Roman" w:hAnsi="Times New Roman" w:cs="Times New Roman"/>
        </w:rPr>
        <w:t xml:space="preserve"> 142</w:t>
      </w:r>
      <w:r>
        <w:rPr>
          <w:rFonts w:ascii="Times New Roman" w:hAnsi="Times New Roman" w:cs="Times New Roman"/>
          <w:lang w:val="en-US"/>
        </w:rPr>
        <w:t xml:space="preserve"> </w:t>
      </w:r>
      <w:r w:rsidRPr="00B23358">
        <w:rPr>
          <w:rFonts w:ascii="Times New Roman" w:hAnsi="Times New Roman" w:cs="Times New Roman"/>
        </w:rPr>
        <w:t xml:space="preserve"> </w:t>
      </w:r>
      <w:r>
        <w:rPr>
          <w:rFonts w:ascii="Times New Roman" w:hAnsi="Times New Roman" w:cs="Times New Roman"/>
          <w:lang w:val="en-US"/>
        </w:rPr>
        <w:t xml:space="preserve"> </w:t>
      </w:r>
      <w:r w:rsidRPr="00B23358">
        <w:rPr>
          <w:rFonts w:ascii="Times New Roman" w:hAnsi="Times New Roman" w:cs="Times New Roman"/>
        </w:rPr>
        <w:t xml:space="preserve"> </w:t>
      </w:r>
    </w:p>
    <w:p w:rsidR="00B31511" w:rsidRPr="00D543BE" w:rsidRDefault="00B31511" w:rsidP="00E8404E">
      <w:pPr>
        <w:pStyle w:val="FootnoteText"/>
        <w:ind w:firstLine="720"/>
        <w:jc w:val="both"/>
        <w:rPr>
          <w:lang w:val="en-US"/>
        </w:rPr>
      </w:pPr>
      <w:r>
        <w:rPr>
          <w:lang w:val="en-US"/>
        </w:rPr>
        <w:t xml:space="preserve"> </w:t>
      </w:r>
    </w:p>
  </w:footnote>
  <w:footnote w:id="17">
    <w:p w:rsidR="00B31511" w:rsidRPr="003161C3" w:rsidRDefault="00B31511" w:rsidP="004F33D6">
      <w:pPr>
        <w:pStyle w:val="FootnoteText"/>
        <w:ind w:firstLine="720"/>
        <w:rPr>
          <w:lang w:val="en-US"/>
        </w:rPr>
      </w:pPr>
      <w:r>
        <w:rPr>
          <w:rStyle w:val="FootnoteReference"/>
        </w:rPr>
        <w:footnoteRef/>
      </w:r>
      <w:r>
        <w:t xml:space="preserve"> </w:t>
      </w:r>
      <w:r w:rsidRPr="00B23358">
        <w:rPr>
          <w:rFonts w:ascii="Times New Roman" w:hAnsi="Times New Roman" w:cs="Times New Roman"/>
        </w:rPr>
        <w:t xml:space="preserve">al Mahammi Subhi al Mahmashani, </w:t>
      </w:r>
      <w:r w:rsidRPr="00B23358">
        <w:rPr>
          <w:rFonts w:ascii="Times New Roman" w:hAnsi="Times New Roman" w:cs="Times New Roman"/>
          <w:i/>
          <w:iCs/>
        </w:rPr>
        <w:t>al Mabadi` al Syar`iyyah wa al Qanuniyyah</w:t>
      </w:r>
      <w:r w:rsidRPr="00B23358">
        <w:rPr>
          <w:rFonts w:ascii="Times New Roman" w:hAnsi="Times New Roman" w:cs="Times New Roman"/>
        </w:rPr>
        <w:t xml:space="preserve">, </w:t>
      </w:r>
      <w:r>
        <w:rPr>
          <w:rFonts w:ascii="Times New Roman" w:hAnsi="Times New Roman" w:cs="Times New Roman"/>
          <w:lang w:val="en-US"/>
        </w:rPr>
        <w:t xml:space="preserve"> Cet. Ke-4 </w:t>
      </w:r>
      <w:r w:rsidRPr="00B23358">
        <w:rPr>
          <w:rFonts w:ascii="Times New Roman" w:hAnsi="Times New Roman" w:cs="Times New Roman"/>
        </w:rPr>
        <w:t>(</w:t>
      </w:r>
      <w:proofErr w:type="gramStart"/>
      <w:r w:rsidRPr="00B23358">
        <w:rPr>
          <w:rFonts w:ascii="Times New Roman" w:hAnsi="Times New Roman" w:cs="Times New Roman"/>
        </w:rPr>
        <w:t>Beirut :</w:t>
      </w:r>
      <w:proofErr w:type="gramEnd"/>
      <w:r w:rsidRPr="00B23358">
        <w:rPr>
          <w:rFonts w:ascii="Times New Roman" w:hAnsi="Times New Roman" w:cs="Times New Roman"/>
        </w:rPr>
        <w:t xml:space="preserve"> Dar al `Ilm al Malayin, 1967), </w:t>
      </w:r>
      <w:r>
        <w:rPr>
          <w:rFonts w:ascii="Times New Roman" w:hAnsi="Times New Roman" w:cs="Times New Roman"/>
          <w:lang w:val="en-US"/>
        </w:rPr>
        <w:t>hlm.</w:t>
      </w:r>
      <w:r w:rsidRPr="00B23358">
        <w:rPr>
          <w:rFonts w:ascii="Times New Roman" w:hAnsi="Times New Roman" w:cs="Times New Roman"/>
        </w:rPr>
        <w:t xml:space="preserve"> 151</w:t>
      </w:r>
    </w:p>
  </w:footnote>
  <w:footnote w:id="18">
    <w:p w:rsidR="00B31511" w:rsidRPr="00B23358" w:rsidRDefault="00B31511" w:rsidP="00DA002E">
      <w:pPr>
        <w:pStyle w:val="FootnoteText"/>
        <w:ind w:firstLine="720"/>
        <w:jc w:val="both"/>
        <w:rPr>
          <w:lang w:val="en-US"/>
        </w:rPr>
      </w:pPr>
      <w:r>
        <w:rPr>
          <w:rStyle w:val="FootnoteReference"/>
        </w:rPr>
        <w:footnoteRef/>
      </w:r>
      <w:r>
        <w:rPr>
          <w:rFonts w:ascii="Times New Roman" w:hAnsi="Times New Roman" w:cs="Times New Roman"/>
          <w:lang w:val="en-US"/>
        </w:rPr>
        <w:t xml:space="preserve"> </w:t>
      </w:r>
      <w:r w:rsidRPr="00B23358">
        <w:rPr>
          <w:rFonts w:ascii="Times New Roman" w:hAnsi="Times New Roman" w:cs="Times New Roman"/>
        </w:rPr>
        <w:t xml:space="preserve">Abd al Rahman al Jaziri, </w:t>
      </w:r>
      <w:r w:rsidRPr="00B23358">
        <w:rPr>
          <w:rFonts w:ascii="Times New Roman" w:hAnsi="Times New Roman" w:cs="Times New Roman"/>
          <w:i/>
          <w:iCs/>
        </w:rPr>
        <w:t>Kitab Fiqh `ala Mazahib al Arba`ah</w:t>
      </w:r>
      <w:r w:rsidRPr="00B23358">
        <w:rPr>
          <w:rFonts w:ascii="Times New Roman" w:hAnsi="Times New Roman" w:cs="Times New Roman"/>
        </w:rPr>
        <w:t xml:space="preserve">, (Beirut : Dar al Fikr, 1986), </w:t>
      </w:r>
      <w:r>
        <w:rPr>
          <w:rFonts w:ascii="Times New Roman" w:hAnsi="Times New Roman" w:cs="Times New Roman"/>
          <w:lang w:val="en-US"/>
        </w:rPr>
        <w:t xml:space="preserve"> </w:t>
      </w:r>
      <w:r w:rsidRPr="00B23358">
        <w:rPr>
          <w:rFonts w:ascii="Times New Roman" w:hAnsi="Times New Roman" w:cs="Times New Roman"/>
        </w:rPr>
        <w:t>III</w:t>
      </w:r>
      <w:r>
        <w:rPr>
          <w:rFonts w:ascii="Times New Roman" w:hAnsi="Times New Roman" w:cs="Times New Roman"/>
          <w:lang w:val="en-US"/>
        </w:rPr>
        <w:t>:</w:t>
      </w:r>
      <w:r w:rsidRPr="00B23358">
        <w:rPr>
          <w:rFonts w:ascii="Times New Roman" w:hAnsi="Times New Roman" w:cs="Times New Roman"/>
        </w:rPr>
        <w:t xml:space="preserve"> 316</w:t>
      </w:r>
    </w:p>
    <w:p w:rsidR="00B31511" w:rsidRPr="00DA002E" w:rsidRDefault="00B31511" w:rsidP="00DA002E">
      <w:pPr>
        <w:pStyle w:val="FootnoteText"/>
        <w:ind w:firstLine="720"/>
        <w:rPr>
          <w:lang w:val="en-US"/>
        </w:rPr>
      </w:pPr>
      <w:r>
        <w:t xml:space="preserve"> </w:t>
      </w:r>
    </w:p>
  </w:footnote>
  <w:footnote w:id="19">
    <w:p w:rsidR="00B31511" w:rsidRPr="00912268" w:rsidRDefault="00B31511" w:rsidP="00160F8A">
      <w:pPr>
        <w:pStyle w:val="FootnoteText"/>
        <w:ind w:firstLine="720"/>
        <w:rPr>
          <w:lang w:val="en-US"/>
        </w:rPr>
      </w:pPr>
      <w:r>
        <w:rPr>
          <w:rStyle w:val="FootnoteReference"/>
        </w:rPr>
        <w:footnoteRef/>
      </w:r>
      <w:r>
        <w:t xml:space="preserve"> </w:t>
      </w:r>
      <w:r w:rsidRPr="00912268">
        <w:rPr>
          <w:i/>
          <w:lang w:val="en-US"/>
        </w:rPr>
        <w:t>Ibid.</w:t>
      </w:r>
    </w:p>
  </w:footnote>
  <w:footnote w:id="20">
    <w:p w:rsidR="00B31511" w:rsidRPr="00B34E06" w:rsidRDefault="00B31511" w:rsidP="00B34E06">
      <w:pPr>
        <w:pStyle w:val="FootnoteText"/>
        <w:ind w:firstLine="720"/>
        <w:rPr>
          <w:lang w:val="en-US"/>
        </w:rPr>
      </w:pPr>
      <w:r>
        <w:rPr>
          <w:rStyle w:val="FootnoteReference"/>
        </w:rPr>
        <w:footnoteRef/>
      </w:r>
      <w:r>
        <w:rPr>
          <w:lang w:val="en-US"/>
        </w:rPr>
        <w:t xml:space="preserve">As-Sayid Sabiq, </w:t>
      </w:r>
      <w:r w:rsidRPr="00B34E06">
        <w:rPr>
          <w:i/>
          <w:lang w:val="en-US"/>
        </w:rPr>
        <w:t>Fiqh Sunnah,</w:t>
      </w:r>
      <w:r>
        <w:rPr>
          <w:lang w:val="en-US"/>
        </w:rPr>
        <w:t xml:space="preserve"> (Kairo: Maktabah Dar al-Turats, t.th.). III:414-4</w:t>
      </w:r>
      <w:r>
        <w:t xml:space="preserve"> </w:t>
      </w:r>
    </w:p>
  </w:footnote>
  <w:footnote w:id="21">
    <w:p w:rsidR="00B31511" w:rsidRPr="00C9077C" w:rsidRDefault="00B31511" w:rsidP="00C9077C">
      <w:pPr>
        <w:pStyle w:val="FootnoteText"/>
        <w:ind w:firstLine="720"/>
        <w:rPr>
          <w:rFonts w:ascii="Times New Roman" w:hAnsi="Times New Roman" w:cs="Times New Roman"/>
          <w:lang w:val="en-US"/>
        </w:rPr>
      </w:pPr>
      <w:r w:rsidRPr="00C9077C">
        <w:rPr>
          <w:rStyle w:val="FootnoteReference"/>
          <w:rFonts w:ascii="Times New Roman" w:hAnsi="Times New Roman" w:cs="Times New Roman"/>
        </w:rPr>
        <w:footnoteRef/>
      </w:r>
      <w:r w:rsidRPr="00C9077C">
        <w:rPr>
          <w:rFonts w:ascii="Times New Roman" w:hAnsi="Times New Roman" w:cs="Times New Roman"/>
          <w:lang w:val="en-US"/>
        </w:rPr>
        <w:t>KKHI, Pasal 171 huruf f</w:t>
      </w:r>
      <w:r w:rsidRPr="00C9077C">
        <w:rPr>
          <w:rFonts w:ascii="Times New Roman" w:hAnsi="Times New Roman" w:cs="Times New Roman"/>
        </w:rPr>
        <w:t xml:space="preserve"> </w:t>
      </w:r>
    </w:p>
  </w:footnote>
  <w:footnote w:id="22">
    <w:p w:rsidR="00B31511" w:rsidRPr="00FD01D2" w:rsidRDefault="00B31511" w:rsidP="00FD01D2">
      <w:pPr>
        <w:pStyle w:val="FootnoteText"/>
        <w:spacing w:before="240" w:line="240" w:lineRule="atLeast"/>
        <w:ind w:left="300" w:firstLine="800"/>
        <w:jc w:val="both"/>
        <w:rPr>
          <w:rFonts w:ascii="Times New Roman" w:hAnsi="Times New Roman" w:cs="Times New Roman"/>
        </w:rPr>
      </w:pPr>
      <w:r>
        <w:rPr>
          <w:rStyle w:val="FootnoteReference"/>
        </w:rPr>
        <w:footnoteRef/>
      </w:r>
      <w:r>
        <w:rPr>
          <w:rFonts w:ascii="Times New Roman" w:hAnsi="Times New Roman" w:cs="Times New Roman"/>
          <w:lang w:val="fi-FI"/>
        </w:rPr>
        <w:t>A</w:t>
      </w:r>
      <w:r w:rsidRPr="00FD01D2">
        <w:rPr>
          <w:rFonts w:ascii="Times New Roman" w:hAnsi="Times New Roman" w:cs="Times New Roman"/>
          <w:lang w:val="fi-FI"/>
        </w:rPr>
        <w:t>l-Jashshash</w:t>
      </w:r>
      <w:r>
        <w:rPr>
          <w:rFonts w:ascii="Times New Roman" w:hAnsi="Times New Roman" w:cs="Times New Roman"/>
          <w:lang w:val="fi-FI"/>
        </w:rPr>
        <w:t xml:space="preserve">,  </w:t>
      </w:r>
      <w:r w:rsidRPr="00FD01D2">
        <w:rPr>
          <w:rFonts w:ascii="Times New Roman" w:hAnsi="Times New Roman" w:cs="Times New Roman"/>
          <w:lang w:val="fi-FI"/>
        </w:rPr>
        <w:t>A</w:t>
      </w:r>
      <w:r w:rsidRPr="00FD01D2">
        <w:rPr>
          <w:rFonts w:ascii="Times New Roman" w:hAnsi="Times New Roman" w:cs="Times New Roman"/>
          <w:i/>
          <w:iCs/>
          <w:lang w:val="fi-FI"/>
        </w:rPr>
        <w:t xml:space="preserve">hkam al-Qur’an, </w:t>
      </w:r>
      <w:r w:rsidRPr="00FD01D2">
        <w:rPr>
          <w:rFonts w:ascii="Times New Roman" w:hAnsi="Times New Roman" w:cs="Times New Roman"/>
          <w:lang w:val="fi-FI"/>
        </w:rPr>
        <w:t>(Beirut: Dar al-Fikr, [t.th.]), I</w:t>
      </w:r>
      <w:r>
        <w:rPr>
          <w:rFonts w:ascii="Times New Roman" w:hAnsi="Times New Roman" w:cs="Times New Roman"/>
          <w:lang w:val="fi-FI"/>
        </w:rPr>
        <w:t>:</w:t>
      </w:r>
      <w:r w:rsidRPr="00FD01D2">
        <w:rPr>
          <w:rFonts w:ascii="Times New Roman" w:hAnsi="Times New Roman" w:cs="Times New Roman"/>
          <w:lang w:val="fi-FI"/>
        </w:rPr>
        <w:t xml:space="preserve">165. Lihat juga: Ibn katsir, </w:t>
      </w:r>
      <w:r w:rsidRPr="00FD01D2">
        <w:rPr>
          <w:rFonts w:ascii="Times New Roman" w:hAnsi="Times New Roman" w:cs="Times New Roman"/>
          <w:i/>
          <w:iCs/>
          <w:lang w:val="fi-FI"/>
        </w:rPr>
        <w:t xml:space="preserve">Tafsir Ibn Katsir, </w:t>
      </w:r>
      <w:r w:rsidRPr="00FD01D2">
        <w:rPr>
          <w:rFonts w:ascii="Times New Roman" w:hAnsi="Times New Roman" w:cs="Times New Roman"/>
          <w:lang w:val="fi-FI"/>
        </w:rPr>
        <w:t>(Beirut: Dar al-Fikr, [t.th.]), I</w:t>
      </w:r>
      <w:r>
        <w:rPr>
          <w:rFonts w:ascii="Times New Roman" w:hAnsi="Times New Roman" w:cs="Times New Roman"/>
          <w:lang w:val="fi-FI"/>
        </w:rPr>
        <w:t>:</w:t>
      </w:r>
      <w:r w:rsidRPr="00FD01D2">
        <w:rPr>
          <w:rFonts w:ascii="Times New Roman" w:hAnsi="Times New Roman" w:cs="Times New Roman"/>
          <w:lang w:val="fi-FI"/>
        </w:rPr>
        <w:t xml:space="preserve"> 212.</w:t>
      </w:r>
    </w:p>
    <w:p w:rsidR="00B31511" w:rsidRPr="00FD01D2" w:rsidRDefault="00B31511" w:rsidP="00FD01D2">
      <w:pPr>
        <w:pStyle w:val="FootnoteText"/>
        <w:ind w:firstLine="720"/>
        <w:rPr>
          <w:lang w:val="en-US"/>
        </w:rPr>
      </w:pPr>
      <w:r>
        <w:rPr>
          <w:rFonts w:ascii="Times New Roman" w:hAnsi="Times New Roman" w:cs="Times New Roman"/>
          <w:sz w:val="24"/>
          <w:szCs w:val="24"/>
          <w:lang w:val="en-US"/>
        </w:rPr>
        <w:t xml:space="preserve"> </w:t>
      </w:r>
    </w:p>
  </w:footnote>
  <w:footnote w:id="23">
    <w:p w:rsidR="00B31511" w:rsidRPr="00122E79" w:rsidRDefault="00B31511" w:rsidP="00122E79">
      <w:pPr>
        <w:pStyle w:val="FootnoteText"/>
        <w:spacing w:before="120"/>
        <w:ind w:left="301" w:firstLine="799"/>
        <w:jc w:val="both"/>
        <w:rPr>
          <w:rFonts w:ascii="Times New Roman" w:hAnsi="Times New Roman" w:cs="Times New Roman"/>
        </w:rPr>
      </w:pPr>
      <w:r>
        <w:rPr>
          <w:rStyle w:val="FootnoteReference"/>
        </w:rPr>
        <w:footnoteRef/>
      </w:r>
      <w:r>
        <w:t xml:space="preserve"> </w:t>
      </w:r>
      <w:r w:rsidRPr="008B3985">
        <w:rPr>
          <w:rFonts w:ascii="Times New Roman" w:hAnsi="Times New Roman" w:cs="Times New Roman"/>
          <w:sz w:val="24"/>
          <w:szCs w:val="24"/>
          <w:lang w:val="fi-FI"/>
        </w:rPr>
        <w:t>I</w:t>
      </w:r>
      <w:r w:rsidRPr="00122E79">
        <w:rPr>
          <w:rFonts w:ascii="Times New Roman" w:hAnsi="Times New Roman" w:cs="Times New Roman"/>
          <w:lang w:val="fi-FI"/>
        </w:rPr>
        <w:t xml:space="preserve">bn ‘al-’Arabiy al-Malikiy, </w:t>
      </w:r>
      <w:r w:rsidRPr="00122E79">
        <w:rPr>
          <w:rFonts w:ascii="Times New Roman" w:hAnsi="Times New Roman" w:cs="Times New Roman"/>
          <w:i/>
          <w:iCs/>
          <w:lang w:val="fi-FI"/>
        </w:rPr>
        <w:t xml:space="preserve">‘Aridhah al-Ahwadiy bi Syarh Shahih al-Turmuzi, </w:t>
      </w:r>
      <w:r w:rsidRPr="00122E79">
        <w:rPr>
          <w:rFonts w:ascii="Times New Roman" w:hAnsi="Times New Roman" w:cs="Times New Roman"/>
          <w:lang w:val="fi-FI"/>
        </w:rPr>
        <w:t>(Beirut: Dar al-Kutub al-’Ilmiyyah, [t.th.]), VII</w:t>
      </w:r>
      <w:r>
        <w:rPr>
          <w:rFonts w:ascii="Times New Roman" w:hAnsi="Times New Roman" w:cs="Times New Roman"/>
          <w:lang w:val="fi-FI"/>
        </w:rPr>
        <w:t>:</w:t>
      </w:r>
      <w:r w:rsidRPr="00122E79">
        <w:rPr>
          <w:rFonts w:ascii="Times New Roman" w:hAnsi="Times New Roman" w:cs="Times New Roman"/>
          <w:lang w:val="fi-FI"/>
        </w:rPr>
        <w:t>209.</w:t>
      </w:r>
      <w:r>
        <w:rPr>
          <w:rFonts w:ascii="Times New Roman" w:hAnsi="Times New Roman" w:cs="Times New Roman"/>
          <w:lang w:val="fi-FI"/>
        </w:rPr>
        <w:t xml:space="preserve"> </w:t>
      </w:r>
      <w:r w:rsidRPr="00122E79">
        <w:rPr>
          <w:rFonts w:ascii="Times New Roman" w:hAnsi="Times New Roman" w:cs="Times New Roman"/>
          <w:lang w:val="en-US"/>
        </w:rPr>
        <w:t xml:space="preserve"> </w:t>
      </w:r>
      <w:r w:rsidRPr="00122E79">
        <w:rPr>
          <w:rFonts w:ascii="Times New Roman" w:hAnsi="Times New Roman" w:cs="Times New Roman"/>
          <w:lang w:val="fi-FI"/>
        </w:rPr>
        <w:t xml:space="preserve">Lihat: Al-Shan’aniy, </w:t>
      </w:r>
      <w:r w:rsidRPr="00122E79">
        <w:rPr>
          <w:rFonts w:ascii="Times New Roman" w:hAnsi="Times New Roman" w:cs="Times New Roman"/>
          <w:i/>
          <w:iCs/>
          <w:lang w:val="fi-FI"/>
        </w:rPr>
        <w:t xml:space="preserve">Subul al-Salam, </w:t>
      </w:r>
      <w:r w:rsidRPr="00122E79">
        <w:rPr>
          <w:rFonts w:ascii="Times New Roman" w:hAnsi="Times New Roman" w:cs="Times New Roman"/>
          <w:lang w:val="fi-FI"/>
        </w:rPr>
        <w:t>(Bandung: Dahlan, [t.th]),</w:t>
      </w:r>
      <w:r>
        <w:rPr>
          <w:rFonts w:ascii="Times New Roman" w:hAnsi="Times New Roman" w:cs="Times New Roman"/>
          <w:lang w:val="fi-FI"/>
        </w:rPr>
        <w:t xml:space="preserve"> </w:t>
      </w:r>
      <w:r w:rsidRPr="00122E79">
        <w:rPr>
          <w:rFonts w:ascii="Times New Roman" w:hAnsi="Times New Roman" w:cs="Times New Roman"/>
          <w:lang w:val="fi-FI"/>
        </w:rPr>
        <w:t>III</w:t>
      </w:r>
      <w:r>
        <w:rPr>
          <w:rFonts w:ascii="Times New Roman" w:hAnsi="Times New Roman" w:cs="Times New Roman"/>
          <w:lang w:val="fi-FI"/>
        </w:rPr>
        <w:t>:</w:t>
      </w:r>
      <w:r w:rsidRPr="00122E79">
        <w:rPr>
          <w:rFonts w:ascii="Times New Roman" w:hAnsi="Times New Roman" w:cs="Times New Roman"/>
          <w:lang w:val="fi-FI"/>
        </w:rPr>
        <w:t xml:space="preserve"> 106.</w:t>
      </w:r>
    </w:p>
    <w:p w:rsidR="00B31511" w:rsidRPr="00487913" w:rsidRDefault="00B31511" w:rsidP="00402D25">
      <w:pPr>
        <w:pStyle w:val="FootnoteText"/>
        <w:spacing w:before="120"/>
        <w:ind w:left="301" w:firstLine="799"/>
        <w:jc w:val="both"/>
        <w:rPr>
          <w:lang w:val="en-US"/>
        </w:rPr>
      </w:pPr>
      <w:r>
        <w:rPr>
          <w:lang w:val="en-US"/>
        </w:rPr>
        <w:t xml:space="preserve"> </w:t>
      </w:r>
      <w:r>
        <w:rPr>
          <w:rFonts w:ascii="Times New Roman" w:hAnsi="Times New Roman" w:cs="Times New Roman"/>
          <w:sz w:val="24"/>
          <w:szCs w:val="24"/>
          <w:lang w:val="en-US"/>
        </w:rPr>
        <w:t xml:space="preserve"> </w:t>
      </w:r>
    </w:p>
  </w:footnote>
  <w:footnote w:id="24">
    <w:p w:rsidR="00B31511" w:rsidRPr="000D67CD" w:rsidRDefault="00B31511" w:rsidP="000D67CD">
      <w:pPr>
        <w:pStyle w:val="FootnoteText"/>
        <w:ind w:firstLine="301"/>
        <w:rPr>
          <w:lang w:val="en-US"/>
        </w:rPr>
      </w:pPr>
      <w:r>
        <w:rPr>
          <w:rStyle w:val="FootnoteReference"/>
        </w:rPr>
        <w:footnoteRef/>
      </w:r>
      <w:r>
        <w:t xml:space="preserve"> </w:t>
      </w:r>
      <w:r w:rsidRPr="000D67CD">
        <w:rPr>
          <w:rFonts w:ascii="Times New Roman" w:hAnsi="Times New Roman" w:cs="Times New Roman"/>
          <w:lang w:val="en-US"/>
        </w:rPr>
        <w:t>Al-Jashshash</w:t>
      </w:r>
      <w:r>
        <w:rPr>
          <w:rFonts w:ascii="Times New Roman" w:hAnsi="Times New Roman" w:cs="Times New Roman"/>
          <w:lang w:val="en-US"/>
        </w:rPr>
        <w:t xml:space="preserve">, </w:t>
      </w:r>
      <w:r>
        <w:rPr>
          <w:rFonts w:ascii="Times New Roman" w:hAnsi="Times New Roman" w:cs="Times New Roman"/>
          <w:i/>
          <w:lang w:val="en-US"/>
        </w:rPr>
        <w:t>Ahkam al-Qur’an</w:t>
      </w:r>
      <w:r>
        <w:rPr>
          <w:rFonts w:ascii="Times New Roman" w:hAnsi="Times New Roman" w:cs="Times New Roman"/>
          <w:lang w:val="en-US"/>
        </w:rPr>
        <w:t xml:space="preserve"> I:165</w:t>
      </w:r>
    </w:p>
  </w:footnote>
  <w:footnote w:id="25">
    <w:p w:rsidR="00B31511" w:rsidRPr="00402D25" w:rsidRDefault="00B31511" w:rsidP="00402D25">
      <w:pPr>
        <w:pStyle w:val="FootnoteText"/>
        <w:ind w:firstLine="301"/>
        <w:rPr>
          <w:lang w:val="en-US"/>
        </w:rPr>
      </w:pPr>
      <w:r>
        <w:rPr>
          <w:rStyle w:val="FootnoteReference"/>
        </w:rPr>
        <w:footnoteRef/>
      </w:r>
      <w:r>
        <w:t xml:space="preserve"> </w:t>
      </w:r>
      <w:r w:rsidRPr="00402D25">
        <w:rPr>
          <w:rFonts w:ascii="Times New Roman" w:hAnsi="Times New Roman" w:cs="Times New Roman"/>
          <w:lang w:val="en-US"/>
        </w:rPr>
        <w:t xml:space="preserve">Ibn Katsir, </w:t>
      </w:r>
      <w:r w:rsidRPr="00402D25">
        <w:rPr>
          <w:rFonts w:ascii="Times New Roman" w:hAnsi="Times New Roman" w:cs="Times New Roman"/>
          <w:i/>
          <w:lang w:val="en-US"/>
        </w:rPr>
        <w:t>Tafsir Ibn Katsir</w:t>
      </w:r>
      <w:r w:rsidRPr="00402D25">
        <w:rPr>
          <w:rFonts w:ascii="Times New Roman" w:hAnsi="Times New Roman" w:cs="Times New Roman"/>
          <w:lang w:val="en-US"/>
        </w:rPr>
        <w:t>,</w:t>
      </w:r>
      <w:r>
        <w:rPr>
          <w:rFonts w:ascii="Times New Roman" w:hAnsi="Times New Roman" w:cs="Times New Roman"/>
          <w:lang w:val="en-US"/>
        </w:rPr>
        <w:t xml:space="preserve"> </w:t>
      </w:r>
      <w:r w:rsidRPr="00402D25">
        <w:rPr>
          <w:rFonts w:ascii="Times New Roman" w:hAnsi="Times New Roman" w:cs="Times New Roman"/>
          <w:lang w:val="en-US"/>
        </w:rPr>
        <w:t xml:space="preserve"> I:212-214</w:t>
      </w:r>
    </w:p>
  </w:footnote>
  <w:footnote w:id="26">
    <w:p w:rsidR="00B31511" w:rsidRPr="00351F26" w:rsidRDefault="00B31511" w:rsidP="00351F26">
      <w:pPr>
        <w:pStyle w:val="FootnoteText"/>
        <w:ind w:firstLine="301"/>
        <w:rPr>
          <w:lang w:val="en-US"/>
        </w:rPr>
      </w:pPr>
      <w:r>
        <w:rPr>
          <w:rStyle w:val="FootnoteReference"/>
        </w:rPr>
        <w:footnoteRef/>
      </w:r>
      <w:proofErr w:type="gramStart"/>
      <w:r w:rsidRPr="00351F26">
        <w:rPr>
          <w:rFonts w:ascii="Times New Roman" w:hAnsi="Times New Roman" w:cs="Times New Roman"/>
          <w:i/>
          <w:lang w:val="en-US"/>
        </w:rPr>
        <w:t>Ibid.</w:t>
      </w:r>
      <w:proofErr w:type="gramEnd"/>
      <w:r>
        <w:t xml:space="preserve"> </w:t>
      </w:r>
    </w:p>
  </w:footnote>
  <w:footnote w:id="27">
    <w:p w:rsidR="00B31511" w:rsidRPr="006834DA" w:rsidRDefault="00B31511" w:rsidP="00AC30F9">
      <w:pPr>
        <w:pStyle w:val="FootnoteText"/>
        <w:ind w:firstLine="301"/>
        <w:rPr>
          <w:rFonts w:ascii="Times New Roman" w:hAnsi="Times New Roman" w:cs="Times New Roman"/>
          <w:lang w:val="en-US"/>
        </w:rPr>
      </w:pPr>
      <w:r>
        <w:rPr>
          <w:rStyle w:val="FootnoteReference"/>
        </w:rPr>
        <w:footnoteRef/>
      </w:r>
      <w:proofErr w:type="gramStart"/>
      <w:r w:rsidRPr="00AC30F9">
        <w:rPr>
          <w:rFonts w:ascii="Times New Roman" w:hAnsi="Times New Roman" w:cs="Times New Roman"/>
          <w:i/>
          <w:lang w:val="en-US"/>
        </w:rPr>
        <w:t>Ibid</w:t>
      </w:r>
      <w:r w:rsidRPr="006834DA">
        <w:rPr>
          <w:rFonts w:ascii="Times New Roman" w:hAnsi="Times New Roman" w:cs="Times New Roman"/>
          <w:i/>
          <w:lang w:val="en-US"/>
        </w:rPr>
        <w:t>.</w:t>
      </w:r>
      <w:proofErr w:type="gramEnd"/>
      <w:r w:rsidRPr="006834DA">
        <w:rPr>
          <w:rFonts w:ascii="Times New Roman" w:hAnsi="Times New Roman" w:cs="Times New Roman"/>
        </w:rPr>
        <w:t xml:space="preserve"> </w:t>
      </w:r>
    </w:p>
  </w:footnote>
  <w:footnote w:id="28">
    <w:p w:rsidR="00B31511" w:rsidRPr="006834DA" w:rsidRDefault="00B31511" w:rsidP="006834DA">
      <w:pPr>
        <w:pStyle w:val="FootnoteText"/>
        <w:ind w:firstLine="301"/>
        <w:rPr>
          <w:rFonts w:ascii="Times New Roman" w:hAnsi="Times New Roman" w:cs="Times New Roman"/>
          <w:i/>
          <w:lang w:val="en-US"/>
        </w:rPr>
      </w:pPr>
      <w:r w:rsidRPr="006834DA">
        <w:rPr>
          <w:rStyle w:val="FootnoteReference"/>
          <w:rFonts w:ascii="Times New Roman" w:hAnsi="Times New Roman" w:cs="Times New Roman"/>
        </w:rPr>
        <w:footnoteRef/>
      </w:r>
      <w:r w:rsidRPr="006834DA">
        <w:rPr>
          <w:rFonts w:ascii="Times New Roman" w:hAnsi="Times New Roman" w:cs="Times New Roman"/>
          <w:lang w:val="en-US"/>
        </w:rPr>
        <w:t>Al-Thabariy,</w:t>
      </w:r>
      <w:r w:rsidRPr="006834DA">
        <w:rPr>
          <w:rFonts w:ascii="Times New Roman" w:hAnsi="Times New Roman" w:cs="Times New Roman"/>
        </w:rPr>
        <w:t xml:space="preserve"> </w:t>
      </w:r>
      <w:r w:rsidRPr="006834DA">
        <w:rPr>
          <w:rFonts w:ascii="Times New Roman" w:hAnsi="Times New Roman" w:cs="Times New Roman"/>
          <w:i/>
          <w:lang w:val="en-US"/>
        </w:rPr>
        <w:t xml:space="preserve">Jami’ al-Bayan, </w:t>
      </w:r>
      <w:r w:rsidRPr="006834DA">
        <w:rPr>
          <w:rFonts w:ascii="Times New Roman" w:hAnsi="Times New Roman" w:cs="Times New Roman"/>
          <w:lang w:val="en-US"/>
        </w:rPr>
        <w:t>(Beirut: Dar al-Fikr, 1988), I:115-121</w:t>
      </w:r>
    </w:p>
  </w:footnote>
  <w:footnote w:id="29">
    <w:p w:rsidR="00B31511" w:rsidRPr="00637ADD" w:rsidRDefault="00B31511" w:rsidP="00637ADD">
      <w:pPr>
        <w:pStyle w:val="FootnoteText"/>
        <w:ind w:firstLine="301"/>
        <w:rPr>
          <w:rFonts w:ascii="Times New Roman" w:hAnsi="Times New Roman" w:cs="Times New Roman"/>
          <w:lang w:val="en-US"/>
        </w:rPr>
      </w:pPr>
      <w:r w:rsidRPr="00637ADD">
        <w:rPr>
          <w:rStyle w:val="FootnoteReference"/>
          <w:rFonts w:ascii="Times New Roman" w:hAnsi="Times New Roman" w:cs="Times New Roman"/>
        </w:rPr>
        <w:footnoteRef/>
      </w:r>
      <w:proofErr w:type="gramStart"/>
      <w:r w:rsidRPr="00637ADD">
        <w:rPr>
          <w:rFonts w:ascii="Times New Roman" w:hAnsi="Times New Roman" w:cs="Times New Roman"/>
          <w:lang w:val="en-US"/>
        </w:rPr>
        <w:t>Ibn al</w:t>
      </w:r>
      <w:r>
        <w:rPr>
          <w:rFonts w:ascii="Times New Roman" w:hAnsi="Times New Roman" w:cs="Times New Roman"/>
          <w:lang w:val="en-US"/>
        </w:rPr>
        <w:t>-</w:t>
      </w:r>
      <w:r w:rsidRPr="00637ADD">
        <w:rPr>
          <w:rFonts w:ascii="Times New Roman" w:hAnsi="Times New Roman" w:cs="Times New Roman"/>
          <w:lang w:val="en-US"/>
        </w:rPr>
        <w:t>Arabi.</w:t>
      </w:r>
      <w:proofErr w:type="gramEnd"/>
      <w:r w:rsidRPr="00637ADD">
        <w:rPr>
          <w:rFonts w:ascii="Times New Roman" w:hAnsi="Times New Roman" w:cs="Times New Roman"/>
          <w:lang w:val="en-US"/>
        </w:rPr>
        <w:t xml:space="preserve"> </w:t>
      </w:r>
      <w:r w:rsidRPr="00637ADD">
        <w:rPr>
          <w:rFonts w:ascii="Times New Roman" w:hAnsi="Times New Roman" w:cs="Times New Roman"/>
          <w:i/>
          <w:lang w:val="en-US"/>
        </w:rPr>
        <w:t xml:space="preserve">Ahkam al-Qur’an, </w:t>
      </w:r>
      <w:r w:rsidRPr="00637ADD">
        <w:rPr>
          <w:rFonts w:ascii="Times New Roman" w:hAnsi="Times New Roman" w:cs="Times New Roman"/>
          <w:lang w:val="en-US"/>
        </w:rPr>
        <w:t>(Beirut: Dar al-Ma’rifah, t.th.), I:69</w:t>
      </w:r>
      <w:r w:rsidRPr="00637ADD">
        <w:rPr>
          <w:rFonts w:ascii="Times New Roman" w:hAnsi="Times New Roman" w:cs="Times New Roman"/>
        </w:rPr>
        <w:t xml:space="preserve"> </w:t>
      </w:r>
    </w:p>
  </w:footnote>
  <w:footnote w:id="30">
    <w:p w:rsidR="00B31511" w:rsidRPr="005819D3" w:rsidRDefault="00B31511" w:rsidP="005819D3">
      <w:pPr>
        <w:pStyle w:val="FootnoteText"/>
        <w:ind w:firstLine="301"/>
        <w:rPr>
          <w:lang w:val="en-US"/>
        </w:rPr>
      </w:pPr>
      <w:r>
        <w:rPr>
          <w:rStyle w:val="FootnoteReference"/>
        </w:rPr>
        <w:footnoteRef/>
      </w:r>
      <w:proofErr w:type="gramStart"/>
      <w:r w:rsidRPr="005819D3">
        <w:rPr>
          <w:lang w:val="en-US"/>
        </w:rPr>
        <w:t>Ibn</w:t>
      </w:r>
      <w:r>
        <w:rPr>
          <w:lang w:val="en-US"/>
        </w:rPr>
        <w:t xml:space="preserve"> al-Arabi,</w:t>
      </w:r>
      <w:r w:rsidRPr="005819D3">
        <w:rPr>
          <w:i/>
          <w:lang w:val="en-US"/>
        </w:rPr>
        <w:t xml:space="preserve"> Ahkam al-Qur’an</w:t>
      </w:r>
      <w:r>
        <w:rPr>
          <w:lang w:val="en-US"/>
        </w:rPr>
        <w:t>, hlm.</w:t>
      </w:r>
      <w:proofErr w:type="gramEnd"/>
      <w:r>
        <w:rPr>
          <w:lang w:val="en-US"/>
        </w:rPr>
        <w:t xml:space="preserve"> 69 </w:t>
      </w:r>
      <w:r>
        <w:t xml:space="preserve"> </w:t>
      </w:r>
    </w:p>
  </w:footnote>
  <w:footnote w:id="31">
    <w:p w:rsidR="00B31511" w:rsidRPr="008F2C22" w:rsidRDefault="00B31511" w:rsidP="008F2C22">
      <w:pPr>
        <w:pStyle w:val="FootnoteText"/>
        <w:ind w:firstLine="301"/>
        <w:rPr>
          <w:lang w:val="en-US"/>
        </w:rPr>
      </w:pPr>
      <w:r>
        <w:rPr>
          <w:rStyle w:val="FootnoteReference"/>
        </w:rPr>
        <w:footnoteRef/>
      </w:r>
      <w:r>
        <w:rPr>
          <w:lang w:val="en-US"/>
        </w:rPr>
        <w:t xml:space="preserve">M. Rasyid Ridha, </w:t>
      </w:r>
      <w:r>
        <w:rPr>
          <w:i/>
          <w:lang w:val="en-US"/>
        </w:rPr>
        <w:t>Tafsir al-Manar,</w:t>
      </w:r>
      <w:r w:rsidRPr="008F2C22">
        <w:rPr>
          <w:lang w:val="en-US"/>
        </w:rPr>
        <w:t xml:space="preserve"> (Mesir:</w:t>
      </w:r>
      <w:r>
        <w:rPr>
          <w:lang w:val="en-US"/>
        </w:rPr>
        <w:t xml:space="preserve"> Syirkah Iqlat al-Din, t.th.), II:135</w:t>
      </w:r>
      <w:r>
        <w:t xml:space="preserve"> </w:t>
      </w:r>
    </w:p>
  </w:footnote>
  <w:footnote w:id="32">
    <w:p w:rsidR="00B31511" w:rsidRPr="00F73C96" w:rsidRDefault="00B31511" w:rsidP="00F73C96">
      <w:pPr>
        <w:pStyle w:val="FootnoteText"/>
        <w:ind w:firstLine="301"/>
        <w:rPr>
          <w:lang w:val="en-US"/>
        </w:rPr>
      </w:pPr>
      <w:r>
        <w:rPr>
          <w:rStyle w:val="FootnoteReference"/>
        </w:rPr>
        <w:footnoteRef/>
      </w:r>
      <w:r>
        <w:rPr>
          <w:rStyle w:val="FootnoteReference"/>
        </w:rPr>
        <w:footnoteRef/>
      </w:r>
      <w:r>
        <w:rPr>
          <w:lang w:val="en-US"/>
        </w:rPr>
        <w:t xml:space="preserve">Al-Asqalaniy, </w:t>
      </w:r>
      <w:r>
        <w:rPr>
          <w:i/>
          <w:lang w:val="en-US"/>
        </w:rPr>
        <w:t xml:space="preserve">Fath al-Bary, </w:t>
      </w:r>
      <w:proofErr w:type="gramStart"/>
      <w:r>
        <w:rPr>
          <w:lang w:val="en-US"/>
        </w:rPr>
        <w:t>(</w:t>
      </w:r>
      <w:r>
        <w:rPr>
          <w:i/>
          <w:lang w:val="en-US"/>
        </w:rPr>
        <w:t xml:space="preserve"> </w:t>
      </w:r>
      <w:r w:rsidRPr="00F73C96">
        <w:rPr>
          <w:lang w:val="en-US"/>
        </w:rPr>
        <w:t>t.tp</w:t>
      </w:r>
      <w:proofErr w:type="gramEnd"/>
      <w:r w:rsidRPr="00F73C96">
        <w:rPr>
          <w:lang w:val="en-US"/>
        </w:rPr>
        <w:t>.:</w:t>
      </w:r>
      <w:r>
        <w:rPr>
          <w:lang w:val="en-US"/>
        </w:rPr>
        <w:t xml:space="preserve"> al-Maktabah al-Salafiyah, t.th), hlm. 355, Al-Turmudziy, </w:t>
      </w:r>
      <w:r>
        <w:rPr>
          <w:i/>
          <w:lang w:val="en-US"/>
        </w:rPr>
        <w:t xml:space="preserve">Al-Jami’ al-Shahih, </w:t>
      </w:r>
      <w:r>
        <w:rPr>
          <w:lang w:val="en-US"/>
        </w:rPr>
        <w:t>(Beirut: Dar al-Fikr, 1983), III:293</w:t>
      </w:r>
      <w:r>
        <w:t xml:space="preserve"> </w:t>
      </w:r>
    </w:p>
  </w:footnote>
  <w:footnote w:id="33">
    <w:p w:rsidR="00B31511" w:rsidRPr="00DB6ADE" w:rsidRDefault="00B31511" w:rsidP="00DB6ADE">
      <w:pPr>
        <w:pStyle w:val="FootnoteText"/>
        <w:ind w:firstLine="301"/>
        <w:rPr>
          <w:lang w:val="en-US"/>
        </w:rPr>
      </w:pPr>
      <w:r>
        <w:rPr>
          <w:rStyle w:val="FootnoteReference"/>
        </w:rPr>
        <w:footnoteRef/>
      </w:r>
      <w:r>
        <w:rPr>
          <w:lang w:val="en-US"/>
        </w:rPr>
        <w:t xml:space="preserve">Wahbah al-Zuhaily, </w:t>
      </w:r>
      <w:r>
        <w:rPr>
          <w:i/>
          <w:lang w:val="en-US"/>
        </w:rPr>
        <w:t xml:space="preserve">al-Fiqhu al-Islamy </w:t>
      </w:r>
      <w:proofErr w:type="gramStart"/>
      <w:r>
        <w:rPr>
          <w:i/>
          <w:lang w:val="en-US"/>
        </w:rPr>
        <w:t>wa</w:t>
      </w:r>
      <w:proofErr w:type="gramEnd"/>
      <w:r>
        <w:rPr>
          <w:i/>
          <w:lang w:val="en-US"/>
        </w:rPr>
        <w:t xml:space="preserve"> Adillatuhu, </w:t>
      </w:r>
      <w:r>
        <w:rPr>
          <w:lang w:val="en-US"/>
        </w:rPr>
        <w:t>hlm. VIII:10</w:t>
      </w:r>
      <w:r>
        <w:t xml:space="preserve"> </w:t>
      </w:r>
    </w:p>
  </w:footnote>
  <w:footnote w:id="34">
    <w:p w:rsidR="00B31511" w:rsidRPr="009F5C4C" w:rsidRDefault="00B31511" w:rsidP="0002319C">
      <w:pPr>
        <w:pStyle w:val="FootnoteText"/>
        <w:ind w:firstLine="301"/>
        <w:rPr>
          <w:rFonts w:ascii="Times New Roman" w:hAnsi="Times New Roman" w:cs="Times New Roman"/>
          <w:lang w:val="en-US"/>
        </w:rPr>
      </w:pPr>
      <w:r>
        <w:rPr>
          <w:rStyle w:val="FootnoteReference"/>
        </w:rPr>
        <w:footnoteRef/>
      </w:r>
      <w:proofErr w:type="gramStart"/>
      <w:r w:rsidRPr="0002319C">
        <w:rPr>
          <w:i/>
          <w:lang w:val="en-US"/>
        </w:rPr>
        <w:t>Ibid;</w:t>
      </w:r>
      <w:r>
        <w:rPr>
          <w:lang w:val="en-US"/>
        </w:rPr>
        <w:t xml:space="preserve"> hlm.</w:t>
      </w:r>
      <w:proofErr w:type="gramEnd"/>
      <w:r>
        <w:rPr>
          <w:lang w:val="en-US"/>
        </w:rPr>
        <w:t xml:space="preserve"> 13-15</w:t>
      </w:r>
      <w:r>
        <w:t xml:space="preserve"> </w:t>
      </w:r>
    </w:p>
  </w:footnote>
  <w:footnote w:id="35">
    <w:p w:rsidR="00B31511" w:rsidRPr="009F5C4C" w:rsidRDefault="00B31511" w:rsidP="00EF20D4">
      <w:pPr>
        <w:pStyle w:val="FootnoteText"/>
        <w:ind w:firstLine="301"/>
        <w:rPr>
          <w:rFonts w:ascii="Times New Roman" w:hAnsi="Times New Roman" w:cs="Times New Roman"/>
          <w:lang w:val="en-US"/>
        </w:rPr>
      </w:pPr>
      <w:r w:rsidRPr="009F5C4C">
        <w:rPr>
          <w:rStyle w:val="FootnoteReference"/>
          <w:rFonts w:ascii="Times New Roman" w:hAnsi="Times New Roman" w:cs="Times New Roman"/>
        </w:rPr>
        <w:footnoteRef/>
      </w:r>
      <w:proofErr w:type="gramStart"/>
      <w:r w:rsidRPr="009F5C4C">
        <w:rPr>
          <w:rFonts w:ascii="Times New Roman" w:hAnsi="Times New Roman" w:cs="Times New Roman"/>
          <w:lang w:val="en-US"/>
        </w:rPr>
        <w:t xml:space="preserve">Mahmasaniy, </w:t>
      </w:r>
      <w:r w:rsidRPr="009F5C4C">
        <w:rPr>
          <w:rFonts w:ascii="Times New Roman" w:hAnsi="Times New Roman" w:cs="Times New Roman"/>
          <w:i/>
          <w:iCs/>
        </w:rPr>
        <w:t>al Mabadi` al Syar`iyyah wa al Qanuniyyah</w:t>
      </w:r>
      <w:r w:rsidRPr="009F5C4C">
        <w:rPr>
          <w:rFonts w:ascii="Times New Roman" w:hAnsi="Times New Roman" w:cs="Times New Roman"/>
        </w:rPr>
        <w:t xml:space="preserve">, </w:t>
      </w:r>
      <w:r w:rsidRPr="009F5C4C">
        <w:rPr>
          <w:rFonts w:ascii="Times New Roman" w:hAnsi="Times New Roman" w:cs="Times New Roman"/>
          <w:lang w:val="en-US"/>
        </w:rPr>
        <w:t xml:space="preserve">  </w:t>
      </w:r>
      <w:r w:rsidRPr="009F5C4C">
        <w:rPr>
          <w:rFonts w:ascii="Times New Roman" w:hAnsi="Times New Roman" w:cs="Times New Roman"/>
        </w:rPr>
        <w:t xml:space="preserve"> </w:t>
      </w:r>
      <w:r w:rsidRPr="009F5C4C">
        <w:rPr>
          <w:rFonts w:ascii="Times New Roman" w:hAnsi="Times New Roman" w:cs="Times New Roman"/>
          <w:lang w:val="en-US"/>
        </w:rPr>
        <w:t>hlm.</w:t>
      </w:r>
      <w:proofErr w:type="gramEnd"/>
      <w:r w:rsidRPr="009F5C4C">
        <w:rPr>
          <w:rFonts w:ascii="Times New Roman" w:hAnsi="Times New Roman" w:cs="Times New Roman"/>
        </w:rPr>
        <w:t xml:space="preserve"> 15</w:t>
      </w:r>
      <w:r w:rsidRPr="009F5C4C">
        <w:rPr>
          <w:rFonts w:ascii="Times New Roman" w:hAnsi="Times New Roman" w:cs="Times New Roman"/>
          <w:lang w:val="en-US"/>
        </w:rPr>
        <w:t>7-9</w:t>
      </w:r>
      <w:r w:rsidRPr="009F5C4C">
        <w:rPr>
          <w:rFonts w:ascii="Times New Roman" w:hAnsi="Times New Roman" w:cs="Times New Roman"/>
        </w:rPr>
        <w:t xml:space="preserve"> </w:t>
      </w:r>
      <w:bookmarkStart w:id="5" w:name="_ftnref32"/>
      <w:r w:rsidR="007C2E02" w:rsidRPr="009F5C4C">
        <w:rPr>
          <w:rFonts w:ascii="Times New Roman" w:hAnsi="Times New Roman" w:cs="Times New Roman"/>
        </w:rPr>
        <w:fldChar w:fldCharType="begin"/>
      </w:r>
      <w:r w:rsidRPr="009F5C4C">
        <w:rPr>
          <w:rFonts w:ascii="Times New Roman" w:hAnsi="Times New Roman" w:cs="Times New Roman"/>
        </w:rPr>
        <w:instrText xml:space="preserve"> HYPERLINK "http://www.blogger.com/post-create.g?blogID=9205117191587911585" \l "_ftn32" \o "" </w:instrText>
      </w:r>
      <w:r w:rsidR="007C2E02" w:rsidRPr="009F5C4C">
        <w:rPr>
          <w:rFonts w:ascii="Times New Roman" w:hAnsi="Times New Roman" w:cs="Times New Roman"/>
        </w:rPr>
        <w:fldChar w:fldCharType="end"/>
      </w:r>
      <w:bookmarkEnd w:id="5"/>
      <w:r w:rsidRPr="009F5C4C">
        <w:rPr>
          <w:rFonts w:ascii="Times New Roman" w:hAnsi="Times New Roman" w:cs="Times New Roman"/>
          <w:lang w:val="en-US"/>
        </w:rPr>
        <w:t xml:space="preserve"> </w:t>
      </w:r>
    </w:p>
  </w:footnote>
  <w:footnote w:id="36">
    <w:p w:rsidR="00B31511" w:rsidRPr="009F5C4C" w:rsidRDefault="00B31511" w:rsidP="00ED7345">
      <w:pPr>
        <w:pStyle w:val="FootnoteText"/>
        <w:ind w:firstLine="301"/>
        <w:rPr>
          <w:rFonts w:ascii="Times New Roman" w:hAnsi="Times New Roman" w:cs="Times New Roman"/>
          <w:lang w:val="en-US"/>
        </w:rPr>
      </w:pPr>
      <w:r w:rsidRPr="009F5C4C">
        <w:rPr>
          <w:rStyle w:val="FootnoteReference"/>
          <w:rFonts w:ascii="Times New Roman" w:hAnsi="Times New Roman" w:cs="Times New Roman"/>
        </w:rPr>
        <w:footnoteRef/>
      </w:r>
      <w:r w:rsidRPr="009F5C4C">
        <w:rPr>
          <w:rFonts w:ascii="Times New Roman" w:hAnsi="Times New Roman" w:cs="Times New Roman"/>
        </w:rPr>
        <w:t xml:space="preserve"> </w:t>
      </w:r>
      <w:r w:rsidRPr="009F5C4C">
        <w:rPr>
          <w:rFonts w:ascii="Times New Roman" w:hAnsi="Times New Roman" w:cs="Times New Roman"/>
          <w:lang w:val="en-US"/>
        </w:rPr>
        <w:t xml:space="preserve">As-Sayyid Sabiq, </w:t>
      </w:r>
      <w:r w:rsidRPr="009F5C4C">
        <w:rPr>
          <w:rFonts w:ascii="Times New Roman" w:hAnsi="Times New Roman" w:cs="Times New Roman"/>
          <w:i/>
          <w:lang w:val="en-US"/>
        </w:rPr>
        <w:t>Fiq As-Sunnah</w:t>
      </w:r>
      <w:r w:rsidRPr="009F5C4C">
        <w:rPr>
          <w:rFonts w:ascii="Times New Roman" w:hAnsi="Times New Roman" w:cs="Times New Roman"/>
          <w:lang w:val="en-US"/>
        </w:rPr>
        <w:t xml:space="preserve">,  </w:t>
      </w:r>
      <w:r>
        <w:rPr>
          <w:rFonts w:ascii="Times New Roman" w:hAnsi="Times New Roman" w:cs="Times New Roman"/>
          <w:lang w:val="en-US"/>
        </w:rPr>
        <w:t>III:</w:t>
      </w:r>
      <w:r w:rsidRPr="009F5C4C">
        <w:rPr>
          <w:rFonts w:ascii="Times New Roman" w:hAnsi="Times New Roman" w:cs="Times New Roman"/>
          <w:lang w:val="en-US"/>
        </w:rPr>
        <w:t xml:space="preserve"> 418</w:t>
      </w:r>
    </w:p>
  </w:footnote>
  <w:footnote w:id="37">
    <w:p w:rsidR="00B31511" w:rsidRPr="009F5C4C" w:rsidRDefault="00B31511" w:rsidP="008666C3">
      <w:pPr>
        <w:pStyle w:val="FootnoteText"/>
        <w:ind w:firstLine="301"/>
        <w:rPr>
          <w:lang w:val="en-US"/>
        </w:rPr>
      </w:pPr>
      <w:r w:rsidRPr="009F5C4C">
        <w:rPr>
          <w:rStyle w:val="FootnoteReference"/>
          <w:rFonts w:ascii="Times New Roman" w:hAnsi="Times New Roman" w:cs="Times New Roman"/>
        </w:rPr>
        <w:footnoteRef/>
      </w:r>
      <w:r w:rsidRPr="009F5C4C">
        <w:rPr>
          <w:rFonts w:ascii="Times New Roman" w:hAnsi="Times New Roman" w:cs="Times New Roman"/>
          <w:lang w:val="en-US"/>
        </w:rPr>
        <w:t xml:space="preserve">Wahbah al-Zuhaily, </w:t>
      </w:r>
      <w:r w:rsidRPr="009F5C4C">
        <w:rPr>
          <w:rFonts w:ascii="Times New Roman" w:hAnsi="Times New Roman" w:cs="Times New Roman"/>
          <w:i/>
          <w:lang w:val="en-US"/>
        </w:rPr>
        <w:t xml:space="preserve">al-Fiqhu al-Islamiy WaAdillatuhu, </w:t>
      </w:r>
      <w:r w:rsidRPr="009F5C4C">
        <w:rPr>
          <w:rFonts w:ascii="Times New Roman" w:hAnsi="Times New Roman" w:cs="Times New Roman"/>
          <w:lang w:val="en-US"/>
        </w:rPr>
        <w:t>VIII: 15</w:t>
      </w:r>
      <w:r>
        <w:t xml:space="preserve"> </w:t>
      </w:r>
    </w:p>
  </w:footnote>
  <w:footnote w:id="38">
    <w:p w:rsidR="00B31511" w:rsidRPr="008B34A1" w:rsidRDefault="00B31511" w:rsidP="008B34A1">
      <w:pPr>
        <w:pStyle w:val="FootnoteText"/>
        <w:ind w:firstLine="301"/>
        <w:rPr>
          <w:lang w:val="en-US"/>
        </w:rPr>
      </w:pPr>
      <w:r>
        <w:rPr>
          <w:rStyle w:val="FootnoteReference"/>
        </w:rPr>
        <w:footnoteRef/>
      </w:r>
      <w:r>
        <w:rPr>
          <w:lang w:val="en-US"/>
        </w:rPr>
        <w:t xml:space="preserve">As-Syyid Sabiq, </w:t>
      </w:r>
      <w:r w:rsidRPr="008B34A1">
        <w:rPr>
          <w:i/>
          <w:lang w:val="en-US"/>
        </w:rPr>
        <w:t>Fiah as-Sunnah</w:t>
      </w:r>
      <w:r>
        <w:rPr>
          <w:lang w:val="en-US"/>
        </w:rPr>
        <w:t>, III:419</w:t>
      </w:r>
      <w:r>
        <w:t xml:space="preserve"> </w:t>
      </w:r>
    </w:p>
  </w:footnote>
  <w:footnote w:id="39">
    <w:p w:rsidR="00B31511" w:rsidRPr="0060686D" w:rsidRDefault="00B31511" w:rsidP="0060686D">
      <w:pPr>
        <w:pStyle w:val="FootnoteText"/>
        <w:ind w:firstLine="720"/>
        <w:rPr>
          <w:rFonts w:ascii="Times New Roman" w:hAnsi="Times New Roman" w:cs="Times New Roman"/>
          <w:lang w:val="en-US"/>
        </w:rPr>
      </w:pPr>
      <w:r w:rsidRPr="0060686D">
        <w:rPr>
          <w:rStyle w:val="FootnoteReference"/>
          <w:rFonts w:ascii="Times New Roman" w:hAnsi="Times New Roman" w:cs="Times New Roman"/>
        </w:rPr>
        <w:footnoteRef/>
      </w:r>
      <w:r w:rsidRPr="0060686D">
        <w:rPr>
          <w:rFonts w:ascii="Times New Roman" w:hAnsi="Times New Roman" w:cs="Times New Roman"/>
          <w:lang w:val="en-US"/>
        </w:rPr>
        <w:t xml:space="preserve">Wahbah al-uhailiy, </w:t>
      </w:r>
      <w:r w:rsidRPr="00F177E0">
        <w:rPr>
          <w:rFonts w:ascii="Times New Roman" w:hAnsi="Times New Roman" w:cs="Times New Roman"/>
          <w:i/>
          <w:lang w:val="en-US"/>
        </w:rPr>
        <w:t>al-Fiqhu al-Islamiy Wa</w:t>
      </w:r>
      <w:r>
        <w:rPr>
          <w:rFonts w:ascii="Times New Roman" w:hAnsi="Times New Roman" w:cs="Times New Roman"/>
          <w:i/>
          <w:lang w:val="en-US"/>
        </w:rPr>
        <w:t xml:space="preserve"> </w:t>
      </w:r>
      <w:r w:rsidRPr="00F177E0">
        <w:rPr>
          <w:rFonts w:ascii="Times New Roman" w:hAnsi="Times New Roman" w:cs="Times New Roman"/>
          <w:i/>
          <w:lang w:val="en-US"/>
        </w:rPr>
        <w:t>Adillatuhu</w:t>
      </w:r>
      <w:r w:rsidRPr="0060686D">
        <w:rPr>
          <w:rFonts w:ascii="Times New Roman" w:hAnsi="Times New Roman" w:cs="Times New Roman"/>
          <w:lang w:val="en-US"/>
        </w:rPr>
        <w:t>, VIII:</w:t>
      </w:r>
      <w:r>
        <w:rPr>
          <w:rFonts w:ascii="Times New Roman" w:hAnsi="Times New Roman" w:cs="Times New Roman"/>
          <w:lang w:val="en-US"/>
        </w:rPr>
        <w:t>15</w:t>
      </w:r>
      <w:r w:rsidRPr="0060686D">
        <w:rPr>
          <w:rFonts w:ascii="Times New Roman" w:hAnsi="Times New Roman" w:cs="Times New Roman"/>
          <w:lang w:val="en-US"/>
        </w:rPr>
        <w:t xml:space="preserve"> </w:t>
      </w:r>
      <w:r w:rsidRPr="0060686D">
        <w:rPr>
          <w:rFonts w:ascii="Times New Roman" w:hAnsi="Times New Roman" w:cs="Times New Roman"/>
        </w:rPr>
        <w:t xml:space="preserve"> </w:t>
      </w:r>
    </w:p>
  </w:footnote>
  <w:footnote w:id="40">
    <w:p w:rsidR="00B31511" w:rsidRPr="002F72A0" w:rsidRDefault="00B31511" w:rsidP="002F72A0">
      <w:pPr>
        <w:pStyle w:val="FootnoteText"/>
        <w:ind w:firstLine="720"/>
        <w:rPr>
          <w:lang w:val="en-US"/>
        </w:rPr>
      </w:pPr>
      <w:r>
        <w:rPr>
          <w:rStyle w:val="FootnoteReference"/>
        </w:rPr>
        <w:footnoteRef/>
      </w:r>
      <w:r>
        <w:t xml:space="preserve"> </w:t>
      </w:r>
      <w:r w:rsidRPr="002F72A0">
        <w:rPr>
          <w:i/>
          <w:lang w:val="en-US"/>
        </w:rPr>
        <w:t>Ibid.</w:t>
      </w:r>
      <w:r>
        <w:rPr>
          <w:i/>
          <w:lang w:val="en-US"/>
        </w:rPr>
        <w:t xml:space="preserve"> </w:t>
      </w:r>
      <w:r w:rsidRPr="006E7894">
        <w:rPr>
          <w:lang w:val="en-US"/>
        </w:rPr>
        <w:t>VIII</w:t>
      </w:r>
      <w:r>
        <w:rPr>
          <w:lang w:val="en-US"/>
        </w:rPr>
        <w:t xml:space="preserve">:26 </w:t>
      </w:r>
    </w:p>
  </w:footnote>
  <w:footnote w:id="41">
    <w:p w:rsidR="00B31511" w:rsidRPr="002F72A0" w:rsidRDefault="00B31511" w:rsidP="002F72A0">
      <w:pPr>
        <w:pStyle w:val="FootnoteText"/>
        <w:ind w:firstLine="720"/>
        <w:rPr>
          <w:lang w:val="en-US"/>
        </w:rPr>
      </w:pPr>
      <w:r>
        <w:rPr>
          <w:rStyle w:val="FootnoteReference"/>
        </w:rPr>
        <w:footnoteRef/>
      </w:r>
      <w:r w:rsidRPr="003A324A">
        <w:rPr>
          <w:rFonts w:ascii="Times New Roman" w:hAnsi="Times New Roman" w:cs="Times New Roman"/>
          <w:i/>
          <w:lang w:val="en-US"/>
        </w:rPr>
        <w:t>Ibid:</w:t>
      </w:r>
      <w:r>
        <w:rPr>
          <w:lang w:val="en-US"/>
        </w:rPr>
        <w:t xml:space="preserve"> VIII:27</w:t>
      </w:r>
      <w:r>
        <w:t xml:space="preserve"> </w:t>
      </w:r>
    </w:p>
  </w:footnote>
  <w:footnote w:id="42">
    <w:p w:rsidR="00B31511" w:rsidRPr="003515EA" w:rsidRDefault="00B31511" w:rsidP="00053E1E">
      <w:pPr>
        <w:pStyle w:val="FootnoteText"/>
        <w:ind w:firstLine="720"/>
        <w:rPr>
          <w:rFonts w:ascii="Times New Roman" w:hAnsi="Times New Roman" w:cs="Times New Roman"/>
          <w:i/>
          <w:lang w:val="en-US"/>
        </w:rPr>
      </w:pPr>
      <w:r w:rsidRPr="003515EA">
        <w:rPr>
          <w:rStyle w:val="FootnoteReference"/>
          <w:rFonts w:ascii="Times New Roman" w:hAnsi="Times New Roman" w:cs="Times New Roman"/>
          <w:i/>
        </w:rPr>
        <w:footnoteRef/>
      </w:r>
      <w:r w:rsidRPr="003515EA">
        <w:rPr>
          <w:rFonts w:ascii="Times New Roman" w:hAnsi="Times New Roman" w:cs="Times New Roman"/>
          <w:i/>
          <w:lang w:val="en-US"/>
        </w:rPr>
        <w:t>Ibd;</w:t>
      </w:r>
      <w:r>
        <w:rPr>
          <w:rFonts w:ascii="Times New Roman" w:hAnsi="Times New Roman" w:cs="Times New Roman"/>
          <w:i/>
          <w:lang w:val="en-US"/>
        </w:rPr>
        <w:t xml:space="preserve"> </w:t>
      </w:r>
      <w:r>
        <w:rPr>
          <w:rFonts w:ascii="Times New Roman" w:hAnsi="Times New Roman" w:cs="Times New Roman"/>
          <w:lang w:val="en-US"/>
        </w:rPr>
        <w:t>VIII:28</w:t>
      </w:r>
      <w:r w:rsidRPr="003515EA">
        <w:rPr>
          <w:rFonts w:ascii="Times New Roman" w:hAnsi="Times New Roman" w:cs="Times New Roman"/>
          <w:i/>
        </w:rPr>
        <w:t xml:space="preserve"> </w:t>
      </w:r>
    </w:p>
  </w:footnote>
  <w:footnote w:id="43">
    <w:p w:rsidR="00B31511" w:rsidRPr="0025620D" w:rsidRDefault="00B31511" w:rsidP="0025620D">
      <w:pPr>
        <w:pStyle w:val="FootnoteText"/>
        <w:ind w:firstLine="720"/>
        <w:rPr>
          <w:lang w:val="en-US"/>
        </w:rPr>
      </w:pPr>
      <w:r>
        <w:rPr>
          <w:rStyle w:val="FootnoteReference"/>
        </w:rPr>
        <w:footnoteRef/>
      </w:r>
      <w:r>
        <w:rPr>
          <w:rStyle w:val="FootnoteReference"/>
          <w:lang w:val="en-US"/>
        </w:rPr>
        <w:t xml:space="preserve"> </w:t>
      </w:r>
      <w:proofErr w:type="gramStart"/>
      <w:r w:rsidRPr="0025620D">
        <w:rPr>
          <w:i/>
          <w:lang w:val="en-US"/>
        </w:rPr>
        <w:t>Ibid</w:t>
      </w:r>
      <w:r>
        <w:rPr>
          <w:i/>
          <w:lang w:val="en-US"/>
        </w:rPr>
        <w:t>.</w:t>
      </w:r>
      <w:proofErr w:type="gramEnd"/>
      <w:r>
        <w:t xml:space="preserve"> </w:t>
      </w:r>
    </w:p>
  </w:footnote>
  <w:footnote w:id="44">
    <w:p w:rsidR="00B31511" w:rsidRPr="008E10D4" w:rsidRDefault="00B31511" w:rsidP="008E10D4">
      <w:pPr>
        <w:pStyle w:val="FootnoteText"/>
        <w:ind w:firstLine="720"/>
        <w:rPr>
          <w:lang w:val="en-US"/>
        </w:rPr>
      </w:pPr>
      <w:r>
        <w:rPr>
          <w:rStyle w:val="FootnoteReference"/>
        </w:rPr>
        <w:footnoteRef/>
      </w:r>
      <w:proofErr w:type="gramStart"/>
      <w:r w:rsidRPr="008E10D4">
        <w:rPr>
          <w:i/>
          <w:lang w:val="en-US"/>
        </w:rPr>
        <w:t>Ibid.</w:t>
      </w:r>
      <w:proofErr w:type="gramEnd"/>
      <w:r>
        <w:t xml:space="preserve"> </w:t>
      </w:r>
    </w:p>
  </w:footnote>
  <w:footnote w:id="45">
    <w:p w:rsidR="00B31511" w:rsidRPr="006D2C9D" w:rsidRDefault="00B31511" w:rsidP="006D2C9D">
      <w:pPr>
        <w:pStyle w:val="FootnoteText"/>
        <w:ind w:firstLine="720"/>
        <w:rPr>
          <w:lang w:val="en-US"/>
        </w:rPr>
      </w:pPr>
      <w:r>
        <w:rPr>
          <w:rStyle w:val="FootnoteReference"/>
        </w:rPr>
        <w:footnoteRef/>
      </w:r>
      <w:proofErr w:type="gramStart"/>
      <w:r w:rsidRPr="006D2C9D">
        <w:rPr>
          <w:i/>
          <w:lang w:val="en-US"/>
        </w:rPr>
        <w:t>Ibid</w:t>
      </w:r>
      <w:r>
        <w:rPr>
          <w:i/>
          <w:lang w:val="en-US"/>
        </w:rPr>
        <w:t>.</w:t>
      </w:r>
      <w:proofErr w:type="gramEnd"/>
      <w:r>
        <w:rPr>
          <w:lang w:val="en-US"/>
        </w:rPr>
        <w:t xml:space="preserve"> </w:t>
      </w:r>
      <w:r>
        <w:t xml:space="preserve"> </w:t>
      </w:r>
    </w:p>
  </w:footnote>
  <w:footnote w:id="46">
    <w:p w:rsidR="00B31511" w:rsidRPr="006E11D8" w:rsidRDefault="00B31511" w:rsidP="006E11D8">
      <w:pPr>
        <w:pStyle w:val="FootnoteText"/>
        <w:ind w:firstLine="720"/>
        <w:rPr>
          <w:lang w:val="en-US"/>
        </w:rPr>
      </w:pPr>
      <w:r>
        <w:rPr>
          <w:rStyle w:val="FootnoteReference"/>
        </w:rPr>
        <w:footnoteRef/>
      </w:r>
      <w:r>
        <w:rPr>
          <w:lang w:val="en-US"/>
        </w:rPr>
        <w:t>Al-Mahmasaniy</w:t>
      </w:r>
      <w:proofErr w:type="gramStart"/>
      <w:r>
        <w:rPr>
          <w:lang w:val="en-US"/>
        </w:rPr>
        <w:t xml:space="preserve">, </w:t>
      </w:r>
      <w:r>
        <w:t xml:space="preserve"> </w:t>
      </w:r>
      <w:r w:rsidRPr="009F5C4C">
        <w:rPr>
          <w:rFonts w:ascii="Times New Roman" w:hAnsi="Times New Roman" w:cs="Times New Roman"/>
          <w:i/>
          <w:iCs/>
        </w:rPr>
        <w:t>al</w:t>
      </w:r>
      <w:proofErr w:type="gramEnd"/>
      <w:r w:rsidRPr="009F5C4C">
        <w:rPr>
          <w:rFonts w:ascii="Times New Roman" w:hAnsi="Times New Roman" w:cs="Times New Roman"/>
          <w:i/>
          <w:iCs/>
        </w:rPr>
        <w:t xml:space="preserve"> Mabadi` al Syar`iyyah wa al Qanuniyyah</w:t>
      </w:r>
      <w:r w:rsidRPr="009F5C4C">
        <w:rPr>
          <w:rFonts w:ascii="Times New Roman" w:hAnsi="Times New Roman" w:cs="Times New Roman"/>
        </w:rPr>
        <w:t xml:space="preserve">, </w:t>
      </w:r>
      <w:r w:rsidRPr="009F5C4C">
        <w:rPr>
          <w:rFonts w:ascii="Times New Roman" w:hAnsi="Times New Roman" w:cs="Times New Roman"/>
          <w:lang w:val="en-US"/>
        </w:rPr>
        <w:t xml:space="preserve">  </w:t>
      </w:r>
      <w:r w:rsidRPr="009F5C4C">
        <w:rPr>
          <w:rFonts w:ascii="Times New Roman" w:hAnsi="Times New Roman" w:cs="Times New Roman"/>
        </w:rPr>
        <w:t xml:space="preserve"> </w:t>
      </w:r>
      <w:r w:rsidRPr="009F5C4C">
        <w:rPr>
          <w:rFonts w:ascii="Times New Roman" w:hAnsi="Times New Roman" w:cs="Times New Roman"/>
          <w:lang w:val="en-US"/>
        </w:rPr>
        <w:t>hlm.</w:t>
      </w:r>
      <w:r w:rsidRPr="009F5C4C">
        <w:rPr>
          <w:rFonts w:ascii="Times New Roman" w:hAnsi="Times New Roman" w:cs="Times New Roman"/>
        </w:rPr>
        <w:t xml:space="preserve"> 1</w:t>
      </w:r>
      <w:r>
        <w:rPr>
          <w:rFonts w:ascii="Times New Roman" w:hAnsi="Times New Roman" w:cs="Times New Roman"/>
          <w:lang w:val="en-US"/>
        </w:rPr>
        <w:t>77-79</w:t>
      </w:r>
    </w:p>
  </w:footnote>
  <w:footnote w:id="47">
    <w:p w:rsidR="00B31511" w:rsidRPr="00E12E2E" w:rsidRDefault="00B31511" w:rsidP="00E12E2E">
      <w:pPr>
        <w:pStyle w:val="FootnoteText"/>
        <w:ind w:firstLine="720"/>
        <w:rPr>
          <w:lang w:val="en-US"/>
        </w:rPr>
      </w:pPr>
      <w:r>
        <w:rPr>
          <w:rStyle w:val="FootnoteReference"/>
        </w:rPr>
        <w:footnoteRef/>
      </w:r>
      <w:r w:rsidRPr="00C66070">
        <w:rPr>
          <w:lang w:val="en-US"/>
        </w:rPr>
        <w:t xml:space="preserve">Ahmad </w:t>
      </w:r>
      <w:r>
        <w:rPr>
          <w:lang w:val="en-US"/>
        </w:rPr>
        <w:t xml:space="preserve">Jaudat, </w:t>
      </w:r>
      <w:r w:rsidRPr="00C66070">
        <w:rPr>
          <w:i/>
          <w:lang w:val="en-US"/>
        </w:rPr>
        <w:t>Majallah al-Ahkam al-‘Adaliyah</w:t>
      </w:r>
      <w:r>
        <w:rPr>
          <w:lang w:val="en-US"/>
        </w:rPr>
        <w:t>, Cet. Ke-5 (t.tp:t.tp, t.th), hlm28</w:t>
      </w:r>
      <w:r>
        <w:t xml:space="preserve"> </w:t>
      </w:r>
    </w:p>
  </w:footnote>
  <w:footnote w:id="48">
    <w:p w:rsidR="00B31511" w:rsidRPr="003B1551" w:rsidRDefault="00B31511" w:rsidP="003B1551">
      <w:pPr>
        <w:pStyle w:val="FootnoteText"/>
        <w:ind w:firstLine="720"/>
        <w:rPr>
          <w:rFonts w:ascii="Times New Roman" w:hAnsi="Times New Roman" w:cs="Times New Roman"/>
          <w:lang w:val="en-US"/>
        </w:rPr>
      </w:pPr>
      <w:r w:rsidRPr="003B1551">
        <w:rPr>
          <w:rStyle w:val="FootnoteReference"/>
          <w:rFonts w:ascii="Times New Roman" w:hAnsi="Times New Roman" w:cs="Times New Roman"/>
        </w:rPr>
        <w:footnoteRef/>
      </w:r>
      <w:r w:rsidRPr="003B1551">
        <w:rPr>
          <w:rFonts w:ascii="Times New Roman" w:hAnsi="Times New Roman" w:cs="Times New Roman"/>
          <w:lang w:val="en-US"/>
        </w:rPr>
        <w:t xml:space="preserve">Wahbah al-Zuhailiy, </w:t>
      </w:r>
      <w:r w:rsidRPr="00C73EBB">
        <w:rPr>
          <w:rFonts w:ascii="Times New Roman" w:hAnsi="Times New Roman" w:cs="Times New Roman"/>
          <w:i/>
          <w:lang w:val="en-US"/>
        </w:rPr>
        <w:t xml:space="preserve">al-Fiqhu al-Islamiy Wa Adillatuhu, </w:t>
      </w:r>
      <w:r w:rsidRPr="003B1551">
        <w:rPr>
          <w:rFonts w:ascii="Times New Roman" w:hAnsi="Times New Roman" w:cs="Times New Roman"/>
          <w:lang w:val="en-US"/>
        </w:rPr>
        <w:t>VIII:</w:t>
      </w:r>
      <w:r>
        <w:rPr>
          <w:rFonts w:ascii="Times New Roman" w:hAnsi="Times New Roman" w:cs="Times New Roman"/>
          <w:lang w:val="en-US"/>
        </w:rPr>
        <w:t>44</w:t>
      </w:r>
      <w:r w:rsidRPr="003B1551">
        <w:rPr>
          <w:rFonts w:ascii="Times New Roman" w:hAnsi="Times New Roman" w:cs="Times New Roman"/>
        </w:rPr>
        <w:t xml:space="preserve"> </w:t>
      </w:r>
    </w:p>
  </w:footnote>
  <w:footnote w:id="49">
    <w:p w:rsidR="00B31511" w:rsidRPr="00A06100" w:rsidRDefault="00B31511" w:rsidP="00A06100">
      <w:pPr>
        <w:pStyle w:val="FootnoteText"/>
        <w:ind w:firstLine="720"/>
        <w:rPr>
          <w:lang w:val="en-US"/>
        </w:rPr>
      </w:pPr>
      <w:r>
        <w:rPr>
          <w:rStyle w:val="FootnoteReference"/>
        </w:rPr>
        <w:footnoteRef/>
      </w:r>
      <w:r w:rsidRPr="00A06100">
        <w:rPr>
          <w:i/>
          <w:lang w:val="en-US"/>
        </w:rPr>
        <w:t>Ibid;</w:t>
      </w:r>
      <w:r>
        <w:rPr>
          <w:lang w:val="en-US"/>
        </w:rPr>
        <w:t xml:space="preserve"> </w:t>
      </w:r>
      <w:r>
        <w:t xml:space="preserve"> </w:t>
      </w:r>
    </w:p>
  </w:footnote>
  <w:footnote w:id="50">
    <w:p w:rsidR="00B31511" w:rsidRPr="006E11D8" w:rsidRDefault="00B31511" w:rsidP="00702441">
      <w:pPr>
        <w:pStyle w:val="FootnoteText"/>
        <w:ind w:firstLine="720"/>
        <w:rPr>
          <w:lang w:val="en-US"/>
        </w:rPr>
      </w:pPr>
      <w:r>
        <w:rPr>
          <w:rStyle w:val="FootnoteReference"/>
        </w:rPr>
        <w:footnoteRef/>
      </w:r>
      <w:proofErr w:type="gramStart"/>
      <w:r>
        <w:rPr>
          <w:lang w:val="en-US"/>
        </w:rPr>
        <w:t>Mahmasaniy,</w:t>
      </w:r>
      <w:r>
        <w:t xml:space="preserve"> </w:t>
      </w:r>
      <w:r w:rsidRPr="009F5C4C">
        <w:rPr>
          <w:rFonts w:ascii="Times New Roman" w:hAnsi="Times New Roman" w:cs="Times New Roman"/>
          <w:i/>
          <w:iCs/>
        </w:rPr>
        <w:t>al Mabadi` al Syar`iyyah wa al Qanuniyyah</w:t>
      </w:r>
      <w:r w:rsidRPr="009F5C4C">
        <w:rPr>
          <w:rFonts w:ascii="Times New Roman" w:hAnsi="Times New Roman" w:cs="Times New Roman"/>
        </w:rPr>
        <w:t xml:space="preserve">, </w:t>
      </w:r>
      <w:r w:rsidRPr="009F5C4C">
        <w:rPr>
          <w:rFonts w:ascii="Times New Roman" w:hAnsi="Times New Roman" w:cs="Times New Roman"/>
          <w:lang w:val="en-US"/>
        </w:rPr>
        <w:t xml:space="preserve">  </w:t>
      </w:r>
      <w:r w:rsidRPr="009F5C4C">
        <w:rPr>
          <w:rFonts w:ascii="Times New Roman" w:hAnsi="Times New Roman" w:cs="Times New Roman"/>
        </w:rPr>
        <w:t xml:space="preserve"> </w:t>
      </w:r>
      <w:r w:rsidRPr="009F5C4C">
        <w:rPr>
          <w:rFonts w:ascii="Times New Roman" w:hAnsi="Times New Roman" w:cs="Times New Roman"/>
          <w:lang w:val="en-US"/>
        </w:rPr>
        <w:t>hlm.</w:t>
      </w:r>
      <w:proofErr w:type="gramEnd"/>
      <w:r w:rsidRPr="009F5C4C">
        <w:rPr>
          <w:rFonts w:ascii="Times New Roman" w:hAnsi="Times New Roman" w:cs="Times New Roman"/>
        </w:rPr>
        <w:t xml:space="preserve"> 1</w:t>
      </w:r>
      <w:r>
        <w:rPr>
          <w:rFonts w:ascii="Times New Roman" w:hAnsi="Times New Roman" w:cs="Times New Roman"/>
          <w:lang w:val="en-US"/>
        </w:rPr>
        <w:t>57-59</w:t>
      </w:r>
    </w:p>
    <w:p w:rsidR="00B31511" w:rsidRPr="00702441" w:rsidRDefault="00B31511" w:rsidP="00702441">
      <w:pPr>
        <w:pStyle w:val="FootnoteText"/>
        <w:rPr>
          <w:i/>
          <w:lang w:val="en-US"/>
        </w:rPr>
      </w:pPr>
    </w:p>
  </w:footnote>
  <w:footnote w:id="51">
    <w:p w:rsidR="00B31511" w:rsidRPr="00296345" w:rsidRDefault="00B31511" w:rsidP="00296345">
      <w:pPr>
        <w:pStyle w:val="FootnoteText"/>
        <w:ind w:firstLine="720"/>
        <w:rPr>
          <w:lang w:val="en-US"/>
        </w:rPr>
      </w:pPr>
      <w:r>
        <w:rPr>
          <w:rStyle w:val="FootnoteReference"/>
        </w:rPr>
        <w:footnoteRef/>
      </w:r>
      <w:r>
        <w:rPr>
          <w:lang w:val="en-US"/>
        </w:rPr>
        <w:t xml:space="preserve">Alyasa Abu Bakar, </w:t>
      </w:r>
      <w:r>
        <w:rPr>
          <w:i/>
          <w:lang w:val="en-US"/>
        </w:rPr>
        <w:t>Ahli Waris Sepertalian Darah</w:t>
      </w:r>
      <w:proofErr w:type="gramStart"/>
      <w:r>
        <w:rPr>
          <w:i/>
          <w:lang w:val="en-US"/>
        </w:rPr>
        <w:t>:Kajian</w:t>
      </w:r>
      <w:proofErr w:type="gramEnd"/>
      <w:r>
        <w:rPr>
          <w:i/>
          <w:lang w:val="en-US"/>
        </w:rPr>
        <w:t xml:space="preserve"> Perbandingan Terhadap Penalaran Hazairin dan Penalaran Fikih Mazhan, (</w:t>
      </w:r>
      <w:r w:rsidRPr="00296345">
        <w:rPr>
          <w:lang w:val="en-US"/>
        </w:rPr>
        <w:t>Jakarta: INIS</w:t>
      </w:r>
      <w:r>
        <w:rPr>
          <w:i/>
          <w:lang w:val="en-US"/>
        </w:rPr>
        <w:t xml:space="preserve">, </w:t>
      </w:r>
      <w:r w:rsidRPr="00296345">
        <w:rPr>
          <w:lang w:val="en-US"/>
        </w:rPr>
        <w:t>1998</w:t>
      </w:r>
      <w:r>
        <w:rPr>
          <w:lang w:val="en-US"/>
        </w:rPr>
        <w:t>), hlm. 191</w:t>
      </w:r>
      <w:r>
        <w:rPr>
          <w:i/>
          <w:lang w:val="en-US"/>
        </w:rPr>
        <w:t xml:space="preserve"> </w:t>
      </w:r>
      <w:r>
        <w:t xml:space="preserve"> </w:t>
      </w:r>
    </w:p>
  </w:footnote>
  <w:footnote w:id="52">
    <w:p w:rsidR="00B31511" w:rsidRPr="00D81B54" w:rsidRDefault="00B31511" w:rsidP="00D81B54">
      <w:pPr>
        <w:pStyle w:val="FootnoteText"/>
        <w:ind w:firstLine="720"/>
        <w:rPr>
          <w:rFonts w:ascii="Times New Roman" w:hAnsi="Times New Roman" w:cs="Times New Roman"/>
          <w:lang w:val="en-US"/>
        </w:rPr>
      </w:pPr>
      <w:r w:rsidRPr="00D81B54">
        <w:rPr>
          <w:rStyle w:val="FootnoteReference"/>
          <w:rFonts w:ascii="Times New Roman" w:hAnsi="Times New Roman" w:cs="Times New Roman"/>
        </w:rPr>
        <w:footnoteRef/>
      </w:r>
      <w:proofErr w:type="gramStart"/>
      <w:r w:rsidRPr="00D81B54">
        <w:rPr>
          <w:rFonts w:ascii="Times New Roman" w:hAnsi="Times New Roman" w:cs="Times New Roman"/>
          <w:i/>
          <w:lang w:val="en-US"/>
        </w:rPr>
        <w:t>Ibid.</w:t>
      </w:r>
      <w:proofErr w:type="gramEnd"/>
      <w:r w:rsidRPr="00D81B54">
        <w:rPr>
          <w:rFonts w:ascii="Times New Roman" w:hAnsi="Times New Roman" w:cs="Times New Roman"/>
        </w:rPr>
        <w:t xml:space="preserve"> </w:t>
      </w:r>
    </w:p>
  </w:footnote>
  <w:footnote w:id="53">
    <w:p w:rsidR="00B31511" w:rsidRPr="00236D5A" w:rsidRDefault="00B31511" w:rsidP="00236D5A">
      <w:pPr>
        <w:pStyle w:val="FootnoteText"/>
        <w:ind w:firstLine="720"/>
        <w:rPr>
          <w:rFonts w:ascii="Times New Roman" w:hAnsi="Times New Roman" w:cs="Times New Roman"/>
          <w:lang w:val="en-US"/>
        </w:rPr>
      </w:pPr>
      <w:r w:rsidRPr="00236D5A">
        <w:rPr>
          <w:rStyle w:val="FootnoteReference"/>
          <w:rFonts w:ascii="Times New Roman" w:hAnsi="Times New Roman" w:cs="Times New Roman"/>
        </w:rPr>
        <w:footnoteRef/>
      </w:r>
      <w:r w:rsidRPr="00236D5A">
        <w:rPr>
          <w:rFonts w:ascii="Times New Roman" w:hAnsi="Times New Roman" w:cs="Times New Roman"/>
          <w:lang w:val="en-US"/>
        </w:rPr>
        <w:t xml:space="preserve">Ratno Lukito, </w:t>
      </w:r>
      <w:r w:rsidRPr="00236D5A">
        <w:rPr>
          <w:rFonts w:ascii="Times New Roman" w:hAnsi="Times New Roman" w:cs="Times New Roman"/>
          <w:i/>
          <w:lang w:val="en-US"/>
        </w:rPr>
        <w:t>Hukum Islam dan Realitas Sosial</w:t>
      </w:r>
      <w:r w:rsidRPr="00236D5A">
        <w:rPr>
          <w:rFonts w:ascii="Times New Roman" w:hAnsi="Times New Roman" w:cs="Times New Roman"/>
          <w:lang w:val="en-US"/>
        </w:rPr>
        <w:t>, (Yogyakarta: Fakultas Syari</w:t>
      </w:r>
      <w:proofErr w:type="gramStart"/>
      <w:r w:rsidRPr="00236D5A">
        <w:rPr>
          <w:rFonts w:ascii="Times New Roman" w:hAnsi="Times New Roman" w:cs="Times New Roman"/>
          <w:lang w:val="en-US"/>
        </w:rPr>
        <w:t>;ah</w:t>
      </w:r>
      <w:proofErr w:type="gramEnd"/>
      <w:r w:rsidRPr="00236D5A">
        <w:rPr>
          <w:rFonts w:ascii="Times New Roman" w:hAnsi="Times New Roman" w:cs="Times New Roman"/>
          <w:lang w:val="en-US"/>
        </w:rPr>
        <w:t xml:space="preserve"> UIN Sunan Kalijaga Yogyakarta, 2008), hlm. 105-106 </w:t>
      </w:r>
      <w:r w:rsidRPr="00236D5A">
        <w:rPr>
          <w:rFonts w:ascii="Times New Roman" w:hAnsi="Times New Roman" w:cs="Times New Roman"/>
        </w:rPr>
        <w:t xml:space="preserve"> </w:t>
      </w:r>
    </w:p>
  </w:footnote>
  <w:footnote w:id="54">
    <w:p w:rsidR="00B31511" w:rsidRPr="005C2FC5" w:rsidRDefault="00B31511" w:rsidP="005C2FC5">
      <w:pPr>
        <w:pStyle w:val="FootnoteText"/>
        <w:ind w:firstLine="720"/>
        <w:rPr>
          <w:rFonts w:ascii="Times New Roman" w:hAnsi="Times New Roman" w:cs="Times New Roman"/>
          <w:lang w:val="en-US"/>
        </w:rPr>
      </w:pPr>
      <w:r w:rsidRPr="005C2FC5">
        <w:rPr>
          <w:rStyle w:val="FootnoteReference"/>
          <w:rFonts w:ascii="Times New Roman" w:hAnsi="Times New Roman" w:cs="Times New Roman"/>
        </w:rPr>
        <w:footnoteRef/>
      </w:r>
      <w:proofErr w:type="gramStart"/>
      <w:r w:rsidRPr="005C2FC5">
        <w:rPr>
          <w:rFonts w:ascii="Times New Roman" w:hAnsi="Times New Roman" w:cs="Times New Roman"/>
          <w:i/>
          <w:lang w:val="en-US"/>
        </w:rPr>
        <w:t>Ibid;</w:t>
      </w:r>
      <w:r w:rsidRPr="005C2FC5">
        <w:rPr>
          <w:rFonts w:ascii="Times New Roman" w:hAnsi="Times New Roman" w:cs="Times New Roman"/>
          <w:lang w:val="en-US"/>
        </w:rPr>
        <w:t xml:space="preserve"> hlm.</w:t>
      </w:r>
      <w:proofErr w:type="gramEnd"/>
      <w:r w:rsidRPr="005C2FC5">
        <w:rPr>
          <w:rFonts w:ascii="Times New Roman" w:hAnsi="Times New Roman" w:cs="Times New Roman"/>
          <w:lang w:val="en-US"/>
        </w:rPr>
        <w:t xml:space="preserve"> 106</w:t>
      </w:r>
      <w:r w:rsidRPr="005C2FC5">
        <w:rPr>
          <w:rFonts w:ascii="Times New Roman" w:hAnsi="Times New Roman" w:cs="Times New Roman"/>
        </w:rPr>
        <w:t xml:space="preserve"> </w:t>
      </w:r>
    </w:p>
  </w:footnote>
  <w:footnote w:id="55">
    <w:p w:rsidR="00B31511" w:rsidRPr="00C92454" w:rsidRDefault="00B31511" w:rsidP="00C92454">
      <w:pPr>
        <w:pStyle w:val="FootnoteText"/>
        <w:ind w:firstLine="720"/>
        <w:rPr>
          <w:rFonts w:ascii="Times New Roman" w:hAnsi="Times New Roman" w:cs="Times New Roman"/>
          <w:lang w:val="en-US"/>
        </w:rPr>
      </w:pPr>
      <w:r w:rsidRPr="00C92454">
        <w:rPr>
          <w:rStyle w:val="FootnoteReference"/>
          <w:rFonts w:ascii="Times New Roman" w:hAnsi="Times New Roman" w:cs="Times New Roman"/>
        </w:rPr>
        <w:footnoteRef/>
      </w:r>
      <w:r w:rsidRPr="00C92454">
        <w:rPr>
          <w:rFonts w:ascii="Times New Roman" w:eastAsia="Times New Roman" w:hAnsi="Times New Roman" w:cs="Times New Roman"/>
        </w:rPr>
        <w:t xml:space="preserve">Suparman, et.all,. </w:t>
      </w:r>
      <w:r w:rsidRPr="00C92454">
        <w:rPr>
          <w:rFonts w:ascii="Times New Roman" w:eastAsia="Times New Roman" w:hAnsi="Times New Roman" w:cs="Times New Roman"/>
          <w:i/>
          <w:iCs/>
        </w:rPr>
        <w:t xml:space="preserve">Fiqih Mawaris (Hukum Kewarisan Islam). </w:t>
      </w:r>
      <w:r w:rsidRPr="00C92454">
        <w:rPr>
          <w:rFonts w:ascii="Times New Roman" w:eastAsia="Times New Roman" w:hAnsi="Times New Roman" w:cs="Times New Roman"/>
        </w:rPr>
        <w:t>(Jakarta: Gaya Media Pratama,1997),</w:t>
      </w:r>
      <w:r>
        <w:rPr>
          <w:rFonts w:ascii="Times New Roman" w:eastAsia="Times New Roman" w:hAnsi="Times New Roman" w:cs="Times New Roman"/>
          <w:lang w:val="en-US"/>
        </w:rPr>
        <w:t xml:space="preserve"> </w:t>
      </w:r>
      <w:r w:rsidRPr="00C92454">
        <w:rPr>
          <w:rFonts w:ascii="Times New Roman" w:eastAsia="Times New Roman" w:hAnsi="Times New Roman" w:cs="Times New Roman"/>
        </w:rPr>
        <w:t xml:space="preserve"> hl</w:t>
      </w:r>
      <w:r>
        <w:rPr>
          <w:rFonts w:ascii="Times New Roman" w:eastAsia="Times New Roman" w:hAnsi="Times New Roman" w:cs="Times New Roman"/>
          <w:lang w:val="en-US"/>
        </w:rPr>
        <w:t>m</w:t>
      </w:r>
      <w:r w:rsidRPr="00C92454">
        <w:rPr>
          <w:rFonts w:ascii="Times New Roman" w:eastAsia="Times New Roman" w:hAnsi="Times New Roman" w:cs="Times New Roman"/>
        </w:rPr>
        <w:t>. 163.</w:t>
      </w:r>
      <w:r w:rsidRPr="00C92454">
        <w:rPr>
          <w:rFonts w:ascii="Times New Roman" w:hAnsi="Times New Roman" w:cs="Times New Roman"/>
        </w:rPr>
        <w:t xml:space="preserve"> </w:t>
      </w:r>
    </w:p>
  </w:footnote>
  <w:footnote w:id="56">
    <w:p w:rsidR="00B31511" w:rsidRPr="00A86FB7" w:rsidRDefault="00B31511" w:rsidP="000E0FB8">
      <w:pPr>
        <w:spacing w:after="0" w:line="240" w:lineRule="auto"/>
        <w:ind w:firstLine="720"/>
        <w:jc w:val="both"/>
        <w:rPr>
          <w:lang w:val="en-US"/>
        </w:rPr>
      </w:pPr>
      <w:r w:rsidRPr="00A86FB7">
        <w:rPr>
          <w:rStyle w:val="FootnoteReference"/>
          <w:rFonts w:ascii="Times New Roman" w:hAnsi="Times New Roman" w:cs="Times New Roman"/>
        </w:rPr>
        <w:footnoteRef/>
      </w:r>
      <w:r w:rsidRPr="00A86FB7">
        <w:rPr>
          <w:rFonts w:ascii="Times New Roman" w:hAnsi="Times New Roman" w:cs="Times New Roman"/>
          <w:lang w:val="en-US"/>
        </w:rPr>
        <w:t xml:space="preserve">Al Yasa Abubkar, </w:t>
      </w:r>
      <w:r w:rsidRPr="00A86FB7">
        <w:rPr>
          <w:rFonts w:ascii="Times New Roman" w:hAnsi="Times New Roman" w:cs="Times New Roman"/>
          <w:i/>
          <w:lang w:val="en-US"/>
        </w:rPr>
        <w:t>Ahli Waris Sepertalian Darah</w:t>
      </w:r>
      <w:r>
        <w:rPr>
          <w:lang w:val="en-US"/>
        </w:rPr>
        <w:t>.</w:t>
      </w:r>
      <w:r>
        <w:t xml:space="preserve"> </w:t>
      </w:r>
      <w:proofErr w:type="gramStart"/>
      <w:r>
        <w:rPr>
          <w:lang w:val="en-US"/>
        </w:rPr>
        <w:t>hlm</w:t>
      </w:r>
      <w:proofErr w:type="gramEnd"/>
      <w:r>
        <w:rPr>
          <w:lang w:val="en-US"/>
        </w:rPr>
        <w:t xml:space="preserve">. 193, lihat juga </w:t>
      </w:r>
      <w:r w:rsidRPr="00BB1397">
        <w:rPr>
          <w:rFonts w:ascii="Times New Roman" w:eastAsia="Times New Roman" w:hAnsi="Times New Roman" w:cs="Times New Roman"/>
          <w:sz w:val="20"/>
          <w:szCs w:val="20"/>
        </w:rPr>
        <w:t xml:space="preserve">Ahmad Zahari, </w:t>
      </w:r>
      <w:r w:rsidRPr="00BB1397">
        <w:rPr>
          <w:rFonts w:ascii="Times New Roman" w:eastAsia="Times New Roman" w:hAnsi="Times New Roman" w:cs="Times New Roman"/>
          <w:i/>
          <w:iCs/>
          <w:sz w:val="20"/>
          <w:szCs w:val="20"/>
        </w:rPr>
        <w:t>Tiga versi Hukum Kewarisan Islam, Syafi’I, Hazairin dan KHI</w:t>
      </w:r>
      <w:r w:rsidRPr="00BB1397">
        <w:rPr>
          <w:rFonts w:ascii="Times New Roman" w:eastAsia="Times New Roman" w:hAnsi="Times New Roman" w:cs="Times New Roman"/>
          <w:sz w:val="20"/>
          <w:szCs w:val="20"/>
        </w:rPr>
        <w:t>, (Pontianak: Romeo Grafika, 2006), h.98.</w:t>
      </w:r>
      <w:r>
        <w:rPr>
          <w:lang w:val="en-US"/>
        </w:rPr>
        <w:t xml:space="preserve"> </w:t>
      </w:r>
    </w:p>
  </w:footnote>
  <w:footnote w:id="57">
    <w:p w:rsidR="00B31511" w:rsidRPr="00224CF4" w:rsidRDefault="00B31511" w:rsidP="00110363">
      <w:pPr>
        <w:pStyle w:val="FootnoteText"/>
        <w:ind w:firstLine="720"/>
        <w:rPr>
          <w:lang w:val="en-US"/>
        </w:rPr>
      </w:pPr>
      <w:r>
        <w:rPr>
          <w:rStyle w:val="FootnoteReference"/>
        </w:rPr>
        <w:footnoteRef/>
      </w:r>
      <w:r>
        <w:t xml:space="preserve"> </w:t>
      </w:r>
      <w:r w:rsidRPr="00A86FB7">
        <w:rPr>
          <w:rFonts w:ascii="Times New Roman" w:hAnsi="Times New Roman" w:cs="Times New Roman"/>
          <w:lang w:val="en-US"/>
        </w:rPr>
        <w:t xml:space="preserve">Al Yasa Abubkar, </w:t>
      </w:r>
      <w:r w:rsidRPr="00A86FB7">
        <w:rPr>
          <w:rFonts w:ascii="Times New Roman" w:hAnsi="Times New Roman" w:cs="Times New Roman"/>
          <w:i/>
          <w:lang w:val="en-US"/>
        </w:rPr>
        <w:t>Ahli Waris Sepertalian Darah</w:t>
      </w:r>
      <w:r>
        <w:rPr>
          <w:lang w:val="en-US"/>
        </w:rPr>
        <w:t>.</w:t>
      </w:r>
      <w:r>
        <w:t xml:space="preserve"> </w:t>
      </w:r>
      <w:proofErr w:type="gramStart"/>
      <w:r>
        <w:rPr>
          <w:lang w:val="en-US"/>
        </w:rPr>
        <w:t>hlm</w:t>
      </w:r>
      <w:proofErr w:type="gramEnd"/>
      <w:r>
        <w:rPr>
          <w:lang w:val="en-US"/>
        </w:rPr>
        <w:t>. 193</w:t>
      </w:r>
    </w:p>
  </w:footnote>
  <w:footnote w:id="58">
    <w:p w:rsidR="00B31511" w:rsidRPr="00023DAB" w:rsidRDefault="00B31511" w:rsidP="00023DAB">
      <w:pPr>
        <w:pStyle w:val="FootnoteText"/>
        <w:ind w:firstLine="720"/>
        <w:rPr>
          <w:rFonts w:ascii="Times New Roman" w:hAnsi="Times New Roman" w:cs="Times New Roman"/>
          <w:lang w:val="en-US"/>
        </w:rPr>
      </w:pPr>
      <w:r w:rsidRPr="00023DAB">
        <w:rPr>
          <w:rStyle w:val="FootnoteReference"/>
          <w:rFonts w:ascii="Times New Roman" w:hAnsi="Times New Roman" w:cs="Times New Roman"/>
        </w:rPr>
        <w:footnoteRef/>
      </w:r>
      <w:r w:rsidRPr="00023DAB">
        <w:rPr>
          <w:rFonts w:ascii="Times New Roman" w:hAnsi="Times New Roman" w:cs="Times New Roman"/>
          <w:lang w:val="en-US"/>
        </w:rPr>
        <w:t xml:space="preserve">Ratno Likito, </w:t>
      </w:r>
      <w:r>
        <w:rPr>
          <w:rFonts w:ascii="Times New Roman" w:hAnsi="Times New Roman" w:cs="Times New Roman"/>
          <w:i/>
          <w:lang w:val="en-US"/>
        </w:rPr>
        <w:t xml:space="preserve">Hukum Islam dan Realitas Sosial, </w:t>
      </w:r>
      <w:r>
        <w:rPr>
          <w:rFonts w:ascii="Times New Roman" w:hAnsi="Times New Roman" w:cs="Times New Roman"/>
          <w:lang w:val="en-US"/>
        </w:rPr>
        <w:t>hlm. 107</w:t>
      </w:r>
      <w:r w:rsidRPr="00023DAB">
        <w:rPr>
          <w:rFonts w:ascii="Times New Roman" w:hAnsi="Times New Roman" w:cs="Times New Roman"/>
        </w:rPr>
        <w:t xml:space="preserve"> </w:t>
      </w:r>
    </w:p>
  </w:footnote>
  <w:footnote w:id="59">
    <w:p w:rsidR="00B31511" w:rsidRPr="00F67559" w:rsidRDefault="00B31511" w:rsidP="00F67559">
      <w:pPr>
        <w:pStyle w:val="FootnoteText"/>
        <w:ind w:firstLine="720"/>
        <w:rPr>
          <w:rFonts w:ascii="Times New Roman" w:hAnsi="Times New Roman" w:cs="Times New Roman"/>
          <w:lang w:val="en-US"/>
        </w:rPr>
      </w:pPr>
      <w:r w:rsidRPr="00F67559">
        <w:rPr>
          <w:rStyle w:val="FootnoteReference"/>
          <w:rFonts w:ascii="Times New Roman" w:hAnsi="Times New Roman" w:cs="Times New Roman"/>
        </w:rPr>
        <w:footnoteRef/>
      </w:r>
      <w:r w:rsidRPr="00F67559">
        <w:rPr>
          <w:rFonts w:ascii="Times New Roman" w:hAnsi="Times New Roman" w:cs="Times New Roman"/>
          <w:lang w:val="en-US"/>
        </w:rPr>
        <w:t xml:space="preserve">Tahir Mahmood, </w:t>
      </w:r>
      <w:r w:rsidRPr="00B137B8">
        <w:rPr>
          <w:rFonts w:ascii="Times New Roman" w:hAnsi="Times New Roman" w:cs="Times New Roman"/>
          <w:i/>
          <w:lang w:val="en-US"/>
        </w:rPr>
        <w:t xml:space="preserve">Personal Law in Islamic Countries </w:t>
      </w:r>
      <w:r w:rsidRPr="00F67559">
        <w:rPr>
          <w:rFonts w:ascii="Times New Roman" w:hAnsi="Times New Roman" w:cs="Times New Roman"/>
          <w:lang w:val="en-US"/>
        </w:rPr>
        <w:t>(New Delhi: Academy of Religion, 1987), hlm. 146</w:t>
      </w:r>
      <w:r w:rsidRPr="00F67559">
        <w:rPr>
          <w:rFonts w:ascii="Times New Roman" w:hAnsi="Times New Roman" w:cs="Times New Roman"/>
        </w:rPr>
        <w:t xml:space="preserve"> </w:t>
      </w:r>
    </w:p>
  </w:footnote>
  <w:footnote w:id="60">
    <w:p w:rsidR="00B31511" w:rsidRPr="00541C61" w:rsidRDefault="00B31511" w:rsidP="00541C61">
      <w:pPr>
        <w:pStyle w:val="FootnoteText"/>
        <w:ind w:firstLine="720"/>
        <w:rPr>
          <w:rFonts w:ascii="Times New Roman" w:hAnsi="Times New Roman" w:cs="Times New Roman"/>
          <w:lang w:val="en-US"/>
        </w:rPr>
      </w:pPr>
      <w:r w:rsidRPr="00541C61">
        <w:rPr>
          <w:rStyle w:val="FootnoteReference"/>
          <w:rFonts w:ascii="Times New Roman" w:hAnsi="Times New Roman" w:cs="Times New Roman"/>
        </w:rPr>
        <w:footnoteRef/>
      </w:r>
      <w:proofErr w:type="gramStart"/>
      <w:r w:rsidRPr="00541C61">
        <w:rPr>
          <w:rFonts w:ascii="Times New Roman" w:hAnsi="Times New Roman" w:cs="Times New Roman"/>
          <w:i/>
          <w:lang w:val="en-US"/>
        </w:rPr>
        <w:t>Ibid;</w:t>
      </w:r>
      <w:r w:rsidRPr="00541C61">
        <w:rPr>
          <w:rFonts w:ascii="Times New Roman" w:hAnsi="Times New Roman" w:cs="Times New Roman"/>
          <w:lang w:val="en-US"/>
        </w:rPr>
        <w:t xml:space="preserve"> hlm.</w:t>
      </w:r>
      <w:proofErr w:type="gramEnd"/>
      <w:r w:rsidRPr="00541C61">
        <w:rPr>
          <w:rFonts w:ascii="Times New Roman" w:hAnsi="Times New Roman" w:cs="Times New Roman"/>
          <w:lang w:val="en-US"/>
        </w:rPr>
        <w:t xml:space="preserve"> 154</w:t>
      </w:r>
      <w:r w:rsidRPr="00541C61">
        <w:rPr>
          <w:rFonts w:ascii="Times New Roman" w:hAnsi="Times New Roman" w:cs="Times New Roman"/>
        </w:rPr>
        <w:t xml:space="preserve"> </w:t>
      </w:r>
    </w:p>
  </w:footnote>
  <w:footnote w:id="61">
    <w:p w:rsidR="00B31511" w:rsidRPr="0038156F" w:rsidRDefault="00B31511" w:rsidP="0038156F">
      <w:pPr>
        <w:pStyle w:val="FootnoteText"/>
        <w:ind w:firstLine="720"/>
        <w:rPr>
          <w:rFonts w:ascii="Times New Roman" w:hAnsi="Times New Roman" w:cs="Times New Roman"/>
          <w:lang w:val="en-US"/>
        </w:rPr>
      </w:pPr>
      <w:r w:rsidRPr="0038156F">
        <w:rPr>
          <w:rStyle w:val="FootnoteReference"/>
          <w:rFonts w:ascii="Times New Roman" w:hAnsi="Times New Roman" w:cs="Times New Roman"/>
        </w:rPr>
        <w:footnoteRef/>
      </w:r>
      <w:proofErr w:type="gramStart"/>
      <w:r w:rsidRPr="0038156F">
        <w:rPr>
          <w:rFonts w:ascii="Times New Roman" w:hAnsi="Times New Roman" w:cs="Times New Roman"/>
          <w:i/>
          <w:lang w:val="en-US"/>
        </w:rPr>
        <w:t>Ibid;</w:t>
      </w:r>
      <w:r w:rsidRPr="0038156F">
        <w:rPr>
          <w:rFonts w:ascii="Times New Roman" w:hAnsi="Times New Roman" w:cs="Times New Roman"/>
          <w:lang w:val="en-US"/>
        </w:rPr>
        <w:t xml:space="preserve"> hlm.</w:t>
      </w:r>
      <w:proofErr w:type="gramEnd"/>
      <w:r w:rsidRPr="0038156F">
        <w:rPr>
          <w:rFonts w:ascii="Times New Roman" w:hAnsi="Times New Roman" w:cs="Times New Roman"/>
          <w:lang w:val="en-US"/>
        </w:rPr>
        <w:t xml:space="preserve"> 163</w:t>
      </w:r>
      <w:r w:rsidRPr="0038156F">
        <w:rPr>
          <w:rFonts w:ascii="Times New Roman" w:hAnsi="Times New Roman" w:cs="Times New Roman"/>
        </w:rPr>
        <w:t xml:space="preserve"> </w:t>
      </w:r>
    </w:p>
  </w:footnote>
  <w:footnote w:id="62">
    <w:p w:rsidR="00B31511" w:rsidRPr="00882EF6" w:rsidRDefault="00B31511" w:rsidP="00C20CAA">
      <w:pPr>
        <w:pStyle w:val="FootnoteText"/>
        <w:ind w:firstLine="720"/>
        <w:rPr>
          <w:rFonts w:ascii="Times New Roman" w:hAnsi="Times New Roman" w:cs="Times New Roman"/>
          <w:lang w:val="en-US"/>
        </w:rPr>
      </w:pPr>
      <w:r>
        <w:rPr>
          <w:rStyle w:val="FootnoteReference"/>
        </w:rPr>
        <w:footnoteRef/>
      </w:r>
      <w:r>
        <w:rPr>
          <w:lang w:val="en-US"/>
        </w:rPr>
        <w:t xml:space="preserve">N.J. Coulson, </w:t>
      </w:r>
      <w:proofErr w:type="gramStart"/>
      <w:r>
        <w:rPr>
          <w:i/>
          <w:lang w:val="en-US"/>
        </w:rPr>
        <w:t>A</w:t>
      </w:r>
      <w:proofErr w:type="gramEnd"/>
      <w:r>
        <w:rPr>
          <w:i/>
          <w:lang w:val="en-US"/>
        </w:rPr>
        <w:t xml:space="preserve"> History of Islamic Law. </w:t>
      </w:r>
      <w:proofErr w:type="gramStart"/>
      <w:r>
        <w:rPr>
          <w:lang w:val="en-US"/>
        </w:rPr>
        <w:t>(Edinburgh: Paperback, 1978), hlm.</w:t>
      </w:r>
      <w:proofErr w:type="gramEnd"/>
      <w:r>
        <w:rPr>
          <w:lang w:val="en-US"/>
        </w:rPr>
        <w:t xml:space="preserve"> 220 </w:t>
      </w:r>
      <w:r>
        <w:t xml:space="preserve"> </w:t>
      </w:r>
    </w:p>
  </w:footnote>
  <w:footnote w:id="63">
    <w:p w:rsidR="00B31511" w:rsidRPr="007A183F" w:rsidRDefault="00B31511" w:rsidP="00E8501C">
      <w:pPr>
        <w:pStyle w:val="FootnoteText"/>
        <w:ind w:firstLine="720"/>
        <w:rPr>
          <w:lang w:val="en-US"/>
        </w:rPr>
      </w:pPr>
      <w:r w:rsidRPr="00882EF6">
        <w:rPr>
          <w:rStyle w:val="FootnoteReference"/>
          <w:rFonts w:ascii="Times New Roman" w:hAnsi="Times New Roman" w:cs="Times New Roman"/>
        </w:rPr>
        <w:footnoteRef/>
      </w:r>
      <w:r w:rsidRPr="00882EF6">
        <w:rPr>
          <w:rFonts w:ascii="Times New Roman" w:hAnsi="Times New Roman" w:cs="Times New Roman"/>
          <w:lang w:val="en-US"/>
        </w:rPr>
        <w:t>M. Yahya Harahap, “Materi Kompilasi Hukum Islam”, dalam Peradilan Agama dan Kompilasi Hukum Islam dalam Tata Hukum Indonesia, M. Mahfud MD., Sidik Tono, Dadan Muttaqien (ed.) (Yogyakarta: UII Press, 1993),</w:t>
      </w:r>
      <w:r>
        <w:rPr>
          <w:rFonts w:ascii="Times New Roman" w:hAnsi="Times New Roman" w:cs="Times New Roman"/>
          <w:lang w:val="en-US"/>
        </w:rPr>
        <w:t xml:space="preserve"> hlm. 188</w:t>
      </w:r>
      <w:r w:rsidRPr="00882EF6">
        <w:rPr>
          <w:rFonts w:ascii="Times New Roman" w:hAnsi="Times New Roman" w:cs="Times New Roman"/>
          <w:lang w:val="en-US"/>
        </w:rPr>
        <w:t xml:space="preserve"> </w:t>
      </w:r>
      <w:r>
        <w:rPr>
          <w:lang w:val="en-US"/>
        </w:rPr>
        <w:t xml:space="preserve"> </w:t>
      </w:r>
      <w:r>
        <w:t xml:space="preserve"> </w:t>
      </w:r>
    </w:p>
  </w:footnote>
  <w:footnote w:id="64">
    <w:p w:rsidR="00B31511" w:rsidRPr="005021E9" w:rsidRDefault="00B31511" w:rsidP="005021E9">
      <w:pPr>
        <w:pStyle w:val="FootnoteText"/>
        <w:ind w:firstLine="720"/>
        <w:rPr>
          <w:rFonts w:ascii="Times New Roman" w:hAnsi="Times New Roman" w:cs="Times New Roman"/>
          <w:lang w:val="en-US"/>
        </w:rPr>
      </w:pPr>
      <w:r w:rsidRPr="005021E9">
        <w:rPr>
          <w:rStyle w:val="FootnoteReference"/>
          <w:rFonts w:ascii="Times New Roman" w:hAnsi="Times New Roman" w:cs="Times New Roman"/>
        </w:rPr>
        <w:footnoteRef/>
      </w:r>
      <w:r w:rsidRPr="005021E9">
        <w:rPr>
          <w:rFonts w:ascii="Times New Roman" w:hAnsi="Times New Roman" w:cs="Times New Roman"/>
          <w:lang w:val="en-US"/>
        </w:rPr>
        <w:t xml:space="preserve">Hasanain Muhammad Mahluf, </w:t>
      </w:r>
      <w:r w:rsidRPr="00396D52">
        <w:rPr>
          <w:rFonts w:ascii="Times New Roman" w:hAnsi="Times New Roman" w:cs="Times New Roman"/>
          <w:i/>
          <w:lang w:val="en-US"/>
        </w:rPr>
        <w:t>al-Mawaris fi al-Syari</w:t>
      </w:r>
      <w:proofErr w:type="gramStart"/>
      <w:r w:rsidRPr="00396D52">
        <w:rPr>
          <w:rFonts w:ascii="Times New Roman" w:hAnsi="Times New Roman" w:cs="Times New Roman"/>
          <w:i/>
          <w:lang w:val="en-US"/>
        </w:rPr>
        <w:t>;ah</w:t>
      </w:r>
      <w:proofErr w:type="gramEnd"/>
      <w:r w:rsidRPr="00396D52">
        <w:rPr>
          <w:rFonts w:ascii="Times New Roman" w:hAnsi="Times New Roman" w:cs="Times New Roman"/>
          <w:i/>
          <w:lang w:val="en-US"/>
        </w:rPr>
        <w:t xml:space="preserve"> al-Islamiyah</w:t>
      </w:r>
      <w:r w:rsidRPr="005021E9">
        <w:rPr>
          <w:rFonts w:ascii="Times New Roman" w:hAnsi="Times New Roman" w:cs="Times New Roman"/>
          <w:lang w:val="en-US"/>
        </w:rPr>
        <w:t xml:space="preserve">, (Ttp.: Matba’ah al-Madani, 1976), hlm. 6  </w:t>
      </w:r>
      <w:r w:rsidRPr="005021E9">
        <w:rPr>
          <w:rFonts w:ascii="Times New Roman" w:hAnsi="Times New Roman" w:cs="Times New Roman"/>
        </w:rPr>
        <w:t xml:space="preserve"> </w:t>
      </w:r>
    </w:p>
  </w:footnote>
  <w:footnote w:id="65">
    <w:p w:rsidR="003922FF" w:rsidRPr="00546170" w:rsidRDefault="003922FF" w:rsidP="003922FF">
      <w:pPr>
        <w:pStyle w:val="FootnoteText"/>
        <w:ind w:firstLine="720"/>
        <w:jc w:val="both"/>
        <w:rPr>
          <w:rFonts w:asciiTheme="majorBidi" w:hAnsiTheme="majorBidi" w:cstheme="majorBidi"/>
        </w:rPr>
      </w:pPr>
      <w:r w:rsidRPr="00546170">
        <w:rPr>
          <w:rStyle w:val="FootnoteReference"/>
          <w:rFonts w:asciiTheme="majorBidi" w:hAnsiTheme="majorBidi" w:cstheme="majorBidi"/>
        </w:rPr>
        <w:footnoteRef/>
      </w:r>
      <w:r w:rsidRPr="00546170">
        <w:rPr>
          <w:rFonts w:asciiTheme="majorBidi" w:hAnsiTheme="majorBidi" w:cstheme="majorBidi"/>
        </w:rPr>
        <w:t xml:space="preserve">  repository.udu.ac.id/,,,ndle/123456789/5435?show.full, akses tanggal 9 September 2013 </w:t>
      </w:r>
    </w:p>
  </w:footnote>
  <w:footnote w:id="66">
    <w:p w:rsidR="003922FF" w:rsidRPr="00546170" w:rsidRDefault="003922FF" w:rsidP="003922FF">
      <w:pPr>
        <w:pStyle w:val="FootnoteText"/>
        <w:ind w:firstLine="720"/>
        <w:rPr>
          <w:rFonts w:asciiTheme="majorBidi" w:hAnsiTheme="majorBidi" w:cstheme="majorBidi"/>
        </w:rPr>
      </w:pPr>
      <w:r w:rsidRPr="00546170">
        <w:rPr>
          <w:rStyle w:val="FootnoteReference"/>
          <w:rFonts w:asciiTheme="majorBidi" w:hAnsiTheme="majorBidi" w:cstheme="majorBidi"/>
        </w:rPr>
        <w:footnoteRef/>
      </w:r>
      <w:r w:rsidRPr="00546170">
        <w:rPr>
          <w:rFonts w:asciiTheme="majorBidi" w:hAnsiTheme="majorBidi" w:cstheme="majorBidi"/>
        </w:rPr>
        <w:t xml:space="preserve">Pustaka.unpad.ac.id/archives/125341, akases tanggal 7 September 2013 </w:t>
      </w:r>
    </w:p>
  </w:footnote>
  <w:footnote w:id="67">
    <w:p w:rsidR="003922FF" w:rsidRDefault="003922FF" w:rsidP="003922FF">
      <w:pPr>
        <w:pStyle w:val="FootnoteText"/>
        <w:ind w:firstLine="720"/>
      </w:pPr>
      <w:r w:rsidRPr="00546170">
        <w:rPr>
          <w:rStyle w:val="FootnoteReference"/>
          <w:rFonts w:asciiTheme="majorBidi" w:hAnsiTheme="majorBidi" w:cstheme="majorBidi"/>
        </w:rPr>
        <w:footnoteRef/>
      </w:r>
      <w:hyperlink r:id="rId1" w:history="1">
        <w:r w:rsidRPr="00546170">
          <w:rPr>
            <w:rStyle w:val="Hyperlink"/>
            <w:rFonts w:asciiTheme="majorBidi" w:hAnsiTheme="majorBidi" w:cstheme="majorBidi"/>
            <w:color w:val="auto"/>
          </w:rPr>
          <w:t>http://www.jambiekspres.co.id/berita-4879-anak-hasil-zina-tak-berhak-waris.html</w:t>
        </w:r>
      </w:hyperlink>
      <w:r w:rsidRPr="00546170">
        <w:rPr>
          <w:rFonts w:asciiTheme="majorBidi" w:hAnsiTheme="majorBidi" w:cstheme="majorBidi"/>
        </w:rPr>
        <w:t xml:space="preserve">, Dan  </w:t>
      </w:r>
      <w:hyperlink r:id="rId2" w:history="1">
        <w:r w:rsidRPr="00546170">
          <w:rPr>
            <w:rStyle w:val="Hyperlink"/>
            <w:rFonts w:asciiTheme="majorBidi" w:hAnsiTheme="majorBidi" w:cstheme="majorBidi"/>
            <w:color w:val="auto"/>
          </w:rPr>
          <w:t>http://badilag.net/data/ARTIKEL/Artikel%20Wasiat%20wajibah%20bagi%20anak%20diluar%20perkawinan%20yang%20sah.pdf</w:t>
        </w:r>
      </w:hyperlink>
      <w:r w:rsidRPr="00546170">
        <w:rPr>
          <w:rFonts w:asciiTheme="majorBidi" w:hAnsiTheme="majorBidi" w:cstheme="majorBidi"/>
        </w:rPr>
        <w:t>, akses tanggal</w:t>
      </w:r>
      <w:r>
        <w:rPr>
          <w:rFonts w:asciiTheme="majorBidi" w:hAnsiTheme="majorBidi" w:cstheme="majorBidi"/>
          <w:lang w:val="en-US"/>
        </w:rPr>
        <w:t xml:space="preserve"> 7</w:t>
      </w:r>
      <w:r w:rsidRPr="00546170">
        <w:rPr>
          <w:rFonts w:asciiTheme="majorBidi" w:hAnsiTheme="majorBidi" w:cstheme="majorBidi"/>
        </w:rPr>
        <w:t xml:space="preserve"> September 2013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0419989"/>
      <w:docPartObj>
        <w:docPartGallery w:val="Page Numbers (Top of Page)"/>
        <w:docPartUnique/>
      </w:docPartObj>
    </w:sdtPr>
    <w:sdtEndPr>
      <w:rPr>
        <w:noProof/>
      </w:rPr>
    </w:sdtEndPr>
    <w:sdtContent>
      <w:p w:rsidR="00B31511" w:rsidRDefault="007C2E02">
        <w:pPr>
          <w:pStyle w:val="Header"/>
          <w:jc w:val="right"/>
        </w:pPr>
        <w:fldSimple w:instr=" PAGE   \* MERGEFORMAT ">
          <w:r w:rsidR="0085786F">
            <w:rPr>
              <w:noProof/>
            </w:rPr>
            <w:t>42</w:t>
          </w:r>
        </w:fldSimple>
      </w:p>
    </w:sdtContent>
  </w:sdt>
  <w:p w:rsidR="00B31511" w:rsidRDefault="00B315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76DEA"/>
    <w:multiLevelType w:val="hybridMultilevel"/>
    <w:tmpl w:val="0CD49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02252B"/>
    <w:multiLevelType w:val="multilevel"/>
    <w:tmpl w:val="3A646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8E274B"/>
    <w:multiLevelType w:val="hybridMultilevel"/>
    <w:tmpl w:val="219000DC"/>
    <w:lvl w:ilvl="0" w:tplc="E43684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3C70A0"/>
    <w:multiLevelType w:val="hybridMultilevel"/>
    <w:tmpl w:val="6B5057B6"/>
    <w:lvl w:ilvl="0" w:tplc="3B2A391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E0F6477"/>
    <w:multiLevelType w:val="hybridMultilevel"/>
    <w:tmpl w:val="0D641186"/>
    <w:lvl w:ilvl="0" w:tplc="ED8CBF58">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55420D81"/>
    <w:multiLevelType w:val="multilevel"/>
    <w:tmpl w:val="8ECC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2336AA"/>
    <w:multiLevelType w:val="multilevel"/>
    <w:tmpl w:val="A350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B209E5"/>
    <w:multiLevelType w:val="hybridMultilevel"/>
    <w:tmpl w:val="7AEE6550"/>
    <w:lvl w:ilvl="0" w:tplc="04090015">
      <w:start w:val="1"/>
      <w:numFmt w:val="upperLetter"/>
      <w:lvlText w:val="%1."/>
      <w:lvlJc w:val="left"/>
      <w:pPr>
        <w:tabs>
          <w:tab w:val="num" w:pos="720"/>
        </w:tabs>
        <w:ind w:left="720" w:hanging="360"/>
      </w:pPr>
      <w:rPr>
        <w:rFonts w:cs="Times New Roman" w:hint="default"/>
      </w:rPr>
    </w:lvl>
    <w:lvl w:ilvl="1" w:tplc="35346660">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7EDA3C9D"/>
    <w:multiLevelType w:val="hybridMultilevel"/>
    <w:tmpl w:val="2D101FCE"/>
    <w:lvl w:ilvl="0" w:tplc="934C6F0A">
      <w:start w:val="1"/>
      <w:numFmt w:val="lowerLetter"/>
      <w:lvlText w:val="%1."/>
      <w:lvlJc w:val="left"/>
      <w:pPr>
        <w:tabs>
          <w:tab w:val="num" w:pos="1320"/>
        </w:tabs>
        <w:ind w:left="1320" w:hanging="600"/>
      </w:pPr>
      <w:rPr>
        <w:rFonts w:ascii="Times New Roman" w:eastAsiaTheme="minorHAnsi" w:hAnsi="Times New Roman"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2"/>
  </w:num>
  <w:num w:numId="2">
    <w:abstractNumId w:val="6"/>
  </w:num>
  <w:num w:numId="3">
    <w:abstractNumId w:val="5"/>
  </w:num>
  <w:num w:numId="4">
    <w:abstractNumId w:val="1"/>
  </w:num>
  <w:num w:numId="5">
    <w:abstractNumId w:val="7"/>
  </w:num>
  <w:num w:numId="6">
    <w:abstractNumId w:val="8"/>
  </w:num>
  <w:num w:numId="7">
    <w:abstractNumId w:val="3"/>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436D36"/>
    <w:rsid w:val="00000883"/>
    <w:rsid w:val="000028E9"/>
    <w:rsid w:val="00011737"/>
    <w:rsid w:val="00015511"/>
    <w:rsid w:val="00020F63"/>
    <w:rsid w:val="0002125A"/>
    <w:rsid w:val="000218A5"/>
    <w:rsid w:val="00022806"/>
    <w:rsid w:val="0002319C"/>
    <w:rsid w:val="00023DAB"/>
    <w:rsid w:val="00031731"/>
    <w:rsid w:val="00043CFD"/>
    <w:rsid w:val="000527C0"/>
    <w:rsid w:val="00053E1E"/>
    <w:rsid w:val="00054E19"/>
    <w:rsid w:val="00056ED9"/>
    <w:rsid w:val="00077CC9"/>
    <w:rsid w:val="000834C8"/>
    <w:rsid w:val="00083E17"/>
    <w:rsid w:val="0008672C"/>
    <w:rsid w:val="00092172"/>
    <w:rsid w:val="000942C1"/>
    <w:rsid w:val="00094E9A"/>
    <w:rsid w:val="000A04E3"/>
    <w:rsid w:val="000A0A02"/>
    <w:rsid w:val="000A2FAA"/>
    <w:rsid w:val="000A4EE1"/>
    <w:rsid w:val="000B287E"/>
    <w:rsid w:val="000B36AD"/>
    <w:rsid w:val="000C6B83"/>
    <w:rsid w:val="000D109B"/>
    <w:rsid w:val="000D67CD"/>
    <w:rsid w:val="000E0FB8"/>
    <w:rsid w:val="000F72F5"/>
    <w:rsid w:val="00110363"/>
    <w:rsid w:val="001127A1"/>
    <w:rsid w:val="00122E79"/>
    <w:rsid w:val="001234CA"/>
    <w:rsid w:val="00145355"/>
    <w:rsid w:val="00147462"/>
    <w:rsid w:val="00151849"/>
    <w:rsid w:val="00160F8A"/>
    <w:rsid w:val="00162E38"/>
    <w:rsid w:val="00164F10"/>
    <w:rsid w:val="00165108"/>
    <w:rsid w:val="001653CF"/>
    <w:rsid w:val="00173E62"/>
    <w:rsid w:val="0017635F"/>
    <w:rsid w:val="0017760A"/>
    <w:rsid w:val="00177F6D"/>
    <w:rsid w:val="00192504"/>
    <w:rsid w:val="00196940"/>
    <w:rsid w:val="001A08C1"/>
    <w:rsid w:val="001A09B2"/>
    <w:rsid w:val="001A1BAF"/>
    <w:rsid w:val="001B3360"/>
    <w:rsid w:val="001B39BA"/>
    <w:rsid w:val="001D43EE"/>
    <w:rsid w:val="001D4957"/>
    <w:rsid w:val="001D6721"/>
    <w:rsid w:val="001E47F7"/>
    <w:rsid w:val="001E6AF8"/>
    <w:rsid w:val="001F0205"/>
    <w:rsid w:val="00215006"/>
    <w:rsid w:val="00224CF4"/>
    <w:rsid w:val="00236D5A"/>
    <w:rsid w:val="002505FC"/>
    <w:rsid w:val="0025139A"/>
    <w:rsid w:val="0025620D"/>
    <w:rsid w:val="00263A01"/>
    <w:rsid w:val="00272199"/>
    <w:rsid w:val="00277507"/>
    <w:rsid w:val="00293633"/>
    <w:rsid w:val="00296345"/>
    <w:rsid w:val="002A1B8A"/>
    <w:rsid w:val="002A689D"/>
    <w:rsid w:val="002B0497"/>
    <w:rsid w:val="002B1052"/>
    <w:rsid w:val="002B477F"/>
    <w:rsid w:val="002E7CF1"/>
    <w:rsid w:val="002F426B"/>
    <w:rsid w:val="002F72A0"/>
    <w:rsid w:val="00310BA5"/>
    <w:rsid w:val="00315611"/>
    <w:rsid w:val="003161C3"/>
    <w:rsid w:val="00322BB6"/>
    <w:rsid w:val="00333C90"/>
    <w:rsid w:val="003515EA"/>
    <w:rsid w:val="00351F26"/>
    <w:rsid w:val="00355BE7"/>
    <w:rsid w:val="003638AE"/>
    <w:rsid w:val="00377833"/>
    <w:rsid w:val="0038156F"/>
    <w:rsid w:val="00382346"/>
    <w:rsid w:val="003870FF"/>
    <w:rsid w:val="003922FF"/>
    <w:rsid w:val="00396D52"/>
    <w:rsid w:val="003A013E"/>
    <w:rsid w:val="003A11CD"/>
    <w:rsid w:val="003A324A"/>
    <w:rsid w:val="003A34E8"/>
    <w:rsid w:val="003B1551"/>
    <w:rsid w:val="003C1526"/>
    <w:rsid w:val="003C4706"/>
    <w:rsid w:val="003C5740"/>
    <w:rsid w:val="003D10DE"/>
    <w:rsid w:val="003E070F"/>
    <w:rsid w:val="003E3932"/>
    <w:rsid w:val="003F215B"/>
    <w:rsid w:val="003F5C2D"/>
    <w:rsid w:val="003F787F"/>
    <w:rsid w:val="00402BBB"/>
    <w:rsid w:val="00402D25"/>
    <w:rsid w:val="0041350B"/>
    <w:rsid w:val="00423B73"/>
    <w:rsid w:val="00433E7F"/>
    <w:rsid w:val="0043568B"/>
    <w:rsid w:val="00436D36"/>
    <w:rsid w:val="00441B04"/>
    <w:rsid w:val="0044708A"/>
    <w:rsid w:val="0044724C"/>
    <w:rsid w:val="00465B2B"/>
    <w:rsid w:val="00482B1B"/>
    <w:rsid w:val="00486746"/>
    <w:rsid w:val="00487913"/>
    <w:rsid w:val="00487DC5"/>
    <w:rsid w:val="004A7799"/>
    <w:rsid w:val="004B06DC"/>
    <w:rsid w:val="004C0892"/>
    <w:rsid w:val="004C1634"/>
    <w:rsid w:val="004C1A8A"/>
    <w:rsid w:val="004C6E83"/>
    <w:rsid w:val="004E37C8"/>
    <w:rsid w:val="004F33D6"/>
    <w:rsid w:val="005021E9"/>
    <w:rsid w:val="005027C2"/>
    <w:rsid w:val="00505BB3"/>
    <w:rsid w:val="005154DA"/>
    <w:rsid w:val="00517C64"/>
    <w:rsid w:val="005234F8"/>
    <w:rsid w:val="00541C61"/>
    <w:rsid w:val="005440CD"/>
    <w:rsid w:val="00551041"/>
    <w:rsid w:val="00560BBC"/>
    <w:rsid w:val="00573288"/>
    <w:rsid w:val="005757B8"/>
    <w:rsid w:val="00575A3C"/>
    <w:rsid w:val="005819D3"/>
    <w:rsid w:val="00585BE6"/>
    <w:rsid w:val="005979A4"/>
    <w:rsid w:val="005A4137"/>
    <w:rsid w:val="005B24F2"/>
    <w:rsid w:val="005B39B2"/>
    <w:rsid w:val="005B7E92"/>
    <w:rsid w:val="005C2FC5"/>
    <w:rsid w:val="005C4DED"/>
    <w:rsid w:val="005C554F"/>
    <w:rsid w:val="005D2175"/>
    <w:rsid w:val="005E768A"/>
    <w:rsid w:val="005F1095"/>
    <w:rsid w:val="005F58C7"/>
    <w:rsid w:val="00605056"/>
    <w:rsid w:val="0060686D"/>
    <w:rsid w:val="00611412"/>
    <w:rsid w:val="0061600E"/>
    <w:rsid w:val="00637ADD"/>
    <w:rsid w:val="00643A8C"/>
    <w:rsid w:val="006556BB"/>
    <w:rsid w:val="00657376"/>
    <w:rsid w:val="00673A2E"/>
    <w:rsid w:val="006834DA"/>
    <w:rsid w:val="00685626"/>
    <w:rsid w:val="00686EA6"/>
    <w:rsid w:val="00695527"/>
    <w:rsid w:val="006A2F6D"/>
    <w:rsid w:val="006A46E6"/>
    <w:rsid w:val="006A4B56"/>
    <w:rsid w:val="006B25C5"/>
    <w:rsid w:val="006C4357"/>
    <w:rsid w:val="006C5AB6"/>
    <w:rsid w:val="006C76DB"/>
    <w:rsid w:val="006D2C9D"/>
    <w:rsid w:val="006D5825"/>
    <w:rsid w:val="006D6176"/>
    <w:rsid w:val="006E11D8"/>
    <w:rsid w:val="006E1752"/>
    <w:rsid w:val="006E330F"/>
    <w:rsid w:val="006E7894"/>
    <w:rsid w:val="006F01BF"/>
    <w:rsid w:val="006F3128"/>
    <w:rsid w:val="006F3531"/>
    <w:rsid w:val="00701743"/>
    <w:rsid w:val="00702441"/>
    <w:rsid w:val="00702762"/>
    <w:rsid w:val="007058F0"/>
    <w:rsid w:val="00705A99"/>
    <w:rsid w:val="00713F2E"/>
    <w:rsid w:val="00715255"/>
    <w:rsid w:val="00732B30"/>
    <w:rsid w:val="00741A22"/>
    <w:rsid w:val="007421B4"/>
    <w:rsid w:val="007560E6"/>
    <w:rsid w:val="00757190"/>
    <w:rsid w:val="0076739B"/>
    <w:rsid w:val="00777B6E"/>
    <w:rsid w:val="007823F6"/>
    <w:rsid w:val="007A183F"/>
    <w:rsid w:val="007A6F4C"/>
    <w:rsid w:val="007B37E6"/>
    <w:rsid w:val="007B7AB0"/>
    <w:rsid w:val="007C2E02"/>
    <w:rsid w:val="007C6184"/>
    <w:rsid w:val="007D3442"/>
    <w:rsid w:val="007D7134"/>
    <w:rsid w:val="007E3014"/>
    <w:rsid w:val="00800F41"/>
    <w:rsid w:val="008036A2"/>
    <w:rsid w:val="00841C2D"/>
    <w:rsid w:val="00847230"/>
    <w:rsid w:val="0085375B"/>
    <w:rsid w:val="0085786F"/>
    <w:rsid w:val="008666C3"/>
    <w:rsid w:val="008802F7"/>
    <w:rsid w:val="00882EF6"/>
    <w:rsid w:val="00887105"/>
    <w:rsid w:val="008A01CC"/>
    <w:rsid w:val="008A58E5"/>
    <w:rsid w:val="008A73F1"/>
    <w:rsid w:val="008B34A1"/>
    <w:rsid w:val="008B3985"/>
    <w:rsid w:val="008B5919"/>
    <w:rsid w:val="008B6CAC"/>
    <w:rsid w:val="008C01E1"/>
    <w:rsid w:val="008C173E"/>
    <w:rsid w:val="008D262E"/>
    <w:rsid w:val="008E10D4"/>
    <w:rsid w:val="008E59B0"/>
    <w:rsid w:val="008E63DA"/>
    <w:rsid w:val="008E655A"/>
    <w:rsid w:val="008F2C22"/>
    <w:rsid w:val="008F6C14"/>
    <w:rsid w:val="008F7DFB"/>
    <w:rsid w:val="00905D30"/>
    <w:rsid w:val="009078A2"/>
    <w:rsid w:val="00912268"/>
    <w:rsid w:val="00913817"/>
    <w:rsid w:val="0092686F"/>
    <w:rsid w:val="00926CA6"/>
    <w:rsid w:val="00926D8F"/>
    <w:rsid w:val="00927143"/>
    <w:rsid w:val="00937834"/>
    <w:rsid w:val="00961CEF"/>
    <w:rsid w:val="00963C5A"/>
    <w:rsid w:val="00965C94"/>
    <w:rsid w:val="00971963"/>
    <w:rsid w:val="009A1163"/>
    <w:rsid w:val="009C154D"/>
    <w:rsid w:val="009F5C4C"/>
    <w:rsid w:val="009F7FD4"/>
    <w:rsid w:val="00A06100"/>
    <w:rsid w:val="00A10943"/>
    <w:rsid w:val="00A12E70"/>
    <w:rsid w:val="00A1456D"/>
    <w:rsid w:val="00A23F60"/>
    <w:rsid w:val="00A348E0"/>
    <w:rsid w:val="00A35565"/>
    <w:rsid w:val="00A444CD"/>
    <w:rsid w:val="00A4536E"/>
    <w:rsid w:val="00A60F52"/>
    <w:rsid w:val="00A7432E"/>
    <w:rsid w:val="00A755CB"/>
    <w:rsid w:val="00A7751E"/>
    <w:rsid w:val="00A832DB"/>
    <w:rsid w:val="00A83E80"/>
    <w:rsid w:val="00A85D8E"/>
    <w:rsid w:val="00A86381"/>
    <w:rsid w:val="00A86FB7"/>
    <w:rsid w:val="00A9375A"/>
    <w:rsid w:val="00AB135D"/>
    <w:rsid w:val="00AB6CA7"/>
    <w:rsid w:val="00AC30F9"/>
    <w:rsid w:val="00AD4F0A"/>
    <w:rsid w:val="00AE1F59"/>
    <w:rsid w:val="00AE3977"/>
    <w:rsid w:val="00AE6DD0"/>
    <w:rsid w:val="00AF0104"/>
    <w:rsid w:val="00AF0837"/>
    <w:rsid w:val="00B05A8F"/>
    <w:rsid w:val="00B06EF8"/>
    <w:rsid w:val="00B07842"/>
    <w:rsid w:val="00B137B8"/>
    <w:rsid w:val="00B211D4"/>
    <w:rsid w:val="00B217EC"/>
    <w:rsid w:val="00B23358"/>
    <w:rsid w:val="00B31051"/>
    <w:rsid w:val="00B31511"/>
    <w:rsid w:val="00B33AC0"/>
    <w:rsid w:val="00B34E06"/>
    <w:rsid w:val="00B60354"/>
    <w:rsid w:val="00B638D2"/>
    <w:rsid w:val="00B65B8E"/>
    <w:rsid w:val="00B75810"/>
    <w:rsid w:val="00B80C18"/>
    <w:rsid w:val="00B80D85"/>
    <w:rsid w:val="00B92A15"/>
    <w:rsid w:val="00BA615E"/>
    <w:rsid w:val="00BB1397"/>
    <w:rsid w:val="00BB6934"/>
    <w:rsid w:val="00BC5A82"/>
    <w:rsid w:val="00BD1D1C"/>
    <w:rsid w:val="00BE012F"/>
    <w:rsid w:val="00BE61C9"/>
    <w:rsid w:val="00BF6BF1"/>
    <w:rsid w:val="00C00428"/>
    <w:rsid w:val="00C01DA8"/>
    <w:rsid w:val="00C15DE9"/>
    <w:rsid w:val="00C20CAA"/>
    <w:rsid w:val="00C21E9C"/>
    <w:rsid w:val="00C22292"/>
    <w:rsid w:val="00C235CA"/>
    <w:rsid w:val="00C27867"/>
    <w:rsid w:val="00C362B7"/>
    <w:rsid w:val="00C3768D"/>
    <w:rsid w:val="00C455D8"/>
    <w:rsid w:val="00C575B3"/>
    <w:rsid w:val="00C6078C"/>
    <w:rsid w:val="00C66070"/>
    <w:rsid w:val="00C72A7B"/>
    <w:rsid w:val="00C73EBB"/>
    <w:rsid w:val="00C85DF9"/>
    <w:rsid w:val="00C9077C"/>
    <w:rsid w:val="00C92454"/>
    <w:rsid w:val="00CA084F"/>
    <w:rsid w:val="00CB387A"/>
    <w:rsid w:val="00CB748B"/>
    <w:rsid w:val="00CE6C76"/>
    <w:rsid w:val="00D023EA"/>
    <w:rsid w:val="00D02988"/>
    <w:rsid w:val="00D518B4"/>
    <w:rsid w:val="00D543BE"/>
    <w:rsid w:val="00D562CD"/>
    <w:rsid w:val="00D62650"/>
    <w:rsid w:val="00D62A38"/>
    <w:rsid w:val="00D66746"/>
    <w:rsid w:val="00D80983"/>
    <w:rsid w:val="00D81616"/>
    <w:rsid w:val="00D81B54"/>
    <w:rsid w:val="00D82471"/>
    <w:rsid w:val="00D861AA"/>
    <w:rsid w:val="00D8680D"/>
    <w:rsid w:val="00D90EBD"/>
    <w:rsid w:val="00DA002E"/>
    <w:rsid w:val="00DA5CAB"/>
    <w:rsid w:val="00DB63D7"/>
    <w:rsid w:val="00DB6ADE"/>
    <w:rsid w:val="00DD47F3"/>
    <w:rsid w:val="00DE2097"/>
    <w:rsid w:val="00DE242D"/>
    <w:rsid w:val="00E01AD3"/>
    <w:rsid w:val="00E05DB0"/>
    <w:rsid w:val="00E12E2E"/>
    <w:rsid w:val="00E13A93"/>
    <w:rsid w:val="00E17C36"/>
    <w:rsid w:val="00E326EC"/>
    <w:rsid w:val="00E34AB0"/>
    <w:rsid w:val="00E35182"/>
    <w:rsid w:val="00E37D13"/>
    <w:rsid w:val="00E55D45"/>
    <w:rsid w:val="00E72595"/>
    <w:rsid w:val="00E81FBA"/>
    <w:rsid w:val="00E82EF9"/>
    <w:rsid w:val="00E8404E"/>
    <w:rsid w:val="00E8501C"/>
    <w:rsid w:val="00E907B3"/>
    <w:rsid w:val="00EA292B"/>
    <w:rsid w:val="00EA7D17"/>
    <w:rsid w:val="00EB0B73"/>
    <w:rsid w:val="00EB3345"/>
    <w:rsid w:val="00EC0F19"/>
    <w:rsid w:val="00EC1CD7"/>
    <w:rsid w:val="00EC44EA"/>
    <w:rsid w:val="00ED7345"/>
    <w:rsid w:val="00EE2599"/>
    <w:rsid w:val="00EE29FF"/>
    <w:rsid w:val="00EE4165"/>
    <w:rsid w:val="00EE5785"/>
    <w:rsid w:val="00EF20D4"/>
    <w:rsid w:val="00F03967"/>
    <w:rsid w:val="00F06EAA"/>
    <w:rsid w:val="00F11C39"/>
    <w:rsid w:val="00F15A1B"/>
    <w:rsid w:val="00F177E0"/>
    <w:rsid w:val="00F32A04"/>
    <w:rsid w:val="00F36C69"/>
    <w:rsid w:val="00F4061B"/>
    <w:rsid w:val="00F54415"/>
    <w:rsid w:val="00F55910"/>
    <w:rsid w:val="00F66700"/>
    <w:rsid w:val="00F67559"/>
    <w:rsid w:val="00F71DE2"/>
    <w:rsid w:val="00F73C96"/>
    <w:rsid w:val="00F77C44"/>
    <w:rsid w:val="00F84BE6"/>
    <w:rsid w:val="00F84CE6"/>
    <w:rsid w:val="00F877ED"/>
    <w:rsid w:val="00FA3331"/>
    <w:rsid w:val="00FD01D2"/>
    <w:rsid w:val="00FE15B8"/>
    <w:rsid w:val="00FF40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D36"/>
    <w:rPr>
      <w:lang w:val="id-ID"/>
    </w:rPr>
  </w:style>
  <w:style w:type="paragraph" w:styleId="Heading1">
    <w:name w:val="heading 1"/>
    <w:basedOn w:val="Normal"/>
    <w:link w:val="Heading1Char"/>
    <w:uiPriority w:val="9"/>
    <w:qFormat/>
    <w:rsid w:val="00B211D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B211D4"/>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B211D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B211D4"/>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D36"/>
    <w:pPr>
      <w:ind w:left="720"/>
      <w:contextualSpacing/>
    </w:pPr>
  </w:style>
  <w:style w:type="paragraph" w:styleId="FootnoteText">
    <w:name w:val="footnote text"/>
    <w:basedOn w:val="Normal"/>
    <w:link w:val="FootnoteTextChar"/>
    <w:uiPriority w:val="99"/>
    <w:unhideWhenUsed/>
    <w:rsid w:val="00436D36"/>
    <w:pPr>
      <w:spacing w:after="0" w:line="240" w:lineRule="auto"/>
    </w:pPr>
    <w:rPr>
      <w:sz w:val="20"/>
      <w:szCs w:val="20"/>
    </w:rPr>
  </w:style>
  <w:style w:type="character" w:customStyle="1" w:styleId="FootnoteTextChar">
    <w:name w:val="Footnote Text Char"/>
    <w:basedOn w:val="DefaultParagraphFont"/>
    <w:link w:val="FootnoteText"/>
    <w:uiPriority w:val="99"/>
    <w:rsid w:val="00436D36"/>
    <w:rPr>
      <w:sz w:val="20"/>
      <w:szCs w:val="20"/>
      <w:lang w:val="id-ID"/>
    </w:rPr>
  </w:style>
  <w:style w:type="character" w:styleId="FootnoteReference">
    <w:name w:val="footnote reference"/>
    <w:basedOn w:val="DefaultParagraphFont"/>
    <w:uiPriority w:val="99"/>
    <w:semiHidden/>
    <w:unhideWhenUsed/>
    <w:rsid w:val="00436D36"/>
    <w:rPr>
      <w:vertAlign w:val="superscript"/>
    </w:rPr>
  </w:style>
  <w:style w:type="character" w:styleId="Hyperlink">
    <w:name w:val="Hyperlink"/>
    <w:basedOn w:val="DefaultParagraphFont"/>
    <w:uiPriority w:val="99"/>
    <w:unhideWhenUsed/>
    <w:rsid w:val="00436D36"/>
    <w:rPr>
      <w:color w:val="0000FF" w:themeColor="hyperlink"/>
      <w:u w:val="single"/>
    </w:rPr>
  </w:style>
  <w:style w:type="paragraph" w:styleId="Header">
    <w:name w:val="header"/>
    <w:basedOn w:val="Normal"/>
    <w:link w:val="HeaderChar"/>
    <w:uiPriority w:val="99"/>
    <w:unhideWhenUsed/>
    <w:rsid w:val="00436D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D36"/>
    <w:rPr>
      <w:lang w:val="id-ID"/>
    </w:rPr>
  </w:style>
  <w:style w:type="paragraph" w:styleId="Footer">
    <w:name w:val="footer"/>
    <w:basedOn w:val="Normal"/>
    <w:link w:val="FooterChar"/>
    <w:uiPriority w:val="99"/>
    <w:unhideWhenUsed/>
    <w:rsid w:val="00436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D36"/>
    <w:rPr>
      <w:lang w:val="id-ID"/>
    </w:rPr>
  </w:style>
  <w:style w:type="character" w:customStyle="1" w:styleId="Heading1Char">
    <w:name w:val="Heading 1 Char"/>
    <w:basedOn w:val="DefaultParagraphFont"/>
    <w:link w:val="Heading1"/>
    <w:uiPriority w:val="9"/>
    <w:rsid w:val="00B211D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211D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211D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211D4"/>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B211D4"/>
    <w:rPr>
      <w:color w:val="800080"/>
      <w:u w:val="single"/>
    </w:rPr>
  </w:style>
  <w:style w:type="paragraph" w:customStyle="1" w:styleId="description">
    <w:name w:val="description"/>
    <w:basedOn w:val="Normal"/>
    <w:rsid w:val="00B211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widget-item-control">
    <w:name w:val="widget-item-control"/>
    <w:basedOn w:val="DefaultParagraphFont"/>
    <w:rsid w:val="00B211D4"/>
  </w:style>
  <w:style w:type="paragraph" w:customStyle="1" w:styleId="bodytext21">
    <w:name w:val="bodytext21"/>
    <w:basedOn w:val="Normal"/>
    <w:rsid w:val="00B211D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3">
    <w:name w:val="Body Text 3"/>
    <w:basedOn w:val="Normal"/>
    <w:link w:val="BodyText3Char"/>
    <w:uiPriority w:val="99"/>
    <w:unhideWhenUsed/>
    <w:rsid w:val="00B211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3Char">
    <w:name w:val="Body Text 3 Char"/>
    <w:basedOn w:val="DefaultParagraphFont"/>
    <w:link w:val="BodyText3"/>
    <w:uiPriority w:val="99"/>
    <w:rsid w:val="00B211D4"/>
    <w:rPr>
      <w:rFonts w:ascii="Times New Roman" w:eastAsia="Times New Roman" w:hAnsi="Times New Roman" w:cs="Times New Roman"/>
      <w:sz w:val="24"/>
      <w:szCs w:val="24"/>
    </w:rPr>
  </w:style>
  <w:style w:type="character" w:customStyle="1" w:styleId="post-author">
    <w:name w:val="post-author"/>
    <w:basedOn w:val="DefaultParagraphFont"/>
    <w:rsid w:val="00B211D4"/>
  </w:style>
  <w:style w:type="character" w:customStyle="1" w:styleId="fn">
    <w:name w:val="fn"/>
    <w:basedOn w:val="DefaultParagraphFont"/>
    <w:rsid w:val="00B211D4"/>
  </w:style>
  <w:style w:type="character" w:customStyle="1" w:styleId="post-timestamp">
    <w:name w:val="post-timestamp"/>
    <w:basedOn w:val="DefaultParagraphFont"/>
    <w:rsid w:val="00B211D4"/>
  </w:style>
  <w:style w:type="character" w:customStyle="1" w:styleId="post-comment-link">
    <w:name w:val="post-comment-link"/>
    <w:basedOn w:val="DefaultParagraphFont"/>
    <w:rsid w:val="00B211D4"/>
  </w:style>
  <w:style w:type="character" w:customStyle="1" w:styleId="post-icons">
    <w:name w:val="post-icons"/>
    <w:basedOn w:val="DefaultParagraphFont"/>
    <w:rsid w:val="00B211D4"/>
  </w:style>
  <w:style w:type="character" w:customStyle="1" w:styleId="post-labels">
    <w:name w:val="post-labels"/>
    <w:basedOn w:val="DefaultParagraphFont"/>
    <w:rsid w:val="00B211D4"/>
  </w:style>
  <w:style w:type="paragraph" w:customStyle="1" w:styleId="comment-footer">
    <w:name w:val="comment-footer"/>
    <w:basedOn w:val="Normal"/>
    <w:rsid w:val="00B211D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B211D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z-TopofForm">
    <w:name w:val="HTML Top of Form"/>
    <w:basedOn w:val="Normal"/>
    <w:next w:val="Normal"/>
    <w:link w:val="z-TopofFormChar"/>
    <w:hidden/>
    <w:uiPriority w:val="99"/>
    <w:semiHidden/>
    <w:unhideWhenUsed/>
    <w:rsid w:val="00B211D4"/>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B211D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B211D4"/>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B211D4"/>
    <w:rPr>
      <w:rFonts w:ascii="Arial" w:eastAsia="Times New Roman" w:hAnsi="Arial" w:cs="Arial"/>
      <w:vanish/>
      <w:sz w:val="16"/>
      <w:szCs w:val="16"/>
    </w:rPr>
  </w:style>
  <w:style w:type="character" w:customStyle="1" w:styleId="zippy">
    <w:name w:val="zippy"/>
    <w:basedOn w:val="DefaultParagraphFont"/>
    <w:rsid w:val="00B211D4"/>
  </w:style>
  <w:style w:type="character" w:customStyle="1" w:styleId="post-count">
    <w:name w:val="post-count"/>
    <w:basedOn w:val="DefaultParagraphFont"/>
    <w:rsid w:val="00B211D4"/>
  </w:style>
  <w:style w:type="paragraph" w:styleId="BalloonText">
    <w:name w:val="Balloon Text"/>
    <w:basedOn w:val="Normal"/>
    <w:link w:val="BalloonTextChar"/>
    <w:uiPriority w:val="99"/>
    <w:semiHidden/>
    <w:unhideWhenUsed/>
    <w:rsid w:val="00B21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1D4"/>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divs>
    <w:div w:id="2011562819">
      <w:bodyDiv w:val="1"/>
      <w:marLeft w:val="0"/>
      <w:marRight w:val="0"/>
      <w:marTop w:val="0"/>
      <w:marBottom w:val="0"/>
      <w:divBdr>
        <w:top w:val="none" w:sz="0" w:space="0" w:color="auto"/>
        <w:left w:val="none" w:sz="0" w:space="0" w:color="auto"/>
        <w:bottom w:val="none" w:sz="0" w:space="0" w:color="auto"/>
        <w:right w:val="none" w:sz="0" w:space="0" w:color="auto"/>
      </w:divBdr>
      <w:divsChild>
        <w:div w:id="654067233">
          <w:marLeft w:val="0"/>
          <w:marRight w:val="0"/>
          <w:marTop w:val="0"/>
          <w:marBottom w:val="0"/>
          <w:divBdr>
            <w:top w:val="none" w:sz="0" w:space="0" w:color="auto"/>
            <w:left w:val="none" w:sz="0" w:space="0" w:color="auto"/>
            <w:bottom w:val="none" w:sz="0" w:space="0" w:color="auto"/>
            <w:right w:val="none" w:sz="0" w:space="0" w:color="auto"/>
          </w:divBdr>
          <w:divsChild>
            <w:div w:id="203980726">
              <w:marLeft w:val="0"/>
              <w:marRight w:val="0"/>
              <w:marTop w:val="0"/>
              <w:marBottom w:val="0"/>
              <w:divBdr>
                <w:top w:val="none" w:sz="0" w:space="0" w:color="auto"/>
                <w:left w:val="none" w:sz="0" w:space="0" w:color="auto"/>
                <w:bottom w:val="none" w:sz="0" w:space="0" w:color="auto"/>
                <w:right w:val="none" w:sz="0" w:space="0" w:color="auto"/>
              </w:divBdr>
              <w:divsChild>
                <w:div w:id="1975872109">
                  <w:marLeft w:val="0"/>
                  <w:marRight w:val="0"/>
                  <w:marTop w:val="0"/>
                  <w:marBottom w:val="0"/>
                  <w:divBdr>
                    <w:top w:val="none" w:sz="0" w:space="0" w:color="auto"/>
                    <w:left w:val="none" w:sz="0" w:space="0" w:color="auto"/>
                    <w:bottom w:val="none" w:sz="0" w:space="0" w:color="auto"/>
                    <w:right w:val="none" w:sz="0" w:space="0" w:color="auto"/>
                  </w:divBdr>
                  <w:divsChild>
                    <w:div w:id="580261849">
                      <w:marLeft w:val="0"/>
                      <w:marRight w:val="0"/>
                      <w:marTop w:val="0"/>
                      <w:marBottom w:val="0"/>
                      <w:divBdr>
                        <w:top w:val="none" w:sz="0" w:space="0" w:color="auto"/>
                        <w:left w:val="none" w:sz="0" w:space="0" w:color="auto"/>
                        <w:bottom w:val="none" w:sz="0" w:space="0" w:color="auto"/>
                        <w:right w:val="none" w:sz="0" w:space="0" w:color="auto"/>
                      </w:divBdr>
                      <w:divsChild>
                        <w:div w:id="349187317">
                          <w:marLeft w:val="0"/>
                          <w:marRight w:val="0"/>
                          <w:marTop w:val="0"/>
                          <w:marBottom w:val="0"/>
                          <w:divBdr>
                            <w:top w:val="none" w:sz="0" w:space="0" w:color="auto"/>
                            <w:left w:val="none" w:sz="0" w:space="0" w:color="auto"/>
                            <w:bottom w:val="none" w:sz="0" w:space="0" w:color="auto"/>
                            <w:right w:val="none" w:sz="0" w:space="0" w:color="auto"/>
                          </w:divBdr>
                          <w:divsChild>
                            <w:div w:id="1021014031">
                              <w:marLeft w:val="0"/>
                              <w:marRight w:val="0"/>
                              <w:marTop w:val="0"/>
                              <w:marBottom w:val="0"/>
                              <w:divBdr>
                                <w:top w:val="none" w:sz="0" w:space="0" w:color="auto"/>
                                <w:left w:val="none" w:sz="0" w:space="0" w:color="auto"/>
                                <w:bottom w:val="none" w:sz="0" w:space="0" w:color="auto"/>
                                <w:right w:val="none" w:sz="0" w:space="0" w:color="auto"/>
                              </w:divBdr>
                              <w:divsChild>
                                <w:div w:id="693384671">
                                  <w:marLeft w:val="0"/>
                                  <w:marRight w:val="0"/>
                                  <w:marTop w:val="0"/>
                                  <w:marBottom w:val="0"/>
                                  <w:divBdr>
                                    <w:top w:val="none" w:sz="0" w:space="0" w:color="auto"/>
                                    <w:left w:val="none" w:sz="0" w:space="0" w:color="auto"/>
                                    <w:bottom w:val="none" w:sz="0" w:space="0" w:color="auto"/>
                                    <w:right w:val="none" w:sz="0" w:space="0" w:color="auto"/>
                                  </w:divBdr>
                                  <w:divsChild>
                                    <w:div w:id="1382249501">
                                      <w:marLeft w:val="0"/>
                                      <w:marRight w:val="0"/>
                                      <w:marTop w:val="0"/>
                                      <w:marBottom w:val="0"/>
                                      <w:divBdr>
                                        <w:top w:val="none" w:sz="0" w:space="0" w:color="auto"/>
                                        <w:left w:val="none" w:sz="0" w:space="0" w:color="auto"/>
                                        <w:bottom w:val="none" w:sz="0" w:space="0" w:color="auto"/>
                                        <w:right w:val="none" w:sz="0" w:space="0" w:color="auto"/>
                                      </w:divBdr>
                                      <w:divsChild>
                                        <w:div w:id="759375143">
                                          <w:marLeft w:val="0"/>
                                          <w:marRight w:val="0"/>
                                          <w:marTop w:val="0"/>
                                          <w:marBottom w:val="0"/>
                                          <w:divBdr>
                                            <w:top w:val="none" w:sz="0" w:space="0" w:color="auto"/>
                                            <w:left w:val="none" w:sz="0" w:space="0" w:color="auto"/>
                                            <w:bottom w:val="none" w:sz="0" w:space="0" w:color="auto"/>
                                            <w:right w:val="none" w:sz="0" w:space="0" w:color="auto"/>
                                          </w:divBdr>
                                          <w:divsChild>
                                            <w:div w:id="1294095237">
                                              <w:marLeft w:val="0"/>
                                              <w:marRight w:val="0"/>
                                              <w:marTop w:val="0"/>
                                              <w:marBottom w:val="0"/>
                                              <w:divBdr>
                                                <w:top w:val="none" w:sz="0" w:space="0" w:color="auto"/>
                                                <w:left w:val="none" w:sz="0" w:space="0" w:color="auto"/>
                                                <w:bottom w:val="none" w:sz="0" w:space="0" w:color="auto"/>
                                                <w:right w:val="none" w:sz="0" w:space="0" w:color="auto"/>
                                              </w:divBdr>
                                              <w:divsChild>
                                                <w:div w:id="16077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300274">
                          <w:marLeft w:val="0"/>
                          <w:marRight w:val="0"/>
                          <w:marTop w:val="0"/>
                          <w:marBottom w:val="0"/>
                          <w:divBdr>
                            <w:top w:val="none" w:sz="0" w:space="0" w:color="auto"/>
                            <w:left w:val="none" w:sz="0" w:space="0" w:color="auto"/>
                            <w:bottom w:val="none" w:sz="0" w:space="0" w:color="auto"/>
                            <w:right w:val="none" w:sz="0" w:space="0" w:color="auto"/>
                          </w:divBdr>
                          <w:divsChild>
                            <w:div w:id="1363356823">
                              <w:marLeft w:val="0"/>
                              <w:marRight w:val="0"/>
                              <w:marTop w:val="0"/>
                              <w:marBottom w:val="0"/>
                              <w:divBdr>
                                <w:top w:val="none" w:sz="0" w:space="0" w:color="auto"/>
                                <w:left w:val="none" w:sz="0" w:space="0" w:color="auto"/>
                                <w:bottom w:val="none" w:sz="0" w:space="0" w:color="auto"/>
                                <w:right w:val="none" w:sz="0" w:space="0" w:color="auto"/>
                              </w:divBdr>
                              <w:divsChild>
                                <w:div w:id="336151355">
                                  <w:marLeft w:val="0"/>
                                  <w:marRight w:val="0"/>
                                  <w:marTop w:val="0"/>
                                  <w:marBottom w:val="0"/>
                                  <w:divBdr>
                                    <w:top w:val="none" w:sz="0" w:space="0" w:color="auto"/>
                                    <w:left w:val="none" w:sz="0" w:space="0" w:color="auto"/>
                                    <w:bottom w:val="none" w:sz="0" w:space="0" w:color="auto"/>
                                    <w:right w:val="none" w:sz="0" w:space="0" w:color="auto"/>
                                  </w:divBdr>
                                  <w:divsChild>
                                    <w:div w:id="950625624">
                                      <w:marLeft w:val="0"/>
                                      <w:marRight w:val="0"/>
                                      <w:marTop w:val="0"/>
                                      <w:marBottom w:val="0"/>
                                      <w:divBdr>
                                        <w:top w:val="none" w:sz="0" w:space="0" w:color="auto"/>
                                        <w:left w:val="none" w:sz="0" w:space="0" w:color="auto"/>
                                        <w:bottom w:val="none" w:sz="0" w:space="0" w:color="auto"/>
                                        <w:right w:val="none" w:sz="0" w:space="0" w:color="auto"/>
                                      </w:divBdr>
                                      <w:divsChild>
                                        <w:div w:id="1017580760">
                                          <w:marLeft w:val="0"/>
                                          <w:marRight w:val="0"/>
                                          <w:marTop w:val="0"/>
                                          <w:marBottom w:val="0"/>
                                          <w:divBdr>
                                            <w:top w:val="none" w:sz="0" w:space="0" w:color="auto"/>
                                            <w:left w:val="none" w:sz="0" w:space="0" w:color="auto"/>
                                            <w:bottom w:val="none" w:sz="0" w:space="0" w:color="auto"/>
                                            <w:right w:val="none" w:sz="0" w:space="0" w:color="auto"/>
                                          </w:divBdr>
                                          <w:divsChild>
                                            <w:div w:id="1972518144">
                                              <w:marLeft w:val="0"/>
                                              <w:marRight w:val="0"/>
                                              <w:marTop w:val="0"/>
                                              <w:marBottom w:val="0"/>
                                              <w:divBdr>
                                                <w:top w:val="none" w:sz="0" w:space="0" w:color="auto"/>
                                                <w:left w:val="none" w:sz="0" w:space="0" w:color="auto"/>
                                                <w:bottom w:val="none" w:sz="0" w:space="0" w:color="auto"/>
                                                <w:right w:val="none" w:sz="0" w:space="0" w:color="auto"/>
                                              </w:divBdr>
                                              <w:divsChild>
                                                <w:div w:id="1949703558">
                                                  <w:marLeft w:val="0"/>
                                                  <w:marRight w:val="0"/>
                                                  <w:marTop w:val="0"/>
                                                  <w:marBottom w:val="0"/>
                                                  <w:divBdr>
                                                    <w:top w:val="none" w:sz="0" w:space="0" w:color="auto"/>
                                                    <w:left w:val="none" w:sz="0" w:space="0" w:color="auto"/>
                                                    <w:bottom w:val="none" w:sz="0" w:space="0" w:color="auto"/>
                                                    <w:right w:val="none" w:sz="0" w:space="0" w:color="auto"/>
                                                  </w:divBdr>
                                                  <w:divsChild>
                                                    <w:div w:id="9534382">
                                                      <w:marLeft w:val="0"/>
                                                      <w:marRight w:val="0"/>
                                                      <w:marTop w:val="0"/>
                                                      <w:marBottom w:val="0"/>
                                                      <w:divBdr>
                                                        <w:top w:val="none" w:sz="0" w:space="0" w:color="auto"/>
                                                        <w:left w:val="none" w:sz="0" w:space="0" w:color="auto"/>
                                                        <w:bottom w:val="none" w:sz="0" w:space="0" w:color="auto"/>
                                                        <w:right w:val="none" w:sz="0" w:space="0" w:color="auto"/>
                                                      </w:divBdr>
                                                    </w:div>
                                                    <w:div w:id="2060324741">
                                                      <w:marLeft w:val="0"/>
                                                      <w:marRight w:val="0"/>
                                                      <w:marTop w:val="0"/>
                                                      <w:marBottom w:val="0"/>
                                                      <w:divBdr>
                                                        <w:top w:val="none" w:sz="0" w:space="0" w:color="auto"/>
                                                        <w:left w:val="none" w:sz="0" w:space="0" w:color="auto"/>
                                                        <w:bottom w:val="none" w:sz="0" w:space="0" w:color="auto"/>
                                                        <w:right w:val="none" w:sz="0" w:space="0" w:color="auto"/>
                                                      </w:divBdr>
                                                    </w:div>
                                                  </w:divsChild>
                                                </w:div>
                                                <w:div w:id="2075661018">
                                                  <w:marLeft w:val="0"/>
                                                  <w:marRight w:val="0"/>
                                                  <w:marTop w:val="0"/>
                                                  <w:marBottom w:val="0"/>
                                                  <w:divBdr>
                                                    <w:top w:val="none" w:sz="0" w:space="0" w:color="auto"/>
                                                    <w:left w:val="none" w:sz="0" w:space="0" w:color="auto"/>
                                                    <w:bottom w:val="none" w:sz="0" w:space="0" w:color="auto"/>
                                                    <w:right w:val="none" w:sz="0" w:space="0" w:color="auto"/>
                                                  </w:divBdr>
                                                  <w:divsChild>
                                                    <w:div w:id="664280514">
                                                      <w:marLeft w:val="0"/>
                                                      <w:marRight w:val="0"/>
                                                      <w:marTop w:val="0"/>
                                                      <w:marBottom w:val="0"/>
                                                      <w:divBdr>
                                                        <w:top w:val="none" w:sz="0" w:space="0" w:color="auto"/>
                                                        <w:left w:val="none" w:sz="0" w:space="0" w:color="auto"/>
                                                        <w:bottom w:val="none" w:sz="0" w:space="0" w:color="auto"/>
                                                        <w:right w:val="none" w:sz="0" w:space="0" w:color="auto"/>
                                                      </w:divBdr>
                                                    </w:div>
                                                    <w:div w:id="794105467">
                                                      <w:marLeft w:val="0"/>
                                                      <w:marRight w:val="0"/>
                                                      <w:marTop w:val="0"/>
                                                      <w:marBottom w:val="0"/>
                                                      <w:divBdr>
                                                        <w:top w:val="none" w:sz="0" w:space="0" w:color="auto"/>
                                                        <w:left w:val="none" w:sz="0" w:space="0" w:color="auto"/>
                                                        <w:bottom w:val="none" w:sz="0" w:space="0" w:color="auto"/>
                                                        <w:right w:val="none" w:sz="0" w:space="0" w:color="auto"/>
                                                      </w:divBdr>
                                                    </w:div>
                                                  </w:divsChild>
                                                </w:div>
                                                <w:div w:id="1424837180">
                                                  <w:marLeft w:val="0"/>
                                                  <w:marRight w:val="0"/>
                                                  <w:marTop w:val="0"/>
                                                  <w:marBottom w:val="0"/>
                                                  <w:divBdr>
                                                    <w:top w:val="none" w:sz="0" w:space="0" w:color="auto"/>
                                                    <w:left w:val="none" w:sz="0" w:space="0" w:color="auto"/>
                                                    <w:bottom w:val="none" w:sz="0" w:space="0" w:color="auto"/>
                                                    <w:right w:val="none" w:sz="0" w:space="0" w:color="auto"/>
                                                  </w:divBdr>
                                                  <w:divsChild>
                                                    <w:div w:id="1247762785">
                                                      <w:marLeft w:val="0"/>
                                                      <w:marRight w:val="0"/>
                                                      <w:marTop w:val="0"/>
                                                      <w:marBottom w:val="0"/>
                                                      <w:divBdr>
                                                        <w:top w:val="none" w:sz="0" w:space="0" w:color="auto"/>
                                                        <w:left w:val="none" w:sz="0" w:space="0" w:color="auto"/>
                                                        <w:bottom w:val="none" w:sz="0" w:space="0" w:color="auto"/>
                                                        <w:right w:val="none" w:sz="0" w:space="0" w:color="auto"/>
                                                      </w:divBdr>
                                                    </w:div>
                                                    <w:div w:id="20852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846501">
                          <w:marLeft w:val="0"/>
                          <w:marRight w:val="0"/>
                          <w:marTop w:val="0"/>
                          <w:marBottom w:val="0"/>
                          <w:divBdr>
                            <w:top w:val="none" w:sz="0" w:space="0" w:color="auto"/>
                            <w:left w:val="none" w:sz="0" w:space="0" w:color="auto"/>
                            <w:bottom w:val="none" w:sz="0" w:space="0" w:color="auto"/>
                            <w:right w:val="none" w:sz="0" w:space="0" w:color="auto"/>
                          </w:divBdr>
                          <w:divsChild>
                            <w:div w:id="428042018">
                              <w:marLeft w:val="0"/>
                              <w:marRight w:val="0"/>
                              <w:marTop w:val="0"/>
                              <w:marBottom w:val="0"/>
                              <w:divBdr>
                                <w:top w:val="none" w:sz="0" w:space="0" w:color="auto"/>
                                <w:left w:val="none" w:sz="0" w:space="0" w:color="auto"/>
                                <w:bottom w:val="none" w:sz="0" w:space="0" w:color="auto"/>
                                <w:right w:val="none" w:sz="0" w:space="0" w:color="auto"/>
                              </w:divBdr>
                              <w:divsChild>
                                <w:div w:id="420495572">
                                  <w:marLeft w:val="0"/>
                                  <w:marRight w:val="0"/>
                                  <w:marTop w:val="0"/>
                                  <w:marBottom w:val="0"/>
                                  <w:divBdr>
                                    <w:top w:val="none" w:sz="0" w:space="0" w:color="auto"/>
                                    <w:left w:val="none" w:sz="0" w:space="0" w:color="auto"/>
                                    <w:bottom w:val="none" w:sz="0" w:space="0" w:color="auto"/>
                                    <w:right w:val="none" w:sz="0" w:space="0" w:color="auto"/>
                                  </w:divBdr>
                                  <w:divsChild>
                                    <w:div w:id="1648362950">
                                      <w:marLeft w:val="0"/>
                                      <w:marRight w:val="0"/>
                                      <w:marTop w:val="0"/>
                                      <w:marBottom w:val="0"/>
                                      <w:divBdr>
                                        <w:top w:val="none" w:sz="0" w:space="0" w:color="auto"/>
                                        <w:left w:val="none" w:sz="0" w:space="0" w:color="auto"/>
                                        <w:bottom w:val="none" w:sz="0" w:space="0" w:color="auto"/>
                                        <w:right w:val="none" w:sz="0" w:space="0" w:color="auto"/>
                                      </w:divBdr>
                                      <w:divsChild>
                                        <w:div w:id="1857428388">
                                          <w:marLeft w:val="0"/>
                                          <w:marRight w:val="0"/>
                                          <w:marTop w:val="0"/>
                                          <w:marBottom w:val="0"/>
                                          <w:divBdr>
                                            <w:top w:val="none" w:sz="0" w:space="0" w:color="auto"/>
                                            <w:left w:val="none" w:sz="0" w:space="0" w:color="auto"/>
                                            <w:bottom w:val="none" w:sz="0" w:space="0" w:color="auto"/>
                                            <w:right w:val="none" w:sz="0" w:space="0" w:color="auto"/>
                                          </w:divBdr>
                                          <w:divsChild>
                                            <w:div w:id="395972947">
                                              <w:marLeft w:val="0"/>
                                              <w:marRight w:val="0"/>
                                              <w:marTop w:val="0"/>
                                              <w:marBottom w:val="0"/>
                                              <w:divBdr>
                                                <w:top w:val="none" w:sz="0" w:space="0" w:color="auto"/>
                                                <w:left w:val="none" w:sz="0" w:space="0" w:color="auto"/>
                                                <w:bottom w:val="none" w:sz="0" w:space="0" w:color="auto"/>
                                                <w:right w:val="none" w:sz="0" w:space="0" w:color="auto"/>
                                              </w:divBdr>
                                              <w:divsChild>
                                                <w:div w:id="317341287">
                                                  <w:marLeft w:val="0"/>
                                                  <w:marRight w:val="0"/>
                                                  <w:marTop w:val="0"/>
                                                  <w:marBottom w:val="0"/>
                                                  <w:divBdr>
                                                    <w:top w:val="none" w:sz="0" w:space="0" w:color="auto"/>
                                                    <w:left w:val="none" w:sz="0" w:space="0" w:color="auto"/>
                                                    <w:bottom w:val="none" w:sz="0" w:space="0" w:color="auto"/>
                                                    <w:right w:val="none" w:sz="0" w:space="0" w:color="auto"/>
                                                  </w:divBdr>
                                                  <w:divsChild>
                                                    <w:div w:id="323364390">
                                                      <w:marLeft w:val="0"/>
                                                      <w:marRight w:val="0"/>
                                                      <w:marTop w:val="0"/>
                                                      <w:marBottom w:val="0"/>
                                                      <w:divBdr>
                                                        <w:top w:val="none" w:sz="0" w:space="0" w:color="auto"/>
                                                        <w:left w:val="none" w:sz="0" w:space="0" w:color="auto"/>
                                                        <w:bottom w:val="none" w:sz="0" w:space="0" w:color="auto"/>
                                                        <w:right w:val="none" w:sz="0" w:space="0" w:color="auto"/>
                                                      </w:divBdr>
                                                      <w:divsChild>
                                                        <w:div w:id="1067075486">
                                                          <w:marLeft w:val="0"/>
                                                          <w:marRight w:val="0"/>
                                                          <w:marTop w:val="0"/>
                                                          <w:marBottom w:val="0"/>
                                                          <w:divBdr>
                                                            <w:top w:val="none" w:sz="0" w:space="0" w:color="auto"/>
                                                            <w:left w:val="none" w:sz="0" w:space="0" w:color="auto"/>
                                                            <w:bottom w:val="none" w:sz="0" w:space="0" w:color="auto"/>
                                                            <w:right w:val="none" w:sz="0" w:space="0" w:color="auto"/>
                                                          </w:divBdr>
                                                          <w:divsChild>
                                                            <w:div w:id="1445462177">
                                                              <w:marLeft w:val="0"/>
                                                              <w:marRight w:val="0"/>
                                                              <w:marTop w:val="0"/>
                                                              <w:marBottom w:val="0"/>
                                                              <w:divBdr>
                                                                <w:top w:val="none" w:sz="0" w:space="0" w:color="auto"/>
                                                                <w:left w:val="none" w:sz="0" w:space="0" w:color="auto"/>
                                                                <w:bottom w:val="none" w:sz="0" w:space="0" w:color="auto"/>
                                                                <w:right w:val="none" w:sz="0" w:space="0" w:color="auto"/>
                                                              </w:divBdr>
                                                              <w:divsChild>
                                                                <w:div w:id="2126999188">
                                                                  <w:marLeft w:val="0"/>
                                                                  <w:marRight w:val="0"/>
                                                                  <w:marTop w:val="0"/>
                                                                  <w:marBottom w:val="0"/>
                                                                  <w:divBdr>
                                                                    <w:top w:val="none" w:sz="0" w:space="0" w:color="auto"/>
                                                                    <w:left w:val="none" w:sz="0" w:space="0" w:color="auto"/>
                                                                    <w:bottom w:val="none" w:sz="0" w:space="0" w:color="auto"/>
                                                                    <w:right w:val="none" w:sz="0" w:space="0" w:color="auto"/>
                                                                  </w:divBdr>
                                                                  <w:divsChild>
                                                                    <w:div w:id="1334802197">
                                                                      <w:marLeft w:val="0"/>
                                                                      <w:marRight w:val="0"/>
                                                                      <w:marTop w:val="0"/>
                                                                      <w:marBottom w:val="0"/>
                                                                      <w:divBdr>
                                                                        <w:top w:val="none" w:sz="0" w:space="0" w:color="auto"/>
                                                                        <w:left w:val="none" w:sz="0" w:space="0" w:color="auto"/>
                                                                        <w:bottom w:val="none" w:sz="0" w:space="0" w:color="auto"/>
                                                                        <w:right w:val="none" w:sz="0" w:space="0" w:color="auto"/>
                                                                      </w:divBdr>
                                                                      <w:divsChild>
                                                                        <w:div w:id="802389947">
                                                                          <w:marLeft w:val="0"/>
                                                                          <w:marRight w:val="0"/>
                                                                          <w:marTop w:val="0"/>
                                                                          <w:marBottom w:val="0"/>
                                                                          <w:divBdr>
                                                                            <w:top w:val="none" w:sz="0" w:space="0" w:color="auto"/>
                                                                            <w:left w:val="none" w:sz="0" w:space="0" w:color="auto"/>
                                                                            <w:bottom w:val="none" w:sz="0" w:space="0" w:color="auto"/>
                                                                            <w:right w:val="none" w:sz="0" w:space="0" w:color="auto"/>
                                                                          </w:divBdr>
                                                                          <w:divsChild>
                                                                            <w:div w:id="668606843">
                                                                              <w:marLeft w:val="0"/>
                                                                              <w:marRight w:val="0"/>
                                                                              <w:marTop w:val="0"/>
                                                                              <w:marBottom w:val="0"/>
                                                                              <w:divBdr>
                                                                                <w:top w:val="none" w:sz="0" w:space="0" w:color="auto"/>
                                                                                <w:left w:val="none" w:sz="0" w:space="0" w:color="auto"/>
                                                                                <w:bottom w:val="none" w:sz="0" w:space="0" w:color="auto"/>
                                                                                <w:right w:val="none" w:sz="0" w:space="0" w:color="auto"/>
                                                                              </w:divBdr>
                                                                              <w:divsChild>
                                                                                <w:div w:id="278269374">
                                                                                  <w:marLeft w:val="0"/>
                                                                                  <w:marRight w:val="0"/>
                                                                                  <w:marTop w:val="0"/>
                                                                                  <w:marBottom w:val="0"/>
                                                                                  <w:divBdr>
                                                                                    <w:top w:val="none" w:sz="0" w:space="0" w:color="auto"/>
                                                                                    <w:left w:val="none" w:sz="0" w:space="0" w:color="auto"/>
                                                                                    <w:bottom w:val="none" w:sz="0" w:space="0" w:color="auto"/>
                                                                                    <w:right w:val="none" w:sz="0" w:space="0" w:color="auto"/>
                                                                                  </w:divBdr>
                                                                                  <w:divsChild>
                                                                                    <w:div w:id="208080460">
                                                                                      <w:marLeft w:val="0"/>
                                                                                      <w:marRight w:val="0"/>
                                                                                      <w:marTop w:val="0"/>
                                                                                      <w:marBottom w:val="0"/>
                                                                                      <w:divBdr>
                                                                                        <w:top w:val="none" w:sz="0" w:space="0" w:color="auto"/>
                                                                                        <w:left w:val="none" w:sz="0" w:space="0" w:color="auto"/>
                                                                                        <w:bottom w:val="none" w:sz="0" w:space="0" w:color="auto"/>
                                                                                        <w:right w:val="none" w:sz="0" w:space="0" w:color="auto"/>
                                                                                      </w:divBdr>
                                                                                      <w:divsChild>
                                                                                        <w:div w:id="775901198">
                                                                                          <w:marLeft w:val="0"/>
                                                                                          <w:marRight w:val="0"/>
                                                                                          <w:marTop w:val="0"/>
                                                                                          <w:marBottom w:val="0"/>
                                                                                          <w:divBdr>
                                                                                            <w:top w:val="none" w:sz="0" w:space="0" w:color="auto"/>
                                                                                            <w:left w:val="none" w:sz="0" w:space="0" w:color="auto"/>
                                                                                            <w:bottom w:val="none" w:sz="0" w:space="0" w:color="auto"/>
                                                                                            <w:right w:val="none" w:sz="0" w:space="0" w:color="auto"/>
                                                                                          </w:divBdr>
                                                                                        </w:div>
                                                                                        <w:div w:id="1436560882">
                                                                                          <w:marLeft w:val="0"/>
                                                                                          <w:marRight w:val="0"/>
                                                                                          <w:marTop w:val="0"/>
                                                                                          <w:marBottom w:val="0"/>
                                                                                          <w:divBdr>
                                                                                            <w:top w:val="none" w:sz="0" w:space="0" w:color="auto"/>
                                                                                            <w:left w:val="none" w:sz="0" w:space="0" w:color="auto"/>
                                                                                            <w:bottom w:val="none" w:sz="0" w:space="0" w:color="auto"/>
                                                                                            <w:right w:val="none" w:sz="0" w:space="0" w:color="auto"/>
                                                                                          </w:divBdr>
                                                                                        </w:div>
                                                                                        <w:div w:id="1146553501">
                                                                                          <w:marLeft w:val="0"/>
                                                                                          <w:marRight w:val="0"/>
                                                                                          <w:marTop w:val="0"/>
                                                                                          <w:marBottom w:val="0"/>
                                                                                          <w:divBdr>
                                                                                            <w:top w:val="none" w:sz="0" w:space="0" w:color="auto"/>
                                                                                            <w:left w:val="none" w:sz="0" w:space="0" w:color="auto"/>
                                                                                            <w:bottom w:val="none" w:sz="0" w:space="0" w:color="auto"/>
                                                                                            <w:right w:val="none" w:sz="0" w:space="0" w:color="auto"/>
                                                                                          </w:divBdr>
                                                                                        </w:div>
                                                                                        <w:div w:id="326791158">
                                                                                          <w:marLeft w:val="0"/>
                                                                                          <w:marRight w:val="0"/>
                                                                                          <w:marTop w:val="0"/>
                                                                                          <w:marBottom w:val="0"/>
                                                                                          <w:divBdr>
                                                                                            <w:top w:val="none" w:sz="0" w:space="0" w:color="auto"/>
                                                                                            <w:left w:val="none" w:sz="0" w:space="0" w:color="auto"/>
                                                                                            <w:bottom w:val="none" w:sz="0" w:space="0" w:color="auto"/>
                                                                                            <w:right w:val="none" w:sz="0" w:space="0" w:color="auto"/>
                                                                                          </w:divBdr>
                                                                                        </w:div>
                                                                                        <w:div w:id="1192261928">
                                                                                          <w:marLeft w:val="0"/>
                                                                                          <w:marRight w:val="0"/>
                                                                                          <w:marTop w:val="0"/>
                                                                                          <w:marBottom w:val="0"/>
                                                                                          <w:divBdr>
                                                                                            <w:top w:val="none" w:sz="0" w:space="0" w:color="auto"/>
                                                                                            <w:left w:val="none" w:sz="0" w:space="0" w:color="auto"/>
                                                                                            <w:bottom w:val="none" w:sz="0" w:space="0" w:color="auto"/>
                                                                                            <w:right w:val="none" w:sz="0" w:space="0" w:color="auto"/>
                                                                                          </w:divBdr>
                                                                                        </w:div>
                                                                                        <w:div w:id="765998629">
                                                                                          <w:marLeft w:val="0"/>
                                                                                          <w:marRight w:val="0"/>
                                                                                          <w:marTop w:val="0"/>
                                                                                          <w:marBottom w:val="0"/>
                                                                                          <w:divBdr>
                                                                                            <w:top w:val="none" w:sz="0" w:space="0" w:color="auto"/>
                                                                                            <w:left w:val="none" w:sz="0" w:space="0" w:color="auto"/>
                                                                                            <w:bottom w:val="none" w:sz="0" w:space="0" w:color="auto"/>
                                                                                            <w:right w:val="none" w:sz="0" w:space="0" w:color="auto"/>
                                                                                          </w:divBdr>
                                                                                        </w:div>
                                                                                        <w:div w:id="1308389208">
                                                                                          <w:marLeft w:val="0"/>
                                                                                          <w:marRight w:val="0"/>
                                                                                          <w:marTop w:val="0"/>
                                                                                          <w:marBottom w:val="0"/>
                                                                                          <w:divBdr>
                                                                                            <w:top w:val="none" w:sz="0" w:space="0" w:color="auto"/>
                                                                                            <w:left w:val="none" w:sz="0" w:space="0" w:color="auto"/>
                                                                                            <w:bottom w:val="none" w:sz="0" w:space="0" w:color="auto"/>
                                                                                            <w:right w:val="none" w:sz="0" w:space="0" w:color="auto"/>
                                                                                          </w:divBdr>
                                                                                        </w:div>
                                                                                        <w:div w:id="504175491">
                                                                                          <w:marLeft w:val="0"/>
                                                                                          <w:marRight w:val="0"/>
                                                                                          <w:marTop w:val="0"/>
                                                                                          <w:marBottom w:val="0"/>
                                                                                          <w:divBdr>
                                                                                            <w:top w:val="none" w:sz="0" w:space="0" w:color="auto"/>
                                                                                            <w:left w:val="none" w:sz="0" w:space="0" w:color="auto"/>
                                                                                            <w:bottom w:val="none" w:sz="0" w:space="0" w:color="auto"/>
                                                                                            <w:right w:val="none" w:sz="0" w:space="0" w:color="auto"/>
                                                                                          </w:divBdr>
                                                                                        </w:div>
                                                                                        <w:div w:id="1951473742">
                                                                                          <w:marLeft w:val="0"/>
                                                                                          <w:marRight w:val="0"/>
                                                                                          <w:marTop w:val="0"/>
                                                                                          <w:marBottom w:val="0"/>
                                                                                          <w:divBdr>
                                                                                            <w:top w:val="none" w:sz="0" w:space="0" w:color="auto"/>
                                                                                            <w:left w:val="none" w:sz="0" w:space="0" w:color="auto"/>
                                                                                            <w:bottom w:val="none" w:sz="0" w:space="0" w:color="auto"/>
                                                                                            <w:right w:val="none" w:sz="0" w:space="0" w:color="auto"/>
                                                                                          </w:divBdr>
                                                                                        </w:div>
                                                                                        <w:div w:id="1720663648">
                                                                                          <w:marLeft w:val="0"/>
                                                                                          <w:marRight w:val="0"/>
                                                                                          <w:marTop w:val="0"/>
                                                                                          <w:marBottom w:val="0"/>
                                                                                          <w:divBdr>
                                                                                            <w:top w:val="none" w:sz="0" w:space="0" w:color="auto"/>
                                                                                            <w:left w:val="none" w:sz="0" w:space="0" w:color="auto"/>
                                                                                            <w:bottom w:val="none" w:sz="0" w:space="0" w:color="auto"/>
                                                                                            <w:right w:val="none" w:sz="0" w:space="0" w:color="auto"/>
                                                                                          </w:divBdr>
                                                                                        </w:div>
                                                                                        <w:div w:id="15422948">
                                                                                          <w:marLeft w:val="0"/>
                                                                                          <w:marRight w:val="0"/>
                                                                                          <w:marTop w:val="0"/>
                                                                                          <w:marBottom w:val="0"/>
                                                                                          <w:divBdr>
                                                                                            <w:top w:val="none" w:sz="0" w:space="0" w:color="auto"/>
                                                                                            <w:left w:val="none" w:sz="0" w:space="0" w:color="auto"/>
                                                                                            <w:bottom w:val="none" w:sz="0" w:space="0" w:color="auto"/>
                                                                                            <w:right w:val="none" w:sz="0" w:space="0" w:color="auto"/>
                                                                                          </w:divBdr>
                                                                                        </w:div>
                                                                                        <w:div w:id="634993432">
                                                                                          <w:marLeft w:val="0"/>
                                                                                          <w:marRight w:val="0"/>
                                                                                          <w:marTop w:val="0"/>
                                                                                          <w:marBottom w:val="0"/>
                                                                                          <w:divBdr>
                                                                                            <w:top w:val="none" w:sz="0" w:space="0" w:color="auto"/>
                                                                                            <w:left w:val="none" w:sz="0" w:space="0" w:color="auto"/>
                                                                                            <w:bottom w:val="none" w:sz="0" w:space="0" w:color="auto"/>
                                                                                            <w:right w:val="none" w:sz="0" w:space="0" w:color="auto"/>
                                                                                          </w:divBdr>
                                                                                        </w:div>
                                                                                        <w:div w:id="371809685">
                                                                                          <w:marLeft w:val="0"/>
                                                                                          <w:marRight w:val="0"/>
                                                                                          <w:marTop w:val="0"/>
                                                                                          <w:marBottom w:val="0"/>
                                                                                          <w:divBdr>
                                                                                            <w:top w:val="none" w:sz="0" w:space="0" w:color="auto"/>
                                                                                            <w:left w:val="none" w:sz="0" w:space="0" w:color="auto"/>
                                                                                            <w:bottom w:val="none" w:sz="0" w:space="0" w:color="auto"/>
                                                                                            <w:right w:val="none" w:sz="0" w:space="0" w:color="auto"/>
                                                                                          </w:divBdr>
                                                                                        </w:div>
                                                                                        <w:div w:id="992297306">
                                                                                          <w:marLeft w:val="0"/>
                                                                                          <w:marRight w:val="0"/>
                                                                                          <w:marTop w:val="0"/>
                                                                                          <w:marBottom w:val="0"/>
                                                                                          <w:divBdr>
                                                                                            <w:top w:val="none" w:sz="0" w:space="0" w:color="auto"/>
                                                                                            <w:left w:val="none" w:sz="0" w:space="0" w:color="auto"/>
                                                                                            <w:bottom w:val="none" w:sz="0" w:space="0" w:color="auto"/>
                                                                                            <w:right w:val="none" w:sz="0" w:space="0" w:color="auto"/>
                                                                                          </w:divBdr>
                                                                                        </w:div>
                                                                                        <w:div w:id="713848927">
                                                                                          <w:marLeft w:val="0"/>
                                                                                          <w:marRight w:val="0"/>
                                                                                          <w:marTop w:val="0"/>
                                                                                          <w:marBottom w:val="0"/>
                                                                                          <w:divBdr>
                                                                                            <w:top w:val="none" w:sz="0" w:space="0" w:color="auto"/>
                                                                                            <w:left w:val="none" w:sz="0" w:space="0" w:color="auto"/>
                                                                                            <w:bottom w:val="none" w:sz="0" w:space="0" w:color="auto"/>
                                                                                            <w:right w:val="none" w:sz="0" w:space="0" w:color="auto"/>
                                                                                          </w:divBdr>
                                                                                        </w:div>
                                                                                        <w:div w:id="111096340">
                                                                                          <w:marLeft w:val="0"/>
                                                                                          <w:marRight w:val="0"/>
                                                                                          <w:marTop w:val="0"/>
                                                                                          <w:marBottom w:val="0"/>
                                                                                          <w:divBdr>
                                                                                            <w:top w:val="none" w:sz="0" w:space="0" w:color="auto"/>
                                                                                            <w:left w:val="none" w:sz="0" w:space="0" w:color="auto"/>
                                                                                            <w:bottom w:val="none" w:sz="0" w:space="0" w:color="auto"/>
                                                                                            <w:right w:val="none" w:sz="0" w:space="0" w:color="auto"/>
                                                                                          </w:divBdr>
                                                                                        </w:div>
                                                                                        <w:div w:id="973220362">
                                                                                          <w:marLeft w:val="0"/>
                                                                                          <w:marRight w:val="0"/>
                                                                                          <w:marTop w:val="0"/>
                                                                                          <w:marBottom w:val="0"/>
                                                                                          <w:divBdr>
                                                                                            <w:top w:val="none" w:sz="0" w:space="0" w:color="auto"/>
                                                                                            <w:left w:val="none" w:sz="0" w:space="0" w:color="auto"/>
                                                                                            <w:bottom w:val="none" w:sz="0" w:space="0" w:color="auto"/>
                                                                                            <w:right w:val="none" w:sz="0" w:space="0" w:color="auto"/>
                                                                                          </w:divBdr>
                                                                                        </w:div>
                                                                                        <w:div w:id="1212692412">
                                                                                          <w:marLeft w:val="0"/>
                                                                                          <w:marRight w:val="0"/>
                                                                                          <w:marTop w:val="0"/>
                                                                                          <w:marBottom w:val="0"/>
                                                                                          <w:divBdr>
                                                                                            <w:top w:val="none" w:sz="0" w:space="0" w:color="auto"/>
                                                                                            <w:left w:val="none" w:sz="0" w:space="0" w:color="auto"/>
                                                                                            <w:bottom w:val="none" w:sz="0" w:space="0" w:color="auto"/>
                                                                                            <w:right w:val="none" w:sz="0" w:space="0" w:color="auto"/>
                                                                                          </w:divBdr>
                                                                                        </w:div>
                                                                                        <w:div w:id="757943168">
                                                                                          <w:marLeft w:val="0"/>
                                                                                          <w:marRight w:val="0"/>
                                                                                          <w:marTop w:val="0"/>
                                                                                          <w:marBottom w:val="0"/>
                                                                                          <w:divBdr>
                                                                                            <w:top w:val="none" w:sz="0" w:space="0" w:color="auto"/>
                                                                                            <w:left w:val="none" w:sz="0" w:space="0" w:color="auto"/>
                                                                                            <w:bottom w:val="none" w:sz="0" w:space="0" w:color="auto"/>
                                                                                            <w:right w:val="none" w:sz="0" w:space="0" w:color="auto"/>
                                                                                          </w:divBdr>
                                                                                        </w:div>
                                                                                        <w:div w:id="145509840">
                                                                                          <w:marLeft w:val="0"/>
                                                                                          <w:marRight w:val="0"/>
                                                                                          <w:marTop w:val="0"/>
                                                                                          <w:marBottom w:val="0"/>
                                                                                          <w:divBdr>
                                                                                            <w:top w:val="none" w:sz="0" w:space="0" w:color="auto"/>
                                                                                            <w:left w:val="none" w:sz="0" w:space="0" w:color="auto"/>
                                                                                            <w:bottom w:val="none" w:sz="0" w:space="0" w:color="auto"/>
                                                                                            <w:right w:val="none" w:sz="0" w:space="0" w:color="auto"/>
                                                                                          </w:divBdr>
                                                                                        </w:div>
                                                                                        <w:div w:id="1253583044">
                                                                                          <w:marLeft w:val="0"/>
                                                                                          <w:marRight w:val="0"/>
                                                                                          <w:marTop w:val="0"/>
                                                                                          <w:marBottom w:val="0"/>
                                                                                          <w:divBdr>
                                                                                            <w:top w:val="none" w:sz="0" w:space="0" w:color="auto"/>
                                                                                            <w:left w:val="none" w:sz="0" w:space="0" w:color="auto"/>
                                                                                            <w:bottom w:val="none" w:sz="0" w:space="0" w:color="auto"/>
                                                                                            <w:right w:val="none" w:sz="0" w:space="0" w:color="auto"/>
                                                                                          </w:divBdr>
                                                                                        </w:div>
                                                                                        <w:div w:id="1937010437">
                                                                                          <w:marLeft w:val="0"/>
                                                                                          <w:marRight w:val="0"/>
                                                                                          <w:marTop w:val="0"/>
                                                                                          <w:marBottom w:val="0"/>
                                                                                          <w:divBdr>
                                                                                            <w:top w:val="none" w:sz="0" w:space="0" w:color="auto"/>
                                                                                            <w:left w:val="none" w:sz="0" w:space="0" w:color="auto"/>
                                                                                            <w:bottom w:val="none" w:sz="0" w:space="0" w:color="auto"/>
                                                                                            <w:right w:val="none" w:sz="0" w:space="0" w:color="auto"/>
                                                                                          </w:divBdr>
                                                                                        </w:div>
                                                                                        <w:div w:id="999387686">
                                                                                          <w:marLeft w:val="0"/>
                                                                                          <w:marRight w:val="0"/>
                                                                                          <w:marTop w:val="0"/>
                                                                                          <w:marBottom w:val="0"/>
                                                                                          <w:divBdr>
                                                                                            <w:top w:val="none" w:sz="0" w:space="0" w:color="auto"/>
                                                                                            <w:left w:val="none" w:sz="0" w:space="0" w:color="auto"/>
                                                                                            <w:bottom w:val="none" w:sz="0" w:space="0" w:color="auto"/>
                                                                                            <w:right w:val="none" w:sz="0" w:space="0" w:color="auto"/>
                                                                                          </w:divBdr>
                                                                                        </w:div>
                                                                                        <w:div w:id="922910431">
                                                                                          <w:marLeft w:val="0"/>
                                                                                          <w:marRight w:val="0"/>
                                                                                          <w:marTop w:val="0"/>
                                                                                          <w:marBottom w:val="0"/>
                                                                                          <w:divBdr>
                                                                                            <w:top w:val="none" w:sz="0" w:space="0" w:color="auto"/>
                                                                                            <w:left w:val="none" w:sz="0" w:space="0" w:color="auto"/>
                                                                                            <w:bottom w:val="none" w:sz="0" w:space="0" w:color="auto"/>
                                                                                            <w:right w:val="none" w:sz="0" w:space="0" w:color="auto"/>
                                                                                          </w:divBdr>
                                                                                        </w:div>
                                                                                        <w:div w:id="1701204746">
                                                                                          <w:marLeft w:val="0"/>
                                                                                          <w:marRight w:val="0"/>
                                                                                          <w:marTop w:val="0"/>
                                                                                          <w:marBottom w:val="0"/>
                                                                                          <w:divBdr>
                                                                                            <w:top w:val="none" w:sz="0" w:space="0" w:color="auto"/>
                                                                                            <w:left w:val="none" w:sz="0" w:space="0" w:color="auto"/>
                                                                                            <w:bottom w:val="none" w:sz="0" w:space="0" w:color="auto"/>
                                                                                            <w:right w:val="none" w:sz="0" w:space="0" w:color="auto"/>
                                                                                          </w:divBdr>
                                                                                        </w:div>
                                                                                        <w:div w:id="1196188847">
                                                                                          <w:marLeft w:val="0"/>
                                                                                          <w:marRight w:val="0"/>
                                                                                          <w:marTop w:val="0"/>
                                                                                          <w:marBottom w:val="0"/>
                                                                                          <w:divBdr>
                                                                                            <w:top w:val="none" w:sz="0" w:space="0" w:color="auto"/>
                                                                                            <w:left w:val="none" w:sz="0" w:space="0" w:color="auto"/>
                                                                                            <w:bottom w:val="none" w:sz="0" w:space="0" w:color="auto"/>
                                                                                            <w:right w:val="none" w:sz="0" w:space="0" w:color="auto"/>
                                                                                          </w:divBdr>
                                                                                        </w:div>
                                                                                        <w:div w:id="1175026045">
                                                                                          <w:marLeft w:val="0"/>
                                                                                          <w:marRight w:val="0"/>
                                                                                          <w:marTop w:val="0"/>
                                                                                          <w:marBottom w:val="0"/>
                                                                                          <w:divBdr>
                                                                                            <w:top w:val="none" w:sz="0" w:space="0" w:color="auto"/>
                                                                                            <w:left w:val="none" w:sz="0" w:space="0" w:color="auto"/>
                                                                                            <w:bottom w:val="none" w:sz="0" w:space="0" w:color="auto"/>
                                                                                            <w:right w:val="none" w:sz="0" w:space="0" w:color="auto"/>
                                                                                          </w:divBdr>
                                                                                        </w:div>
                                                                                        <w:div w:id="1862357798">
                                                                                          <w:marLeft w:val="0"/>
                                                                                          <w:marRight w:val="0"/>
                                                                                          <w:marTop w:val="0"/>
                                                                                          <w:marBottom w:val="0"/>
                                                                                          <w:divBdr>
                                                                                            <w:top w:val="none" w:sz="0" w:space="0" w:color="auto"/>
                                                                                            <w:left w:val="none" w:sz="0" w:space="0" w:color="auto"/>
                                                                                            <w:bottom w:val="none" w:sz="0" w:space="0" w:color="auto"/>
                                                                                            <w:right w:val="none" w:sz="0" w:space="0" w:color="auto"/>
                                                                                          </w:divBdr>
                                                                                        </w:div>
                                                                                        <w:div w:id="1998142162">
                                                                                          <w:marLeft w:val="0"/>
                                                                                          <w:marRight w:val="0"/>
                                                                                          <w:marTop w:val="0"/>
                                                                                          <w:marBottom w:val="0"/>
                                                                                          <w:divBdr>
                                                                                            <w:top w:val="none" w:sz="0" w:space="0" w:color="auto"/>
                                                                                            <w:left w:val="none" w:sz="0" w:space="0" w:color="auto"/>
                                                                                            <w:bottom w:val="none" w:sz="0" w:space="0" w:color="auto"/>
                                                                                            <w:right w:val="none" w:sz="0" w:space="0" w:color="auto"/>
                                                                                          </w:divBdr>
                                                                                        </w:div>
                                                                                        <w:div w:id="524248660">
                                                                                          <w:marLeft w:val="0"/>
                                                                                          <w:marRight w:val="0"/>
                                                                                          <w:marTop w:val="0"/>
                                                                                          <w:marBottom w:val="0"/>
                                                                                          <w:divBdr>
                                                                                            <w:top w:val="none" w:sz="0" w:space="0" w:color="auto"/>
                                                                                            <w:left w:val="none" w:sz="0" w:space="0" w:color="auto"/>
                                                                                            <w:bottom w:val="none" w:sz="0" w:space="0" w:color="auto"/>
                                                                                            <w:right w:val="none" w:sz="0" w:space="0" w:color="auto"/>
                                                                                          </w:divBdr>
                                                                                        </w:div>
                                                                                        <w:div w:id="1139299418">
                                                                                          <w:marLeft w:val="0"/>
                                                                                          <w:marRight w:val="0"/>
                                                                                          <w:marTop w:val="0"/>
                                                                                          <w:marBottom w:val="0"/>
                                                                                          <w:divBdr>
                                                                                            <w:top w:val="none" w:sz="0" w:space="0" w:color="auto"/>
                                                                                            <w:left w:val="none" w:sz="0" w:space="0" w:color="auto"/>
                                                                                            <w:bottom w:val="none" w:sz="0" w:space="0" w:color="auto"/>
                                                                                            <w:right w:val="none" w:sz="0" w:space="0" w:color="auto"/>
                                                                                          </w:divBdr>
                                                                                        </w:div>
                                                                                        <w:div w:id="743143803">
                                                                                          <w:marLeft w:val="0"/>
                                                                                          <w:marRight w:val="0"/>
                                                                                          <w:marTop w:val="0"/>
                                                                                          <w:marBottom w:val="0"/>
                                                                                          <w:divBdr>
                                                                                            <w:top w:val="none" w:sz="0" w:space="0" w:color="auto"/>
                                                                                            <w:left w:val="none" w:sz="0" w:space="0" w:color="auto"/>
                                                                                            <w:bottom w:val="none" w:sz="0" w:space="0" w:color="auto"/>
                                                                                            <w:right w:val="none" w:sz="0" w:space="0" w:color="auto"/>
                                                                                          </w:divBdr>
                                                                                        </w:div>
                                                                                        <w:div w:id="58408565">
                                                                                          <w:marLeft w:val="0"/>
                                                                                          <w:marRight w:val="0"/>
                                                                                          <w:marTop w:val="0"/>
                                                                                          <w:marBottom w:val="0"/>
                                                                                          <w:divBdr>
                                                                                            <w:top w:val="none" w:sz="0" w:space="0" w:color="auto"/>
                                                                                            <w:left w:val="none" w:sz="0" w:space="0" w:color="auto"/>
                                                                                            <w:bottom w:val="none" w:sz="0" w:space="0" w:color="auto"/>
                                                                                            <w:right w:val="none" w:sz="0" w:space="0" w:color="auto"/>
                                                                                          </w:divBdr>
                                                                                        </w:div>
                                                                                        <w:div w:id="981344793">
                                                                                          <w:marLeft w:val="0"/>
                                                                                          <w:marRight w:val="0"/>
                                                                                          <w:marTop w:val="0"/>
                                                                                          <w:marBottom w:val="0"/>
                                                                                          <w:divBdr>
                                                                                            <w:top w:val="none" w:sz="0" w:space="0" w:color="auto"/>
                                                                                            <w:left w:val="none" w:sz="0" w:space="0" w:color="auto"/>
                                                                                            <w:bottom w:val="none" w:sz="0" w:space="0" w:color="auto"/>
                                                                                            <w:right w:val="none" w:sz="0" w:space="0" w:color="auto"/>
                                                                                          </w:divBdr>
                                                                                        </w:div>
                                                                                        <w:div w:id="1006590840">
                                                                                          <w:marLeft w:val="0"/>
                                                                                          <w:marRight w:val="0"/>
                                                                                          <w:marTop w:val="0"/>
                                                                                          <w:marBottom w:val="0"/>
                                                                                          <w:divBdr>
                                                                                            <w:top w:val="none" w:sz="0" w:space="0" w:color="auto"/>
                                                                                            <w:left w:val="none" w:sz="0" w:space="0" w:color="auto"/>
                                                                                            <w:bottom w:val="none" w:sz="0" w:space="0" w:color="auto"/>
                                                                                            <w:right w:val="none" w:sz="0" w:space="0" w:color="auto"/>
                                                                                          </w:divBdr>
                                                                                        </w:div>
                                                                                        <w:div w:id="698706505">
                                                                                          <w:marLeft w:val="0"/>
                                                                                          <w:marRight w:val="0"/>
                                                                                          <w:marTop w:val="0"/>
                                                                                          <w:marBottom w:val="0"/>
                                                                                          <w:divBdr>
                                                                                            <w:top w:val="none" w:sz="0" w:space="0" w:color="auto"/>
                                                                                            <w:left w:val="none" w:sz="0" w:space="0" w:color="auto"/>
                                                                                            <w:bottom w:val="none" w:sz="0" w:space="0" w:color="auto"/>
                                                                                            <w:right w:val="none" w:sz="0" w:space="0" w:color="auto"/>
                                                                                          </w:divBdr>
                                                                                        </w:div>
                                                                                        <w:div w:id="160700877">
                                                                                          <w:marLeft w:val="0"/>
                                                                                          <w:marRight w:val="0"/>
                                                                                          <w:marTop w:val="0"/>
                                                                                          <w:marBottom w:val="0"/>
                                                                                          <w:divBdr>
                                                                                            <w:top w:val="none" w:sz="0" w:space="0" w:color="auto"/>
                                                                                            <w:left w:val="none" w:sz="0" w:space="0" w:color="auto"/>
                                                                                            <w:bottom w:val="none" w:sz="0" w:space="0" w:color="auto"/>
                                                                                            <w:right w:val="none" w:sz="0" w:space="0" w:color="auto"/>
                                                                                          </w:divBdr>
                                                                                        </w:div>
                                                                                        <w:div w:id="1538547783">
                                                                                          <w:marLeft w:val="0"/>
                                                                                          <w:marRight w:val="0"/>
                                                                                          <w:marTop w:val="0"/>
                                                                                          <w:marBottom w:val="0"/>
                                                                                          <w:divBdr>
                                                                                            <w:top w:val="none" w:sz="0" w:space="0" w:color="auto"/>
                                                                                            <w:left w:val="none" w:sz="0" w:space="0" w:color="auto"/>
                                                                                            <w:bottom w:val="none" w:sz="0" w:space="0" w:color="auto"/>
                                                                                            <w:right w:val="none" w:sz="0" w:space="0" w:color="auto"/>
                                                                                          </w:divBdr>
                                                                                        </w:div>
                                                                                        <w:div w:id="496533284">
                                                                                          <w:marLeft w:val="0"/>
                                                                                          <w:marRight w:val="0"/>
                                                                                          <w:marTop w:val="0"/>
                                                                                          <w:marBottom w:val="0"/>
                                                                                          <w:divBdr>
                                                                                            <w:top w:val="none" w:sz="0" w:space="0" w:color="auto"/>
                                                                                            <w:left w:val="none" w:sz="0" w:space="0" w:color="auto"/>
                                                                                            <w:bottom w:val="none" w:sz="0" w:space="0" w:color="auto"/>
                                                                                            <w:right w:val="none" w:sz="0" w:space="0" w:color="auto"/>
                                                                                          </w:divBdr>
                                                                                        </w:div>
                                                                                        <w:div w:id="693842986">
                                                                                          <w:marLeft w:val="0"/>
                                                                                          <w:marRight w:val="0"/>
                                                                                          <w:marTop w:val="0"/>
                                                                                          <w:marBottom w:val="0"/>
                                                                                          <w:divBdr>
                                                                                            <w:top w:val="none" w:sz="0" w:space="0" w:color="auto"/>
                                                                                            <w:left w:val="none" w:sz="0" w:space="0" w:color="auto"/>
                                                                                            <w:bottom w:val="none" w:sz="0" w:space="0" w:color="auto"/>
                                                                                            <w:right w:val="none" w:sz="0" w:space="0" w:color="auto"/>
                                                                                          </w:divBdr>
                                                                                        </w:div>
                                                                                        <w:div w:id="914628606">
                                                                                          <w:marLeft w:val="0"/>
                                                                                          <w:marRight w:val="0"/>
                                                                                          <w:marTop w:val="0"/>
                                                                                          <w:marBottom w:val="0"/>
                                                                                          <w:divBdr>
                                                                                            <w:top w:val="none" w:sz="0" w:space="0" w:color="auto"/>
                                                                                            <w:left w:val="none" w:sz="0" w:space="0" w:color="auto"/>
                                                                                            <w:bottom w:val="none" w:sz="0" w:space="0" w:color="auto"/>
                                                                                            <w:right w:val="none" w:sz="0" w:space="0" w:color="auto"/>
                                                                                          </w:divBdr>
                                                                                        </w:div>
                                                                                        <w:div w:id="1504661211">
                                                                                          <w:marLeft w:val="0"/>
                                                                                          <w:marRight w:val="0"/>
                                                                                          <w:marTop w:val="0"/>
                                                                                          <w:marBottom w:val="0"/>
                                                                                          <w:divBdr>
                                                                                            <w:top w:val="none" w:sz="0" w:space="0" w:color="auto"/>
                                                                                            <w:left w:val="none" w:sz="0" w:space="0" w:color="auto"/>
                                                                                            <w:bottom w:val="none" w:sz="0" w:space="0" w:color="auto"/>
                                                                                            <w:right w:val="none" w:sz="0" w:space="0" w:color="auto"/>
                                                                                          </w:divBdr>
                                                                                        </w:div>
                                                                                        <w:div w:id="1421290402">
                                                                                          <w:marLeft w:val="0"/>
                                                                                          <w:marRight w:val="0"/>
                                                                                          <w:marTop w:val="0"/>
                                                                                          <w:marBottom w:val="0"/>
                                                                                          <w:divBdr>
                                                                                            <w:top w:val="none" w:sz="0" w:space="0" w:color="auto"/>
                                                                                            <w:left w:val="none" w:sz="0" w:space="0" w:color="auto"/>
                                                                                            <w:bottom w:val="none" w:sz="0" w:space="0" w:color="auto"/>
                                                                                            <w:right w:val="none" w:sz="0" w:space="0" w:color="auto"/>
                                                                                          </w:divBdr>
                                                                                        </w:div>
                                                                                        <w:div w:id="211616300">
                                                                                          <w:marLeft w:val="0"/>
                                                                                          <w:marRight w:val="0"/>
                                                                                          <w:marTop w:val="0"/>
                                                                                          <w:marBottom w:val="0"/>
                                                                                          <w:divBdr>
                                                                                            <w:top w:val="none" w:sz="0" w:space="0" w:color="auto"/>
                                                                                            <w:left w:val="none" w:sz="0" w:space="0" w:color="auto"/>
                                                                                            <w:bottom w:val="none" w:sz="0" w:space="0" w:color="auto"/>
                                                                                            <w:right w:val="none" w:sz="0" w:space="0" w:color="auto"/>
                                                                                          </w:divBdr>
                                                                                        </w:div>
                                                                                        <w:div w:id="1681278146">
                                                                                          <w:marLeft w:val="0"/>
                                                                                          <w:marRight w:val="0"/>
                                                                                          <w:marTop w:val="0"/>
                                                                                          <w:marBottom w:val="0"/>
                                                                                          <w:divBdr>
                                                                                            <w:top w:val="none" w:sz="0" w:space="0" w:color="auto"/>
                                                                                            <w:left w:val="none" w:sz="0" w:space="0" w:color="auto"/>
                                                                                            <w:bottom w:val="none" w:sz="0" w:space="0" w:color="auto"/>
                                                                                            <w:right w:val="none" w:sz="0" w:space="0" w:color="auto"/>
                                                                                          </w:divBdr>
                                                                                        </w:div>
                                                                                        <w:div w:id="1937244694">
                                                                                          <w:marLeft w:val="0"/>
                                                                                          <w:marRight w:val="0"/>
                                                                                          <w:marTop w:val="0"/>
                                                                                          <w:marBottom w:val="0"/>
                                                                                          <w:divBdr>
                                                                                            <w:top w:val="none" w:sz="0" w:space="0" w:color="auto"/>
                                                                                            <w:left w:val="none" w:sz="0" w:space="0" w:color="auto"/>
                                                                                            <w:bottom w:val="none" w:sz="0" w:space="0" w:color="auto"/>
                                                                                            <w:right w:val="none" w:sz="0" w:space="0" w:color="auto"/>
                                                                                          </w:divBdr>
                                                                                        </w:div>
                                                                                        <w:div w:id="217741969">
                                                                                          <w:marLeft w:val="0"/>
                                                                                          <w:marRight w:val="0"/>
                                                                                          <w:marTop w:val="0"/>
                                                                                          <w:marBottom w:val="0"/>
                                                                                          <w:divBdr>
                                                                                            <w:top w:val="none" w:sz="0" w:space="0" w:color="auto"/>
                                                                                            <w:left w:val="none" w:sz="0" w:space="0" w:color="auto"/>
                                                                                            <w:bottom w:val="none" w:sz="0" w:space="0" w:color="auto"/>
                                                                                            <w:right w:val="none" w:sz="0" w:space="0" w:color="auto"/>
                                                                                          </w:divBdr>
                                                                                        </w:div>
                                                                                        <w:div w:id="653409144">
                                                                                          <w:marLeft w:val="0"/>
                                                                                          <w:marRight w:val="0"/>
                                                                                          <w:marTop w:val="0"/>
                                                                                          <w:marBottom w:val="0"/>
                                                                                          <w:divBdr>
                                                                                            <w:top w:val="none" w:sz="0" w:space="0" w:color="auto"/>
                                                                                            <w:left w:val="none" w:sz="0" w:space="0" w:color="auto"/>
                                                                                            <w:bottom w:val="none" w:sz="0" w:space="0" w:color="auto"/>
                                                                                            <w:right w:val="none" w:sz="0" w:space="0" w:color="auto"/>
                                                                                          </w:divBdr>
                                                                                        </w:div>
                                                                                        <w:div w:id="2033265918">
                                                                                          <w:marLeft w:val="0"/>
                                                                                          <w:marRight w:val="0"/>
                                                                                          <w:marTop w:val="0"/>
                                                                                          <w:marBottom w:val="0"/>
                                                                                          <w:divBdr>
                                                                                            <w:top w:val="none" w:sz="0" w:space="0" w:color="auto"/>
                                                                                            <w:left w:val="none" w:sz="0" w:space="0" w:color="auto"/>
                                                                                            <w:bottom w:val="none" w:sz="0" w:space="0" w:color="auto"/>
                                                                                            <w:right w:val="none" w:sz="0" w:space="0" w:color="auto"/>
                                                                                          </w:divBdr>
                                                                                        </w:div>
                                                                                        <w:div w:id="563372738">
                                                                                          <w:marLeft w:val="0"/>
                                                                                          <w:marRight w:val="0"/>
                                                                                          <w:marTop w:val="0"/>
                                                                                          <w:marBottom w:val="0"/>
                                                                                          <w:divBdr>
                                                                                            <w:top w:val="none" w:sz="0" w:space="0" w:color="auto"/>
                                                                                            <w:left w:val="none" w:sz="0" w:space="0" w:color="auto"/>
                                                                                            <w:bottom w:val="none" w:sz="0" w:space="0" w:color="auto"/>
                                                                                            <w:right w:val="none" w:sz="0" w:space="0" w:color="auto"/>
                                                                                          </w:divBdr>
                                                                                        </w:div>
                                                                                        <w:div w:id="1682512595">
                                                                                          <w:marLeft w:val="0"/>
                                                                                          <w:marRight w:val="0"/>
                                                                                          <w:marTop w:val="0"/>
                                                                                          <w:marBottom w:val="0"/>
                                                                                          <w:divBdr>
                                                                                            <w:top w:val="none" w:sz="0" w:space="0" w:color="auto"/>
                                                                                            <w:left w:val="none" w:sz="0" w:space="0" w:color="auto"/>
                                                                                            <w:bottom w:val="none" w:sz="0" w:space="0" w:color="auto"/>
                                                                                            <w:right w:val="none" w:sz="0" w:space="0" w:color="auto"/>
                                                                                          </w:divBdr>
                                                                                        </w:div>
                                                                                        <w:div w:id="359628704">
                                                                                          <w:marLeft w:val="0"/>
                                                                                          <w:marRight w:val="0"/>
                                                                                          <w:marTop w:val="0"/>
                                                                                          <w:marBottom w:val="0"/>
                                                                                          <w:divBdr>
                                                                                            <w:top w:val="none" w:sz="0" w:space="0" w:color="auto"/>
                                                                                            <w:left w:val="none" w:sz="0" w:space="0" w:color="auto"/>
                                                                                            <w:bottom w:val="none" w:sz="0" w:space="0" w:color="auto"/>
                                                                                            <w:right w:val="none" w:sz="0" w:space="0" w:color="auto"/>
                                                                                          </w:divBdr>
                                                                                        </w:div>
                                                                                        <w:div w:id="952900042">
                                                                                          <w:marLeft w:val="0"/>
                                                                                          <w:marRight w:val="0"/>
                                                                                          <w:marTop w:val="0"/>
                                                                                          <w:marBottom w:val="0"/>
                                                                                          <w:divBdr>
                                                                                            <w:top w:val="none" w:sz="0" w:space="0" w:color="auto"/>
                                                                                            <w:left w:val="none" w:sz="0" w:space="0" w:color="auto"/>
                                                                                            <w:bottom w:val="none" w:sz="0" w:space="0" w:color="auto"/>
                                                                                            <w:right w:val="none" w:sz="0" w:space="0" w:color="auto"/>
                                                                                          </w:divBdr>
                                                                                        </w:div>
                                                                                        <w:div w:id="1971285056">
                                                                                          <w:marLeft w:val="0"/>
                                                                                          <w:marRight w:val="0"/>
                                                                                          <w:marTop w:val="0"/>
                                                                                          <w:marBottom w:val="0"/>
                                                                                          <w:divBdr>
                                                                                            <w:top w:val="none" w:sz="0" w:space="0" w:color="auto"/>
                                                                                            <w:left w:val="none" w:sz="0" w:space="0" w:color="auto"/>
                                                                                            <w:bottom w:val="none" w:sz="0" w:space="0" w:color="auto"/>
                                                                                            <w:right w:val="none" w:sz="0" w:space="0" w:color="auto"/>
                                                                                          </w:divBdr>
                                                                                        </w:div>
                                                                                        <w:div w:id="108355468">
                                                                                          <w:marLeft w:val="0"/>
                                                                                          <w:marRight w:val="0"/>
                                                                                          <w:marTop w:val="0"/>
                                                                                          <w:marBottom w:val="0"/>
                                                                                          <w:divBdr>
                                                                                            <w:top w:val="none" w:sz="0" w:space="0" w:color="auto"/>
                                                                                            <w:left w:val="none" w:sz="0" w:space="0" w:color="auto"/>
                                                                                            <w:bottom w:val="none" w:sz="0" w:space="0" w:color="auto"/>
                                                                                            <w:right w:val="none" w:sz="0" w:space="0" w:color="auto"/>
                                                                                          </w:divBdr>
                                                                                        </w:div>
                                                                                        <w:div w:id="371997058">
                                                                                          <w:marLeft w:val="0"/>
                                                                                          <w:marRight w:val="0"/>
                                                                                          <w:marTop w:val="0"/>
                                                                                          <w:marBottom w:val="0"/>
                                                                                          <w:divBdr>
                                                                                            <w:top w:val="none" w:sz="0" w:space="0" w:color="auto"/>
                                                                                            <w:left w:val="none" w:sz="0" w:space="0" w:color="auto"/>
                                                                                            <w:bottom w:val="none" w:sz="0" w:space="0" w:color="auto"/>
                                                                                            <w:right w:val="none" w:sz="0" w:space="0" w:color="auto"/>
                                                                                          </w:divBdr>
                                                                                        </w:div>
                                                                                        <w:div w:id="1120954692">
                                                                                          <w:marLeft w:val="0"/>
                                                                                          <w:marRight w:val="0"/>
                                                                                          <w:marTop w:val="0"/>
                                                                                          <w:marBottom w:val="0"/>
                                                                                          <w:divBdr>
                                                                                            <w:top w:val="none" w:sz="0" w:space="0" w:color="auto"/>
                                                                                            <w:left w:val="none" w:sz="0" w:space="0" w:color="auto"/>
                                                                                            <w:bottom w:val="none" w:sz="0" w:space="0" w:color="auto"/>
                                                                                            <w:right w:val="none" w:sz="0" w:space="0" w:color="auto"/>
                                                                                          </w:divBdr>
                                                                                        </w:div>
                                                                                        <w:div w:id="2143106887">
                                                                                          <w:marLeft w:val="0"/>
                                                                                          <w:marRight w:val="0"/>
                                                                                          <w:marTop w:val="0"/>
                                                                                          <w:marBottom w:val="0"/>
                                                                                          <w:divBdr>
                                                                                            <w:top w:val="none" w:sz="0" w:space="0" w:color="auto"/>
                                                                                            <w:left w:val="none" w:sz="0" w:space="0" w:color="auto"/>
                                                                                            <w:bottom w:val="none" w:sz="0" w:space="0" w:color="auto"/>
                                                                                            <w:right w:val="none" w:sz="0" w:space="0" w:color="auto"/>
                                                                                          </w:divBdr>
                                                                                        </w:div>
                                                                                        <w:div w:id="1024940911">
                                                                                          <w:marLeft w:val="0"/>
                                                                                          <w:marRight w:val="0"/>
                                                                                          <w:marTop w:val="0"/>
                                                                                          <w:marBottom w:val="0"/>
                                                                                          <w:divBdr>
                                                                                            <w:top w:val="none" w:sz="0" w:space="0" w:color="auto"/>
                                                                                            <w:left w:val="none" w:sz="0" w:space="0" w:color="auto"/>
                                                                                            <w:bottom w:val="none" w:sz="0" w:space="0" w:color="auto"/>
                                                                                            <w:right w:val="none" w:sz="0" w:space="0" w:color="auto"/>
                                                                                          </w:divBdr>
                                                                                        </w:div>
                                                                                        <w:div w:id="1535389508">
                                                                                          <w:marLeft w:val="0"/>
                                                                                          <w:marRight w:val="0"/>
                                                                                          <w:marTop w:val="0"/>
                                                                                          <w:marBottom w:val="0"/>
                                                                                          <w:divBdr>
                                                                                            <w:top w:val="none" w:sz="0" w:space="0" w:color="auto"/>
                                                                                            <w:left w:val="none" w:sz="0" w:space="0" w:color="auto"/>
                                                                                            <w:bottom w:val="none" w:sz="0" w:space="0" w:color="auto"/>
                                                                                            <w:right w:val="none" w:sz="0" w:space="0" w:color="auto"/>
                                                                                          </w:divBdr>
                                                                                        </w:div>
                                                                                        <w:div w:id="1202786909">
                                                                                          <w:marLeft w:val="0"/>
                                                                                          <w:marRight w:val="0"/>
                                                                                          <w:marTop w:val="0"/>
                                                                                          <w:marBottom w:val="0"/>
                                                                                          <w:divBdr>
                                                                                            <w:top w:val="none" w:sz="0" w:space="0" w:color="auto"/>
                                                                                            <w:left w:val="none" w:sz="0" w:space="0" w:color="auto"/>
                                                                                            <w:bottom w:val="none" w:sz="0" w:space="0" w:color="auto"/>
                                                                                            <w:right w:val="none" w:sz="0" w:space="0" w:color="auto"/>
                                                                                          </w:divBdr>
                                                                                        </w:div>
                                                                                        <w:div w:id="2129547534">
                                                                                          <w:marLeft w:val="0"/>
                                                                                          <w:marRight w:val="0"/>
                                                                                          <w:marTop w:val="0"/>
                                                                                          <w:marBottom w:val="0"/>
                                                                                          <w:divBdr>
                                                                                            <w:top w:val="none" w:sz="0" w:space="0" w:color="auto"/>
                                                                                            <w:left w:val="none" w:sz="0" w:space="0" w:color="auto"/>
                                                                                            <w:bottom w:val="none" w:sz="0" w:space="0" w:color="auto"/>
                                                                                            <w:right w:val="none" w:sz="0" w:space="0" w:color="auto"/>
                                                                                          </w:divBdr>
                                                                                        </w:div>
                                                                                        <w:div w:id="469592585">
                                                                                          <w:marLeft w:val="0"/>
                                                                                          <w:marRight w:val="0"/>
                                                                                          <w:marTop w:val="0"/>
                                                                                          <w:marBottom w:val="0"/>
                                                                                          <w:divBdr>
                                                                                            <w:top w:val="none" w:sz="0" w:space="0" w:color="auto"/>
                                                                                            <w:left w:val="none" w:sz="0" w:space="0" w:color="auto"/>
                                                                                            <w:bottom w:val="none" w:sz="0" w:space="0" w:color="auto"/>
                                                                                            <w:right w:val="none" w:sz="0" w:space="0" w:color="auto"/>
                                                                                          </w:divBdr>
                                                                                        </w:div>
                                                                                        <w:div w:id="1973168541">
                                                                                          <w:marLeft w:val="0"/>
                                                                                          <w:marRight w:val="0"/>
                                                                                          <w:marTop w:val="0"/>
                                                                                          <w:marBottom w:val="0"/>
                                                                                          <w:divBdr>
                                                                                            <w:top w:val="none" w:sz="0" w:space="0" w:color="auto"/>
                                                                                            <w:left w:val="none" w:sz="0" w:space="0" w:color="auto"/>
                                                                                            <w:bottom w:val="none" w:sz="0" w:space="0" w:color="auto"/>
                                                                                            <w:right w:val="none" w:sz="0" w:space="0" w:color="auto"/>
                                                                                          </w:divBdr>
                                                                                        </w:div>
                                                                                        <w:div w:id="102383004">
                                                                                          <w:marLeft w:val="0"/>
                                                                                          <w:marRight w:val="0"/>
                                                                                          <w:marTop w:val="0"/>
                                                                                          <w:marBottom w:val="0"/>
                                                                                          <w:divBdr>
                                                                                            <w:top w:val="none" w:sz="0" w:space="0" w:color="auto"/>
                                                                                            <w:left w:val="none" w:sz="0" w:space="0" w:color="auto"/>
                                                                                            <w:bottom w:val="none" w:sz="0" w:space="0" w:color="auto"/>
                                                                                            <w:right w:val="none" w:sz="0" w:space="0" w:color="auto"/>
                                                                                          </w:divBdr>
                                                                                        </w:div>
                                                                                        <w:div w:id="541285113">
                                                                                          <w:marLeft w:val="0"/>
                                                                                          <w:marRight w:val="0"/>
                                                                                          <w:marTop w:val="0"/>
                                                                                          <w:marBottom w:val="0"/>
                                                                                          <w:divBdr>
                                                                                            <w:top w:val="none" w:sz="0" w:space="0" w:color="auto"/>
                                                                                            <w:left w:val="none" w:sz="0" w:space="0" w:color="auto"/>
                                                                                            <w:bottom w:val="none" w:sz="0" w:space="0" w:color="auto"/>
                                                                                            <w:right w:val="none" w:sz="0" w:space="0" w:color="auto"/>
                                                                                          </w:divBdr>
                                                                                        </w:div>
                                                                                        <w:div w:id="802966986">
                                                                                          <w:marLeft w:val="0"/>
                                                                                          <w:marRight w:val="0"/>
                                                                                          <w:marTop w:val="0"/>
                                                                                          <w:marBottom w:val="0"/>
                                                                                          <w:divBdr>
                                                                                            <w:top w:val="none" w:sz="0" w:space="0" w:color="auto"/>
                                                                                            <w:left w:val="none" w:sz="0" w:space="0" w:color="auto"/>
                                                                                            <w:bottom w:val="none" w:sz="0" w:space="0" w:color="auto"/>
                                                                                            <w:right w:val="none" w:sz="0" w:space="0" w:color="auto"/>
                                                                                          </w:divBdr>
                                                                                        </w:div>
                                                                                        <w:div w:id="1883595016">
                                                                                          <w:marLeft w:val="0"/>
                                                                                          <w:marRight w:val="0"/>
                                                                                          <w:marTop w:val="0"/>
                                                                                          <w:marBottom w:val="0"/>
                                                                                          <w:divBdr>
                                                                                            <w:top w:val="none" w:sz="0" w:space="0" w:color="auto"/>
                                                                                            <w:left w:val="none" w:sz="0" w:space="0" w:color="auto"/>
                                                                                            <w:bottom w:val="none" w:sz="0" w:space="0" w:color="auto"/>
                                                                                            <w:right w:val="none" w:sz="0" w:space="0" w:color="auto"/>
                                                                                          </w:divBdr>
                                                                                        </w:div>
                                                                                        <w:div w:id="96103409">
                                                                                          <w:marLeft w:val="0"/>
                                                                                          <w:marRight w:val="0"/>
                                                                                          <w:marTop w:val="0"/>
                                                                                          <w:marBottom w:val="0"/>
                                                                                          <w:divBdr>
                                                                                            <w:top w:val="none" w:sz="0" w:space="0" w:color="auto"/>
                                                                                            <w:left w:val="none" w:sz="0" w:space="0" w:color="auto"/>
                                                                                            <w:bottom w:val="none" w:sz="0" w:space="0" w:color="auto"/>
                                                                                            <w:right w:val="none" w:sz="0" w:space="0" w:color="auto"/>
                                                                                          </w:divBdr>
                                                                                        </w:div>
                                                                                        <w:div w:id="567423639">
                                                                                          <w:marLeft w:val="0"/>
                                                                                          <w:marRight w:val="0"/>
                                                                                          <w:marTop w:val="0"/>
                                                                                          <w:marBottom w:val="0"/>
                                                                                          <w:divBdr>
                                                                                            <w:top w:val="none" w:sz="0" w:space="0" w:color="auto"/>
                                                                                            <w:left w:val="none" w:sz="0" w:space="0" w:color="auto"/>
                                                                                            <w:bottom w:val="none" w:sz="0" w:space="0" w:color="auto"/>
                                                                                            <w:right w:val="none" w:sz="0" w:space="0" w:color="auto"/>
                                                                                          </w:divBdr>
                                                                                        </w:div>
                                                                                        <w:div w:id="1464152899">
                                                                                          <w:marLeft w:val="0"/>
                                                                                          <w:marRight w:val="0"/>
                                                                                          <w:marTop w:val="0"/>
                                                                                          <w:marBottom w:val="0"/>
                                                                                          <w:divBdr>
                                                                                            <w:top w:val="none" w:sz="0" w:space="0" w:color="auto"/>
                                                                                            <w:left w:val="none" w:sz="0" w:space="0" w:color="auto"/>
                                                                                            <w:bottom w:val="none" w:sz="0" w:space="0" w:color="auto"/>
                                                                                            <w:right w:val="none" w:sz="0" w:space="0" w:color="auto"/>
                                                                                          </w:divBdr>
                                                                                        </w:div>
                                                                                        <w:div w:id="793718880">
                                                                                          <w:marLeft w:val="0"/>
                                                                                          <w:marRight w:val="0"/>
                                                                                          <w:marTop w:val="0"/>
                                                                                          <w:marBottom w:val="0"/>
                                                                                          <w:divBdr>
                                                                                            <w:top w:val="none" w:sz="0" w:space="0" w:color="auto"/>
                                                                                            <w:left w:val="none" w:sz="0" w:space="0" w:color="auto"/>
                                                                                            <w:bottom w:val="none" w:sz="0" w:space="0" w:color="auto"/>
                                                                                            <w:right w:val="none" w:sz="0" w:space="0" w:color="auto"/>
                                                                                          </w:divBdr>
                                                                                        </w:div>
                                                                                        <w:div w:id="18162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02666">
                                                                                  <w:marLeft w:val="0"/>
                                                                                  <w:marRight w:val="0"/>
                                                                                  <w:marTop w:val="0"/>
                                                                                  <w:marBottom w:val="0"/>
                                                                                  <w:divBdr>
                                                                                    <w:top w:val="none" w:sz="0" w:space="0" w:color="auto"/>
                                                                                    <w:left w:val="none" w:sz="0" w:space="0" w:color="auto"/>
                                                                                    <w:bottom w:val="none" w:sz="0" w:space="0" w:color="auto"/>
                                                                                    <w:right w:val="none" w:sz="0" w:space="0" w:color="auto"/>
                                                                                  </w:divBdr>
                                                                                  <w:divsChild>
                                                                                    <w:div w:id="741146767">
                                                                                      <w:marLeft w:val="0"/>
                                                                                      <w:marRight w:val="0"/>
                                                                                      <w:marTop w:val="0"/>
                                                                                      <w:marBottom w:val="0"/>
                                                                                      <w:divBdr>
                                                                                        <w:top w:val="none" w:sz="0" w:space="0" w:color="auto"/>
                                                                                        <w:left w:val="none" w:sz="0" w:space="0" w:color="auto"/>
                                                                                        <w:bottom w:val="none" w:sz="0" w:space="0" w:color="auto"/>
                                                                                        <w:right w:val="none" w:sz="0" w:space="0" w:color="auto"/>
                                                                                      </w:divBdr>
                                                                                    </w:div>
                                                                                    <w:div w:id="7289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2447">
                                                                              <w:marLeft w:val="0"/>
                                                                              <w:marRight w:val="0"/>
                                                                              <w:marTop w:val="0"/>
                                                                              <w:marBottom w:val="0"/>
                                                                              <w:divBdr>
                                                                                <w:top w:val="none" w:sz="0" w:space="0" w:color="auto"/>
                                                                                <w:left w:val="none" w:sz="0" w:space="0" w:color="auto"/>
                                                                                <w:bottom w:val="none" w:sz="0" w:space="0" w:color="auto"/>
                                                                                <w:right w:val="none" w:sz="0" w:space="0" w:color="auto"/>
                                                                              </w:divBdr>
                                                                              <w:divsChild>
                                                                                <w:div w:id="211447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147544">
                                                              <w:marLeft w:val="0"/>
                                                              <w:marRight w:val="0"/>
                                                              <w:marTop w:val="0"/>
                                                              <w:marBottom w:val="0"/>
                                                              <w:divBdr>
                                                                <w:top w:val="none" w:sz="0" w:space="0" w:color="auto"/>
                                                                <w:left w:val="none" w:sz="0" w:space="0" w:color="auto"/>
                                                                <w:bottom w:val="none" w:sz="0" w:space="0" w:color="auto"/>
                                                                <w:right w:val="none" w:sz="0" w:space="0" w:color="auto"/>
                                                              </w:divBdr>
                                                            </w:div>
                                                            <w:div w:id="1269504100">
                                                              <w:marLeft w:val="0"/>
                                                              <w:marRight w:val="0"/>
                                                              <w:marTop w:val="0"/>
                                                              <w:marBottom w:val="0"/>
                                                              <w:divBdr>
                                                                <w:top w:val="none" w:sz="0" w:space="0" w:color="auto"/>
                                                                <w:left w:val="none" w:sz="0" w:space="0" w:color="auto"/>
                                                                <w:bottom w:val="none" w:sz="0" w:space="0" w:color="auto"/>
                                                                <w:right w:val="none" w:sz="0" w:space="0" w:color="auto"/>
                                                              </w:divBdr>
                                                              <w:divsChild>
                                                                <w:div w:id="20866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189329">
                                              <w:marLeft w:val="0"/>
                                              <w:marRight w:val="0"/>
                                              <w:marTop w:val="0"/>
                                              <w:marBottom w:val="0"/>
                                              <w:divBdr>
                                                <w:top w:val="none" w:sz="0" w:space="0" w:color="auto"/>
                                                <w:left w:val="none" w:sz="0" w:space="0" w:color="auto"/>
                                                <w:bottom w:val="none" w:sz="0" w:space="0" w:color="auto"/>
                                                <w:right w:val="none" w:sz="0" w:space="0" w:color="auto"/>
                                              </w:divBdr>
                                              <w:divsChild>
                                                <w:div w:id="1086801361">
                                                  <w:marLeft w:val="0"/>
                                                  <w:marRight w:val="0"/>
                                                  <w:marTop w:val="0"/>
                                                  <w:marBottom w:val="0"/>
                                                  <w:divBdr>
                                                    <w:top w:val="none" w:sz="0" w:space="0" w:color="auto"/>
                                                    <w:left w:val="none" w:sz="0" w:space="0" w:color="auto"/>
                                                    <w:bottom w:val="none" w:sz="0" w:space="0" w:color="auto"/>
                                                    <w:right w:val="none" w:sz="0" w:space="0" w:color="auto"/>
                                                  </w:divBdr>
                                                  <w:divsChild>
                                                    <w:div w:id="1348170132">
                                                      <w:marLeft w:val="0"/>
                                                      <w:marRight w:val="0"/>
                                                      <w:marTop w:val="0"/>
                                                      <w:marBottom w:val="0"/>
                                                      <w:divBdr>
                                                        <w:top w:val="none" w:sz="0" w:space="0" w:color="auto"/>
                                                        <w:left w:val="none" w:sz="0" w:space="0" w:color="auto"/>
                                                        <w:bottom w:val="none" w:sz="0" w:space="0" w:color="auto"/>
                                                        <w:right w:val="none" w:sz="0" w:space="0" w:color="auto"/>
                                                      </w:divBdr>
                                                      <w:divsChild>
                                                        <w:div w:id="534737880">
                                                          <w:marLeft w:val="0"/>
                                                          <w:marRight w:val="0"/>
                                                          <w:marTop w:val="0"/>
                                                          <w:marBottom w:val="0"/>
                                                          <w:divBdr>
                                                            <w:top w:val="none" w:sz="0" w:space="0" w:color="auto"/>
                                                            <w:left w:val="none" w:sz="0" w:space="0" w:color="auto"/>
                                                            <w:bottom w:val="none" w:sz="0" w:space="0" w:color="auto"/>
                                                            <w:right w:val="none" w:sz="0" w:space="0" w:color="auto"/>
                                                          </w:divBdr>
                                                        </w:div>
                                                      </w:divsChild>
                                                    </w:div>
                                                    <w:div w:id="340621292">
                                                      <w:marLeft w:val="0"/>
                                                      <w:marRight w:val="0"/>
                                                      <w:marTop w:val="0"/>
                                                      <w:marBottom w:val="0"/>
                                                      <w:divBdr>
                                                        <w:top w:val="none" w:sz="0" w:space="0" w:color="auto"/>
                                                        <w:left w:val="none" w:sz="0" w:space="0" w:color="auto"/>
                                                        <w:bottom w:val="none" w:sz="0" w:space="0" w:color="auto"/>
                                                        <w:right w:val="none" w:sz="0" w:space="0" w:color="auto"/>
                                                      </w:divBdr>
                                                      <w:divsChild>
                                                        <w:div w:id="1997420351">
                                                          <w:marLeft w:val="0"/>
                                                          <w:marRight w:val="0"/>
                                                          <w:marTop w:val="0"/>
                                                          <w:marBottom w:val="0"/>
                                                          <w:divBdr>
                                                            <w:top w:val="none" w:sz="0" w:space="0" w:color="auto"/>
                                                            <w:left w:val="none" w:sz="0" w:space="0" w:color="auto"/>
                                                            <w:bottom w:val="none" w:sz="0" w:space="0" w:color="auto"/>
                                                            <w:right w:val="none" w:sz="0" w:space="0" w:color="auto"/>
                                                          </w:divBdr>
                                                          <w:divsChild>
                                                            <w:div w:id="1874032898">
                                                              <w:marLeft w:val="0"/>
                                                              <w:marRight w:val="0"/>
                                                              <w:marTop w:val="0"/>
                                                              <w:marBottom w:val="0"/>
                                                              <w:divBdr>
                                                                <w:top w:val="none" w:sz="0" w:space="0" w:color="auto"/>
                                                                <w:left w:val="none" w:sz="0" w:space="0" w:color="auto"/>
                                                                <w:bottom w:val="none" w:sz="0" w:space="0" w:color="auto"/>
                                                                <w:right w:val="none" w:sz="0" w:space="0" w:color="auto"/>
                                                              </w:divBdr>
                                                              <w:divsChild>
                                                                <w:div w:id="14927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736242">
                                                      <w:marLeft w:val="0"/>
                                                      <w:marRight w:val="0"/>
                                                      <w:marTop w:val="0"/>
                                                      <w:marBottom w:val="0"/>
                                                      <w:divBdr>
                                                        <w:top w:val="none" w:sz="0" w:space="0" w:color="auto"/>
                                                        <w:left w:val="none" w:sz="0" w:space="0" w:color="auto"/>
                                                        <w:bottom w:val="none" w:sz="0" w:space="0" w:color="auto"/>
                                                        <w:right w:val="none" w:sz="0" w:space="0" w:color="auto"/>
                                                      </w:divBdr>
                                                      <w:divsChild>
                                                        <w:div w:id="1073889794">
                                                          <w:marLeft w:val="0"/>
                                                          <w:marRight w:val="0"/>
                                                          <w:marTop w:val="0"/>
                                                          <w:marBottom w:val="0"/>
                                                          <w:divBdr>
                                                            <w:top w:val="none" w:sz="0" w:space="0" w:color="auto"/>
                                                            <w:left w:val="none" w:sz="0" w:space="0" w:color="auto"/>
                                                            <w:bottom w:val="none" w:sz="0" w:space="0" w:color="auto"/>
                                                            <w:right w:val="none" w:sz="0" w:space="0" w:color="auto"/>
                                                          </w:divBdr>
                                                          <w:divsChild>
                                                            <w:div w:id="9090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1681">
                                                      <w:marLeft w:val="0"/>
                                                      <w:marRight w:val="0"/>
                                                      <w:marTop w:val="0"/>
                                                      <w:marBottom w:val="0"/>
                                                      <w:divBdr>
                                                        <w:top w:val="none" w:sz="0" w:space="0" w:color="auto"/>
                                                        <w:left w:val="none" w:sz="0" w:space="0" w:color="auto"/>
                                                        <w:bottom w:val="none" w:sz="0" w:space="0" w:color="auto"/>
                                                        <w:right w:val="none" w:sz="0" w:space="0" w:color="auto"/>
                                                      </w:divBdr>
                                                      <w:divsChild>
                                                        <w:div w:id="130099103">
                                                          <w:marLeft w:val="0"/>
                                                          <w:marRight w:val="0"/>
                                                          <w:marTop w:val="0"/>
                                                          <w:marBottom w:val="0"/>
                                                          <w:divBdr>
                                                            <w:top w:val="none" w:sz="0" w:space="0" w:color="auto"/>
                                                            <w:left w:val="none" w:sz="0" w:space="0" w:color="auto"/>
                                                            <w:bottom w:val="none" w:sz="0" w:space="0" w:color="auto"/>
                                                            <w:right w:val="none" w:sz="0" w:space="0" w:color="auto"/>
                                                          </w:divBdr>
                                                          <w:divsChild>
                                                            <w:div w:id="1937251927">
                                                              <w:marLeft w:val="0"/>
                                                              <w:marRight w:val="0"/>
                                                              <w:marTop w:val="0"/>
                                                              <w:marBottom w:val="0"/>
                                                              <w:divBdr>
                                                                <w:top w:val="none" w:sz="0" w:space="0" w:color="auto"/>
                                                                <w:left w:val="none" w:sz="0" w:space="0" w:color="auto"/>
                                                                <w:bottom w:val="none" w:sz="0" w:space="0" w:color="auto"/>
                                                                <w:right w:val="none" w:sz="0" w:space="0" w:color="auto"/>
                                                              </w:divBdr>
                                                              <w:divsChild>
                                                                <w:div w:id="1117525964">
                                                                  <w:marLeft w:val="0"/>
                                                                  <w:marRight w:val="0"/>
                                                                  <w:marTop w:val="0"/>
                                                                  <w:marBottom w:val="0"/>
                                                                  <w:divBdr>
                                                                    <w:top w:val="none" w:sz="0" w:space="0" w:color="auto"/>
                                                                    <w:left w:val="none" w:sz="0" w:space="0" w:color="auto"/>
                                                                    <w:bottom w:val="none" w:sz="0" w:space="0" w:color="auto"/>
                                                                    <w:right w:val="none" w:sz="0" w:space="0" w:color="auto"/>
                                                                  </w:divBdr>
                                                                  <w:divsChild>
                                                                    <w:div w:id="65885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557763">
                          <w:marLeft w:val="0"/>
                          <w:marRight w:val="0"/>
                          <w:marTop w:val="0"/>
                          <w:marBottom w:val="0"/>
                          <w:divBdr>
                            <w:top w:val="none" w:sz="0" w:space="0" w:color="auto"/>
                            <w:left w:val="none" w:sz="0" w:space="0" w:color="auto"/>
                            <w:bottom w:val="none" w:sz="0" w:space="0" w:color="auto"/>
                            <w:right w:val="none" w:sz="0" w:space="0" w:color="auto"/>
                          </w:divBdr>
                          <w:divsChild>
                            <w:div w:id="448210918">
                              <w:marLeft w:val="0"/>
                              <w:marRight w:val="0"/>
                              <w:marTop w:val="0"/>
                              <w:marBottom w:val="0"/>
                              <w:divBdr>
                                <w:top w:val="none" w:sz="0" w:space="0" w:color="auto"/>
                                <w:left w:val="none" w:sz="0" w:space="0" w:color="auto"/>
                                <w:bottom w:val="none" w:sz="0" w:space="0" w:color="auto"/>
                                <w:right w:val="none" w:sz="0" w:space="0" w:color="auto"/>
                              </w:divBdr>
                              <w:divsChild>
                                <w:div w:id="557210558">
                                  <w:marLeft w:val="0"/>
                                  <w:marRight w:val="0"/>
                                  <w:marTop w:val="0"/>
                                  <w:marBottom w:val="0"/>
                                  <w:divBdr>
                                    <w:top w:val="none" w:sz="0" w:space="0" w:color="auto"/>
                                    <w:left w:val="none" w:sz="0" w:space="0" w:color="auto"/>
                                    <w:bottom w:val="none" w:sz="0" w:space="0" w:color="auto"/>
                                    <w:right w:val="none" w:sz="0" w:space="0" w:color="auto"/>
                                  </w:divBdr>
                                  <w:divsChild>
                                    <w:div w:id="1796291839">
                                      <w:marLeft w:val="0"/>
                                      <w:marRight w:val="0"/>
                                      <w:marTop w:val="0"/>
                                      <w:marBottom w:val="0"/>
                                      <w:divBdr>
                                        <w:top w:val="none" w:sz="0" w:space="0" w:color="auto"/>
                                        <w:left w:val="none" w:sz="0" w:space="0" w:color="auto"/>
                                        <w:bottom w:val="none" w:sz="0" w:space="0" w:color="auto"/>
                                        <w:right w:val="none" w:sz="0" w:space="0" w:color="auto"/>
                                      </w:divBdr>
                                      <w:divsChild>
                                        <w:div w:id="145459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ogger.com/post-create.g?blogID=9205117191587911585" TargetMode="External"/><Relationship Id="rId13" Type="http://schemas.openxmlformats.org/officeDocument/2006/relationships/hyperlink" Target="http://www.blogger.com/post-create.g?blogID=920511719158791158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ogger.com/post-create.g?blogID=920511719158791158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ogger.com/post-create.g?blogID=9205117191587911585" TargetMode="External"/><Relationship Id="rId5" Type="http://schemas.openxmlformats.org/officeDocument/2006/relationships/webSettings" Target="webSettings.xml"/><Relationship Id="rId15" Type="http://schemas.openxmlformats.org/officeDocument/2006/relationships/hyperlink" Target="http://www.blogger.com/post-create.g?blogID=9205117191587911585" TargetMode="External"/><Relationship Id="rId10" Type="http://schemas.openxmlformats.org/officeDocument/2006/relationships/hyperlink" Target="http://www.blogger.com/post-create.g?blogID=920511719158791158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logger.com/post-create.g?blogID=9205117191587911585" TargetMode="External"/><Relationship Id="rId14" Type="http://schemas.openxmlformats.org/officeDocument/2006/relationships/hyperlink" Target="http://www.blogger.com/post-create.g?blogID=920511719158791158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badilag.net/data/ARTIKEL/Artikel%20Wasiat%20wajibah%20bagi%20anak%20diluar%20perkawinan%20yang%20sah.pdf" TargetMode="External"/><Relationship Id="rId1" Type="http://schemas.openxmlformats.org/officeDocument/2006/relationships/hyperlink" Target="http://www.jambiekspres.co.id/berita-4879-anak-hasil-zina-tak-berhak-war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A37F3-E1EB-4276-ABA2-A8CCEAD5A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40</Pages>
  <Words>8106</Words>
  <Characters>46210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indonesia</Company>
  <LinksUpToDate>false</LinksUpToDate>
  <CharactersWithSpaces>54208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365</cp:revision>
  <cp:lastPrinted>2013-11-19T17:46:00Z</cp:lastPrinted>
  <dcterms:created xsi:type="dcterms:W3CDTF">2013-11-17T16:09:00Z</dcterms:created>
  <dcterms:modified xsi:type="dcterms:W3CDTF">2013-11-27T14:32:00Z</dcterms:modified>
</cp:coreProperties>
</file>