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DC" w:rsidRPr="002E5680" w:rsidRDefault="009C2D12" w:rsidP="002E5680">
      <w:pPr>
        <w:spacing w:line="240" w:lineRule="auto"/>
        <w:contextualSpacing/>
        <w:jc w:val="right"/>
        <w:rPr>
          <w:b/>
          <w:bCs/>
          <w:sz w:val="32"/>
          <w:szCs w:val="32"/>
        </w:rPr>
      </w:pPr>
      <w:r w:rsidRPr="002E5680">
        <w:rPr>
          <w:b/>
          <w:bCs/>
          <w:sz w:val="32"/>
          <w:szCs w:val="32"/>
        </w:rPr>
        <w:t>Naskah Jurnal (BOPTN 2013)</w:t>
      </w:r>
    </w:p>
    <w:p w:rsidR="009C2D12" w:rsidRPr="002E5680" w:rsidRDefault="009C2D12" w:rsidP="005A333C">
      <w:pPr>
        <w:spacing w:line="240" w:lineRule="auto"/>
        <w:contextualSpacing/>
        <w:rPr>
          <w:b/>
          <w:bCs/>
          <w:sz w:val="32"/>
          <w:szCs w:val="32"/>
        </w:rPr>
      </w:pPr>
    </w:p>
    <w:p w:rsidR="009C2D12" w:rsidRDefault="009C2D12" w:rsidP="005A333C">
      <w:pPr>
        <w:spacing w:line="240" w:lineRule="auto"/>
        <w:contextualSpacing/>
        <w:rPr>
          <w:b/>
          <w:bCs/>
          <w:sz w:val="24"/>
          <w:szCs w:val="24"/>
        </w:rPr>
      </w:pPr>
    </w:p>
    <w:p w:rsidR="00B768A5" w:rsidRDefault="00097CDC" w:rsidP="002E5680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“</w:t>
      </w:r>
      <w:r w:rsidR="000F1D77">
        <w:rPr>
          <w:b/>
          <w:bCs/>
          <w:sz w:val="28"/>
          <w:szCs w:val="28"/>
        </w:rPr>
        <w:t xml:space="preserve"> </w:t>
      </w:r>
      <w:r w:rsidR="002C08A2">
        <w:rPr>
          <w:b/>
          <w:bCs/>
          <w:sz w:val="28"/>
          <w:szCs w:val="28"/>
        </w:rPr>
        <w:t>UPAYA</w:t>
      </w:r>
      <w:proofErr w:type="gramEnd"/>
      <w:r w:rsidR="002C08A2">
        <w:rPr>
          <w:b/>
          <w:bCs/>
          <w:sz w:val="28"/>
          <w:szCs w:val="28"/>
        </w:rPr>
        <w:t xml:space="preserve"> PENINGKATAN </w:t>
      </w:r>
      <w:r w:rsidR="00F825C3">
        <w:rPr>
          <w:b/>
          <w:bCs/>
          <w:sz w:val="28"/>
          <w:szCs w:val="28"/>
        </w:rPr>
        <w:t>KOMPETENSI</w:t>
      </w:r>
      <w:r w:rsidR="00715DDC" w:rsidRPr="00715DDC">
        <w:rPr>
          <w:b/>
          <w:bCs/>
          <w:sz w:val="28"/>
          <w:szCs w:val="28"/>
        </w:rPr>
        <w:t xml:space="preserve"> BAHASA INGGRIS</w:t>
      </w:r>
    </w:p>
    <w:p w:rsidR="00715DDC" w:rsidRPr="00715DDC" w:rsidRDefault="00715DDC" w:rsidP="002E5680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715DDC">
        <w:rPr>
          <w:b/>
          <w:bCs/>
          <w:sz w:val="28"/>
          <w:szCs w:val="28"/>
        </w:rPr>
        <w:t>MAHASISW</w:t>
      </w:r>
      <w:r>
        <w:rPr>
          <w:b/>
          <w:bCs/>
          <w:sz w:val="28"/>
          <w:szCs w:val="28"/>
        </w:rPr>
        <w:t xml:space="preserve">A </w:t>
      </w:r>
      <w:r w:rsidR="00971F72">
        <w:rPr>
          <w:b/>
          <w:bCs/>
          <w:sz w:val="28"/>
          <w:szCs w:val="28"/>
        </w:rPr>
        <w:t>FITK</w:t>
      </w:r>
      <w:r w:rsidR="004E3CD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UIN</w:t>
      </w:r>
      <w:r w:rsidRPr="00715DDC">
        <w:rPr>
          <w:b/>
          <w:bCs/>
          <w:sz w:val="28"/>
          <w:szCs w:val="28"/>
        </w:rPr>
        <w:t xml:space="preserve"> SUNAN KALIJAGA YOGYAKARTA</w:t>
      </w:r>
    </w:p>
    <w:p w:rsidR="00715DDC" w:rsidRPr="00715DDC" w:rsidRDefault="000F1D77" w:rsidP="002E5680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RELEVANSINYA  </w:t>
      </w:r>
      <w:r w:rsidR="004D5D7C">
        <w:rPr>
          <w:b/>
          <w:bCs/>
          <w:sz w:val="28"/>
          <w:szCs w:val="28"/>
        </w:rPr>
        <w:t>TERHADAP</w:t>
      </w:r>
      <w:proofErr w:type="gramEnd"/>
      <w:r w:rsidR="004D5D7C">
        <w:rPr>
          <w:b/>
          <w:bCs/>
          <w:sz w:val="28"/>
          <w:szCs w:val="28"/>
        </w:rPr>
        <w:t xml:space="preserve"> </w:t>
      </w:r>
      <w:r w:rsidRPr="00715DDC">
        <w:rPr>
          <w:b/>
          <w:bCs/>
          <w:i/>
          <w:iCs/>
          <w:sz w:val="28"/>
          <w:szCs w:val="28"/>
        </w:rPr>
        <w:t>TOEFL SCORE</w:t>
      </w:r>
      <w:r w:rsidR="004D5D7C">
        <w:rPr>
          <w:b/>
          <w:bCs/>
          <w:i/>
          <w:iCs/>
          <w:sz w:val="28"/>
          <w:szCs w:val="28"/>
        </w:rPr>
        <w:t>, SYARAT MUNAQOSAH</w:t>
      </w:r>
      <w:r w:rsidR="00715DDC" w:rsidRPr="00715DDC">
        <w:rPr>
          <w:b/>
          <w:bCs/>
          <w:i/>
          <w:iCs/>
          <w:sz w:val="28"/>
          <w:szCs w:val="28"/>
        </w:rPr>
        <w:t>”</w:t>
      </w:r>
    </w:p>
    <w:p w:rsidR="00715DDC" w:rsidRDefault="00715DDC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F00473" w:rsidRDefault="00F00473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15DDC" w:rsidRDefault="00715DDC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C95D0B" w:rsidRDefault="007C3FC1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53975</wp:posOffset>
            </wp:positionV>
            <wp:extent cx="1590675" cy="1485900"/>
            <wp:effectExtent l="19050" t="0" r="9525" b="0"/>
            <wp:wrapNone/>
            <wp:docPr id="1" name="Picture 3" descr="http://www.uin-suka.ac.id/uinku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in-suka.ac.id/uinku/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5D0B" w:rsidRDefault="00C95D0B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C95D0B" w:rsidRDefault="00C95D0B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C95D0B" w:rsidRDefault="00C95D0B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C95D0B" w:rsidRDefault="00C95D0B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C95D0B" w:rsidRDefault="00C95D0B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15DDC" w:rsidRDefault="00715DDC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15DDC" w:rsidRDefault="00715DDC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936373" w:rsidRDefault="00936373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C3FC1" w:rsidRDefault="007C3FC1" w:rsidP="002E5680">
      <w:pPr>
        <w:spacing w:line="240" w:lineRule="auto"/>
        <w:contextualSpacing/>
        <w:rPr>
          <w:b/>
          <w:bCs/>
          <w:sz w:val="24"/>
          <w:szCs w:val="24"/>
        </w:rPr>
      </w:pPr>
    </w:p>
    <w:p w:rsidR="007C3FC1" w:rsidRDefault="007C3FC1" w:rsidP="00726B32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646478" w:rsidRDefault="002E5680" w:rsidP="002E5680">
      <w:pPr>
        <w:spacing w:line="240" w:lineRule="auto"/>
        <w:ind w:left="1440" w:firstLine="7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</w:p>
    <w:p w:rsidR="00936373" w:rsidRDefault="00646478" w:rsidP="002E5680">
      <w:pPr>
        <w:spacing w:line="240" w:lineRule="auto"/>
        <w:ind w:left="1440" w:firstLine="7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2E5680">
        <w:rPr>
          <w:b/>
          <w:bCs/>
          <w:sz w:val="24"/>
          <w:szCs w:val="24"/>
        </w:rPr>
        <w:t xml:space="preserve">   </w:t>
      </w:r>
      <w:r w:rsidR="00D314D7">
        <w:rPr>
          <w:b/>
          <w:bCs/>
          <w:sz w:val="24"/>
          <w:szCs w:val="24"/>
        </w:rPr>
        <w:t>Oleh:</w:t>
      </w:r>
    </w:p>
    <w:p w:rsidR="00D314D7" w:rsidRDefault="00D314D7" w:rsidP="002E5680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0F4ACC" w:rsidRDefault="00646478" w:rsidP="00646478">
      <w:pPr>
        <w:spacing w:line="240" w:lineRule="auto"/>
        <w:ind w:left="720" w:firstLine="7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="00D314D7" w:rsidRPr="000F4ACC">
        <w:rPr>
          <w:b/>
          <w:bCs/>
          <w:sz w:val="24"/>
          <w:szCs w:val="24"/>
        </w:rPr>
        <w:t xml:space="preserve">DR. NA’IMAH. </w:t>
      </w:r>
      <w:proofErr w:type="gramStart"/>
      <w:r w:rsidR="00D314D7" w:rsidRPr="000F4ACC">
        <w:rPr>
          <w:b/>
          <w:bCs/>
          <w:sz w:val="24"/>
          <w:szCs w:val="24"/>
        </w:rPr>
        <w:t>M.HUM.</w:t>
      </w:r>
      <w:proofErr w:type="gramEnd"/>
    </w:p>
    <w:p w:rsidR="00264FF6" w:rsidRPr="000F4ACC" w:rsidRDefault="00646478" w:rsidP="00646478">
      <w:pPr>
        <w:spacing w:line="240" w:lineRule="auto"/>
        <w:ind w:left="720" w:firstLine="7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F54FA4" w:rsidRPr="000F4ACC">
        <w:rPr>
          <w:b/>
          <w:bCs/>
          <w:sz w:val="24"/>
          <w:szCs w:val="24"/>
        </w:rPr>
        <w:t>NIP.</w:t>
      </w:r>
      <w:r w:rsidR="00D314D7" w:rsidRPr="000F4ACC">
        <w:rPr>
          <w:b/>
          <w:bCs/>
          <w:sz w:val="24"/>
          <w:szCs w:val="24"/>
        </w:rPr>
        <w:t>19610424 199003 2 002</w:t>
      </w:r>
    </w:p>
    <w:p w:rsidR="00936373" w:rsidRDefault="00936373" w:rsidP="002E5680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C3FC1" w:rsidRDefault="007C3FC1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C3FC1" w:rsidRDefault="007C3FC1" w:rsidP="00695571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936373" w:rsidRPr="000F4ACC" w:rsidRDefault="000F4ACC" w:rsidP="002E5680">
      <w:pPr>
        <w:spacing w:line="240" w:lineRule="auto"/>
        <w:contextualSpacing/>
        <w:jc w:val="center"/>
        <w:rPr>
          <w:b/>
          <w:bCs/>
          <w:sz w:val="36"/>
          <w:szCs w:val="36"/>
        </w:rPr>
      </w:pPr>
      <w:r w:rsidRPr="000F4ACC">
        <w:rPr>
          <w:b/>
          <w:bCs/>
          <w:sz w:val="36"/>
          <w:szCs w:val="36"/>
        </w:rPr>
        <w:t>FAKULTAS ILMU TARBIYAH DAN KEGURUAN</w:t>
      </w:r>
    </w:p>
    <w:p w:rsidR="0081054D" w:rsidRPr="004D20CB" w:rsidRDefault="00AD6BD8" w:rsidP="002E5680">
      <w:pPr>
        <w:spacing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UNIVERSITAS ISLAM NEGERI</w:t>
      </w:r>
      <w:r w:rsidR="0081054D" w:rsidRPr="004D20CB">
        <w:rPr>
          <w:b/>
          <w:bCs/>
          <w:sz w:val="36"/>
          <w:szCs w:val="36"/>
        </w:rPr>
        <w:t xml:space="preserve"> SUNAN KALIJAGA YOGYAKARTA</w:t>
      </w:r>
    </w:p>
    <w:p w:rsidR="00AF6001" w:rsidRDefault="0081054D" w:rsidP="00121ADE">
      <w:pPr>
        <w:spacing w:line="240" w:lineRule="auto"/>
        <w:contextualSpacing/>
        <w:jc w:val="center"/>
        <w:rPr>
          <w:b/>
          <w:bCs/>
          <w:sz w:val="36"/>
          <w:szCs w:val="36"/>
        </w:rPr>
      </w:pPr>
      <w:r w:rsidRPr="004D20CB">
        <w:rPr>
          <w:b/>
          <w:bCs/>
          <w:sz w:val="36"/>
          <w:szCs w:val="36"/>
        </w:rPr>
        <w:t>2013</w:t>
      </w:r>
    </w:p>
    <w:p w:rsidR="00121ADE" w:rsidRDefault="00121ADE" w:rsidP="00121ADE">
      <w:pPr>
        <w:spacing w:line="240" w:lineRule="auto"/>
        <w:contextualSpacing/>
        <w:jc w:val="center"/>
        <w:rPr>
          <w:b/>
          <w:bCs/>
          <w:sz w:val="36"/>
          <w:szCs w:val="36"/>
        </w:rPr>
      </w:pPr>
    </w:p>
    <w:p w:rsidR="00121ADE" w:rsidRDefault="00121ADE" w:rsidP="00121ADE">
      <w:pPr>
        <w:spacing w:line="240" w:lineRule="auto"/>
        <w:contextualSpacing/>
        <w:jc w:val="center"/>
        <w:rPr>
          <w:b/>
          <w:bCs/>
          <w:sz w:val="36"/>
          <w:szCs w:val="36"/>
        </w:rPr>
      </w:pPr>
    </w:p>
    <w:p w:rsidR="00121ADE" w:rsidRDefault="00121ADE" w:rsidP="00121ADE">
      <w:pPr>
        <w:spacing w:line="240" w:lineRule="auto"/>
        <w:contextualSpacing/>
        <w:jc w:val="center"/>
        <w:rPr>
          <w:b/>
          <w:bCs/>
          <w:sz w:val="36"/>
          <w:szCs w:val="36"/>
        </w:rPr>
      </w:pPr>
    </w:p>
    <w:p w:rsidR="001206A4" w:rsidRPr="001206A4" w:rsidRDefault="001206A4" w:rsidP="001206A4">
      <w:pPr>
        <w:tabs>
          <w:tab w:val="left" w:pos="1350"/>
        </w:tabs>
        <w:spacing w:line="240" w:lineRule="auto"/>
        <w:ind w:left="81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Abstract</w:t>
      </w:r>
    </w:p>
    <w:p w:rsidR="001206A4" w:rsidRPr="001206A4" w:rsidRDefault="001206A4" w:rsidP="001206A4">
      <w:pPr>
        <w:tabs>
          <w:tab w:val="left" w:pos="1350"/>
        </w:tabs>
        <w:spacing w:line="240" w:lineRule="auto"/>
        <w:ind w:left="81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               The enhancing of students competence, especially in English subject and the TOEFL score, as one of munaqosah requirements need to get serious attention from the English Lecturers and Academic Managers. </w:t>
      </w:r>
      <w:r w:rsidRPr="001206A4">
        <w:rPr>
          <w:rFonts w:asciiTheme="majorBidi" w:hAnsiTheme="majorBidi" w:cstheme="majorBidi"/>
          <w:i/>
          <w:sz w:val="24"/>
          <w:szCs w:val="24"/>
        </w:rPr>
        <w:t>Research</w:t>
      </w:r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Description of English competency of students at FITK UIN Sunan Kalidjaga Yogyakarta; Problem TOEFL score, munaqosah requirement; Planning of proper English learning model to be able to improve students’ English competency. </w:t>
      </w:r>
      <w:proofErr w:type="gramStart"/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>Qualitative research.</w:t>
      </w:r>
      <w:proofErr w:type="gramEnd"/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206A4">
        <w:rPr>
          <w:rFonts w:asciiTheme="majorBidi" w:hAnsiTheme="majorBidi" w:cstheme="majorBidi"/>
          <w:i/>
          <w:sz w:val="24"/>
          <w:szCs w:val="24"/>
        </w:rPr>
        <w:t>Research findings that</w:t>
      </w:r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1. </w:t>
      </w:r>
      <w:proofErr w:type="gramStart"/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>The</w:t>
      </w:r>
      <w:proofErr w:type="gramEnd"/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students’ English competency of FITK </w:t>
      </w:r>
      <w:r w:rsidRPr="001206A4">
        <w:rPr>
          <w:rFonts w:asciiTheme="majorBidi" w:hAnsiTheme="majorBidi" w:cstheme="majorBidi"/>
          <w:i/>
          <w:sz w:val="24"/>
          <w:szCs w:val="24"/>
        </w:rPr>
        <w:t>UIN Sunan Kalijaga Yogyakarta is</w:t>
      </w:r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good enough, but their basic TOEFL Score average is still low. 2; issue: lack of training application volume of models TOEFL tests, and 3. </w:t>
      </w:r>
      <w:proofErr w:type="gramStart"/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>Panning</w:t>
      </w:r>
      <w:proofErr w:type="gramEnd"/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 General TOEFL model tests (Listening and stucture). </w:t>
      </w:r>
      <w:proofErr w:type="gramStart"/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>and</w:t>
      </w:r>
      <w:proofErr w:type="gramEnd"/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Specific Reading Comprehension of Islamic Studies.</w:t>
      </w:r>
    </w:p>
    <w:p w:rsidR="001206A4" w:rsidRPr="001206A4" w:rsidRDefault="001206A4" w:rsidP="001206A4">
      <w:pPr>
        <w:tabs>
          <w:tab w:val="left" w:pos="1350"/>
        </w:tabs>
        <w:spacing w:line="240" w:lineRule="auto"/>
        <w:ind w:left="81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06A4">
        <w:rPr>
          <w:rFonts w:ascii="Times New Roman" w:hAnsi="Times New Roman" w:cs="Times New Roman"/>
          <w:b/>
          <w:bCs/>
          <w:i/>
          <w:sz w:val="24"/>
          <w:szCs w:val="24"/>
        </w:rPr>
        <w:t>Key Words: English competence, students, TOEFL score</w:t>
      </w:r>
    </w:p>
    <w:p w:rsidR="001206A4" w:rsidRPr="001206A4" w:rsidRDefault="001206A4" w:rsidP="00121ADE">
      <w:pPr>
        <w:spacing w:line="240" w:lineRule="auto"/>
        <w:contextualSpacing/>
        <w:jc w:val="center"/>
        <w:rPr>
          <w:b/>
          <w:bCs/>
          <w:i/>
          <w:sz w:val="36"/>
          <w:szCs w:val="36"/>
        </w:rPr>
      </w:pPr>
    </w:p>
    <w:p w:rsidR="00121ADE" w:rsidRPr="001206A4" w:rsidRDefault="00121ADE" w:rsidP="001206A4">
      <w:pPr>
        <w:spacing w:line="240" w:lineRule="auto"/>
        <w:ind w:firstLine="720"/>
        <w:contextualSpacing/>
        <w:rPr>
          <w:b/>
          <w:bCs/>
          <w:sz w:val="24"/>
          <w:szCs w:val="24"/>
        </w:rPr>
      </w:pPr>
      <w:r w:rsidRPr="001206A4">
        <w:rPr>
          <w:b/>
          <w:bCs/>
          <w:sz w:val="24"/>
          <w:szCs w:val="24"/>
        </w:rPr>
        <w:t>Abstrak</w:t>
      </w:r>
    </w:p>
    <w:p w:rsidR="00121ADE" w:rsidRDefault="00121ADE" w:rsidP="00121ADE">
      <w:pPr>
        <w:tabs>
          <w:tab w:val="left" w:pos="1350"/>
        </w:tabs>
        <w:spacing w:line="240" w:lineRule="auto"/>
        <w:ind w:left="810"/>
        <w:contextualSpacing/>
        <w:jc w:val="both"/>
        <w:rPr>
          <w:rFonts w:asciiTheme="majorBidi" w:hAnsiTheme="majorBidi" w:cstheme="majorBidi"/>
          <w:i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P</w:t>
      </w:r>
      <w:r w:rsidRPr="002461C3">
        <w:rPr>
          <w:rFonts w:asciiTheme="majorBidi" w:hAnsiTheme="majorBidi" w:cstheme="majorBidi"/>
          <w:sz w:val="24"/>
          <w:szCs w:val="24"/>
        </w:rPr>
        <w:t>eningkatkan kompetensi mahasiswa khususnya dalam bahasa Inggris</w:t>
      </w:r>
      <w:r>
        <w:rPr>
          <w:rFonts w:asciiTheme="majorBidi" w:hAnsiTheme="majorBidi" w:cstheme="majorBidi"/>
          <w:sz w:val="24"/>
          <w:szCs w:val="24"/>
        </w:rPr>
        <w:t xml:space="preserve">, dan </w:t>
      </w:r>
      <w:r w:rsidRPr="000403E4">
        <w:rPr>
          <w:rFonts w:asciiTheme="majorBidi" w:hAnsiTheme="majorBidi" w:cstheme="majorBidi"/>
          <w:i/>
          <w:sz w:val="24"/>
          <w:szCs w:val="24"/>
        </w:rPr>
        <w:t>TOEFL Score</w:t>
      </w:r>
      <w:r>
        <w:rPr>
          <w:rFonts w:asciiTheme="majorBidi" w:hAnsiTheme="majorBidi" w:cstheme="majorBidi"/>
          <w:sz w:val="24"/>
          <w:szCs w:val="24"/>
        </w:rPr>
        <w:t xml:space="preserve"> sebagai salah satu syarat munaqosah </w:t>
      </w:r>
      <w:r w:rsidRPr="002461C3">
        <w:rPr>
          <w:rFonts w:asciiTheme="majorBidi" w:hAnsiTheme="majorBidi" w:cstheme="majorBidi"/>
          <w:sz w:val="24"/>
          <w:szCs w:val="24"/>
        </w:rPr>
        <w:t xml:space="preserve">perlu </w:t>
      </w:r>
      <w:r>
        <w:rPr>
          <w:rFonts w:asciiTheme="majorBidi" w:hAnsiTheme="majorBidi" w:cstheme="majorBidi"/>
          <w:sz w:val="24"/>
          <w:szCs w:val="24"/>
        </w:rPr>
        <w:t xml:space="preserve">mendapatkan perhatian serius dari </w:t>
      </w:r>
      <w:r w:rsidR="009B06B4">
        <w:rPr>
          <w:rFonts w:asciiTheme="majorBidi" w:hAnsiTheme="majorBidi" w:cstheme="majorBidi"/>
          <w:sz w:val="24"/>
          <w:szCs w:val="24"/>
        </w:rPr>
        <w:t xml:space="preserve">para </w:t>
      </w:r>
      <w:r>
        <w:rPr>
          <w:rFonts w:asciiTheme="majorBidi" w:hAnsiTheme="majorBidi" w:cstheme="majorBidi"/>
          <w:sz w:val="24"/>
          <w:szCs w:val="24"/>
        </w:rPr>
        <w:t xml:space="preserve">dosen </w:t>
      </w:r>
      <w:r w:rsidR="009B06B4">
        <w:rPr>
          <w:rFonts w:asciiTheme="majorBidi" w:hAnsiTheme="majorBidi" w:cstheme="majorBidi"/>
          <w:sz w:val="24"/>
          <w:szCs w:val="24"/>
        </w:rPr>
        <w:t>bahasa Inggris dan pengelola akadmik</w:t>
      </w:r>
      <w:r>
        <w:rPr>
          <w:rFonts w:asciiTheme="majorBidi" w:hAnsiTheme="majorBidi" w:cstheme="majorBidi"/>
          <w:sz w:val="24"/>
          <w:szCs w:val="24"/>
        </w:rPr>
        <w:t>.</w:t>
      </w:r>
      <w:r w:rsidR="009B06B4">
        <w:rPr>
          <w:rFonts w:asciiTheme="majorBidi" w:hAnsiTheme="majorBidi" w:cstheme="majorBidi"/>
          <w:sz w:val="24"/>
          <w:szCs w:val="24"/>
        </w:rPr>
        <w:t xml:space="preserve"> Penelitian</w:t>
      </w:r>
      <w:r>
        <w:rPr>
          <w:rFonts w:asciiTheme="majorBidi" w:hAnsiTheme="majorBidi" w:cstheme="majorBidi"/>
          <w:sz w:val="24"/>
          <w:szCs w:val="24"/>
        </w:rPr>
        <w:t>:</w:t>
      </w:r>
      <w:r w:rsidRPr="00121AD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</w:t>
      </w:r>
      <w:r w:rsidRPr="00121ADE">
        <w:rPr>
          <w:rFonts w:asciiTheme="majorBidi" w:hAnsiTheme="majorBidi" w:cstheme="majorBidi"/>
          <w:sz w:val="24"/>
          <w:szCs w:val="24"/>
        </w:rPr>
        <w:t xml:space="preserve">eskripsi </w:t>
      </w:r>
      <w:r w:rsidRPr="00121ADE">
        <w:rPr>
          <w:rFonts w:asciiTheme="majorBidi" w:hAnsiTheme="majorBidi" w:cstheme="majorBidi"/>
          <w:iCs/>
          <w:sz w:val="24"/>
          <w:szCs w:val="24"/>
        </w:rPr>
        <w:t>kompetensi</w:t>
      </w:r>
      <w:r w:rsidRPr="00121ADE">
        <w:rPr>
          <w:rFonts w:asciiTheme="majorBidi" w:hAnsiTheme="majorBidi" w:cstheme="majorBidi"/>
          <w:sz w:val="24"/>
          <w:szCs w:val="24"/>
        </w:rPr>
        <w:t xml:space="preserve"> bahasa Inggris mahasiswa FITK </w:t>
      </w:r>
      <w:r>
        <w:rPr>
          <w:rFonts w:asciiTheme="majorBidi" w:hAnsiTheme="majorBidi" w:cstheme="majorBidi"/>
          <w:sz w:val="24"/>
          <w:szCs w:val="24"/>
        </w:rPr>
        <w:t>UIN Sunan Kalijaga Yogyakarta;</w:t>
      </w:r>
      <w:r>
        <w:rPr>
          <w:b/>
          <w:bCs/>
          <w:sz w:val="36"/>
          <w:szCs w:val="36"/>
        </w:rPr>
        <w:t xml:space="preserve"> </w:t>
      </w:r>
      <w:r w:rsidRPr="00121ADE">
        <w:rPr>
          <w:rFonts w:asciiTheme="majorBidi" w:hAnsiTheme="majorBidi" w:cstheme="majorBidi"/>
          <w:sz w:val="24"/>
          <w:szCs w:val="24"/>
        </w:rPr>
        <w:t>P</w:t>
      </w:r>
      <w:r w:rsidRPr="00121ADE">
        <w:rPr>
          <w:rFonts w:asciiTheme="majorBidi" w:hAnsiTheme="majorBidi" w:cstheme="majorBidi"/>
          <w:iCs/>
          <w:sz w:val="24"/>
          <w:szCs w:val="24"/>
        </w:rPr>
        <w:t xml:space="preserve">roblem </w:t>
      </w:r>
      <w:r w:rsidRPr="00121ADE">
        <w:rPr>
          <w:rFonts w:asciiTheme="majorBidi" w:hAnsiTheme="majorBidi" w:cstheme="majorBidi"/>
          <w:i/>
          <w:iCs/>
          <w:sz w:val="24"/>
          <w:szCs w:val="24"/>
        </w:rPr>
        <w:t>TOEFL score</w:t>
      </w:r>
      <w:r w:rsidRPr="00121ADE">
        <w:rPr>
          <w:rFonts w:asciiTheme="majorBidi" w:hAnsiTheme="majorBidi" w:cstheme="majorBidi"/>
          <w:sz w:val="24"/>
          <w:szCs w:val="24"/>
        </w:rPr>
        <w:t>, syarat munaqosah</w:t>
      </w:r>
      <w:r>
        <w:rPr>
          <w:rFonts w:asciiTheme="majorBidi" w:hAnsiTheme="majorBidi" w:cstheme="majorBidi"/>
          <w:sz w:val="24"/>
          <w:szCs w:val="24"/>
        </w:rPr>
        <w:t>; R</w:t>
      </w:r>
      <w:r w:rsidRPr="00121ADE">
        <w:rPr>
          <w:rFonts w:asciiTheme="majorBidi" w:hAnsiTheme="majorBidi" w:cstheme="majorBidi"/>
          <w:sz w:val="24"/>
          <w:szCs w:val="24"/>
        </w:rPr>
        <w:t>ancangan model pembelajaran bahasa Inggris</w:t>
      </w:r>
      <w:r w:rsidR="009B06B4">
        <w:rPr>
          <w:rFonts w:asciiTheme="majorBidi" w:hAnsiTheme="majorBidi" w:cstheme="majorBidi"/>
          <w:sz w:val="24"/>
          <w:szCs w:val="24"/>
        </w:rPr>
        <w:t xml:space="preserve"> yang tepat </w:t>
      </w:r>
      <w:proofErr w:type="gramStart"/>
      <w:r w:rsidR="009B06B4">
        <w:rPr>
          <w:rFonts w:asciiTheme="majorBidi" w:hAnsiTheme="majorBidi" w:cstheme="majorBidi"/>
          <w:sz w:val="24"/>
          <w:szCs w:val="24"/>
        </w:rPr>
        <w:t xml:space="preserve">untuk </w:t>
      </w:r>
      <w:r w:rsidRPr="00121ADE">
        <w:rPr>
          <w:rFonts w:asciiTheme="majorBidi" w:hAnsiTheme="majorBidi" w:cstheme="majorBidi"/>
          <w:sz w:val="24"/>
          <w:szCs w:val="24"/>
        </w:rPr>
        <w:t xml:space="preserve"> peningkatan</w:t>
      </w:r>
      <w:proofErr w:type="gramEnd"/>
      <w:r w:rsidRPr="00121ADE">
        <w:rPr>
          <w:rFonts w:asciiTheme="majorBidi" w:hAnsiTheme="majorBidi" w:cstheme="majorBidi"/>
          <w:sz w:val="24"/>
          <w:szCs w:val="24"/>
        </w:rPr>
        <w:t xml:space="preserve"> kompetensi bahasa Inggris </w:t>
      </w:r>
      <w:r w:rsidR="009B06B4">
        <w:rPr>
          <w:rFonts w:asciiTheme="majorBidi" w:hAnsiTheme="majorBidi" w:cstheme="majorBidi"/>
          <w:sz w:val="24"/>
          <w:szCs w:val="24"/>
        </w:rPr>
        <w:t>mahasiswa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Penelitian ku</w:t>
      </w:r>
      <w:r w:rsidR="00E23773">
        <w:rPr>
          <w:rFonts w:asciiTheme="majorBidi" w:hAnsiTheme="majorBidi" w:cstheme="majorBidi"/>
          <w:sz w:val="24"/>
          <w:szCs w:val="24"/>
        </w:rPr>
        <w:t>alitatif.</w:t>
      </w:r>
      <w:proofErr w:type="gramEnd"/>
      <w:r w:rsidR="00E23773">
        <w:rPr>
          <w:rFonts w:asciiTheme="majorBidi" w:hAnsiTheme="majorBidi" w:cstheme="majorBidi"/>
          <w:sz w:val="24"/>
          <w:szCs w:val="24"/>
        </w:rPr>
        <w:t xml:space="preserve"> Temuan-temuan</w:t>
      </w:r>
      <w:r w:rsidR="00DC4B36">
        <w:rPr>
          <w:rFonts w:asciiTheme="majorBidi" w:hAnsiTheme="majorBidi" w:cstheme="majorBidi"/>
          <w:sz w:val="24"/>
          <w:szCs w:val="24"/>
        </w:rPr>
        <w:t xml:space="preserve"> penitian bahwa</w:t>
      </w:r>
      <w:proofErr w:type="gramStart"/>
      <w:r w:rsidR="00DC4B36">
        <w:rPr>
          <w:rFonts w:asciiTheme="majorBidi" w:hAnsiTheme="majorBidi" w:cstheme="majorBidi"/>
          <w:sz w:val="24"/>
          <w:szCs w:val="24"/>
        </w:rPr>
        <w:t>:1</w:t>
      </w:r>
      <w:proofErr w:type="gramEnd"/>
      <w:r w:rsidR="00DC4B36">
        <w:rPr>
          <w:rFonts w:asciiTheme="majorBidi" w:hAnsiTheme="majorBidi" w:cstheme="majorBidi"/>
          <w:sz w:val="24"/>
          <w:szCs w:val="24"/>
        </w:rPr>
        <w:t>.</w:t>
      </w:r>
      <w:r w:rsidR="00E2377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Sebagian besar kompetensi mahasa Inggris mahasiswa FITK </w:t>
      </w:r>
      <w:r w:rsidR="00E23773">
        <w:rPr>
          <w:rFonts w:asciiTheme="majorBidi" w:hAnsiTheme="majorBidi" w:cstheme="majorBidi"/>
          <w:sz w:val="24"/>
          <w:szCs w:val="24"/>
        </w:rPr>
        <w:t xml:space="preserve">UIN Sunan Kalijaga Yogyakarta </w:t>
      </w:r>
      <w:r>
        <w:rPr>
          <w:rFonts w:asciiTheme="majorBidi" w:hAnsiTheme="majorBidi" w:cstheme="majorBidi"/>
          <w:sz w:val="24"/>
          <w:szCs w:val="24"/>
        </w:rPr>
        <w:t xml:space="preserve">cukup baik, </w:t>
      </w:r>
      <w:r w:rsidR="007D551C">
        <w:rPr>
          <w:rFonts w:asciiTheme="majorBidi" w:hAnsiTheme="majorBidi" w:cstheme="majorBidi"/>
          <w:sz w:val="24"/>
          <w:szCs w:val="24"/>
        </w:rPr>
        <w:t xml:space="preserve">namun rata-rata </w:t>
      </w:r>
      <w:r>
        <w:rPr>
          <w:rFonts w:asciiTheme="majorBidi" w:hAnsiTheme="majorBidi" w:cstheme="majorBidi"/>
          <w:sz w:val="24"/>
          <w:szCs w:val="24"/>
        </w:rPr>
        <w:t>dasar TOEFL Score</w:t>
      </w:r>
      <w:r w:rsidR="007D551C">
        <w:rPr>
          <w:rFonts w:asciiTheme="majorBidi" w:hAnsiTheme="majorBidi" w:cstheme="majorBidi"/>
          <w:sz w:val="24"/>
          <w:szCs w:val="24"/>
        </w:rPr>
        <w:t xml:space="preserve"> nya</w:t>
      </w:r>
      <w:r w:rsidR="00DC4B36">
        <w:rPr>
          <w:rFonts w:asciiTheme="majorBidi" w:hAnsiTheme="majorBidi" w:cstheme="majorBidi"/>
          <w:sz w:val="24"/>
          <w:szCs w:val="24"/>
        </w:rPr>
        <w:t xml:space="preserve"> masih rendah.</w:t>
      </w:r>
      <w:proofErr w:type="gramEnd"/>
      <w:r w:rsidR="00DC4B36">
        <w:rPr>
          <w:rFonts w:asciiTheme="majorBidi" w:hAnsiTheme="majorBidi" w:cstheme="majorBidi"/>
          <w:sz w:val="24"/>
          <w:szCs w:val="24"/>
        </w:rPr>
        <w:t xml:space="preserve"> 2; Persoalan: kurangnya volume aplikasi latihan </w:t>
      </w:r>
      <w:r w:rsidR="00DC4B36">
        <w:rPr>
          <w:rFonts w:asciiTheme="majorBidi" w:hAnsiTheme="majorBidi" w:cstheme="majorBidi"/>
          <w:i/>
          <w:sz w:val="24"/>
          <w:szCs w:val="24"/>
        </w:rPr>
        <w:t xml:space="preserve">TOEFL model tests, </w:t>
      </w:r>
      <w:r w:rsidR="00DC4B36">
        <w:rPr>
          <w:rFonts w:asciiTheme="majorBidi" w:hAnsiTheme="majorBidi" w:cstheme="majorBidi"/>
          <w:sz w:val="24"/>
          <w:szCs w:val="24"/>
        </w:rPr>
        <w:t>dan 3. Rancangan</w:t>
      </w:r>
      <w:r w:rsidR="007D551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7D551C">
        <w:rPr>
          <w:rFonts w:asciiTheme="majorBidi" w:hAnsiTheme="majorBidi" w:cstheme="majorBidi"/>
          <w:sz w:val="24"/>
          <w:szCs w:val="24"/>
        </w:rPr>
        <w:t xml:space="preserve">tentang </w:t>
      </w:r>
      <w:r w:rsidR="00DC4B36">
        <w:rPr>
          <w:rFonts w:asciiTheme="majorBidi" w:hAnsiTheme="majorBidi" w:cstheme="majorBidi"/>
          <w:sz w:val="24"/>
          <w:szCs w:val="24"/>
        </w:rPr>
        <w:t xml:space="preserve"> </w:t>
      </w:r>
      <w:r w:rsidR="00D635C5">
        <w:rPr>
          <w:rFonts w:asciiTheme="majorBidi" w:hAnsiTheme="majorBidi" w:cstheme="majorBidi"/>
          <w:i/>
          <w:sz w:val="24"/>
          <w:szCs w:val="24"/>
        </w:rPr>
        <w:t>G</w:t>
      </w:r>
      <w:r w:rsidR="000B36D1" w:rsidRPr="000B36D1">
        <w:rPr>
          <w:rFonts w:asciiTheme="majorBidi" w:hAnsiTheme="majorBidi" w:cstheme="majorBidi"/>
          <w:i/>
          <w:sz w:val="24"/>
          <w:szCs w:val="24"/>
        </w:rPr>
        <w:t>eneral</w:t>
      </w:r>
      <w:proofErr w:type="gramEnd"/>
      <w:r w:rsidR="000B36D1" w:rsidRPr="000B36D1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DC4B36">
        <w:rPr>
          <w:rFonts w:asciiTheme="majorBidi" w:hAnsiTheme="majorBidi" w:cstheme="majorBidi"/>
          <w:i/>
          <w:sz w:val="24"/>
          <w:szCs w:val="24"/>
        </w:rPr>
        <w:t xml:space="preserve">TOEFL model tests </w:t>
      </w:r>
      <w:r w:rsidR="00DC4B36">
        <w:rPr>
          <w:rFonts w:asciiTheme="majorBidi" w:hAnsiTheme="majorBidi" w:cstheme="majorBidi"/>
          <w:sz w:val="24"/>
          <w:szCs w:val="24"/>
        </w:rPr>
        <w:t>(</w:t>
      </w:r>
      <w:r w:rsidR="00DC4B36">
        <w:rPr>
          <w:rFonts w:asciiTheme="majorBidi" w:hAnsiTheme="majorBidi" w:cstheme="majorBidi"/>
          <w:i/>
          <w:sz w:val="24"/>
          <w:szCs w:val="24"/>
        </w:rPr>
        <w:t>Listening and Stucture</w:t>
      </w:r>
      <w:r w:rsidR="00DC4B36">
        <w:rPr>
          <w:rFonts w:asciiTheme="majorBidi" w:hAnsiTheme="majorBidi" w:cstheme="majorBidi"/>
          <w:sz w:val="24"/>
          <w:szCs w:val="24"/>
        </w:rPr>
        <w:t>)</w:t>
      </w:r>
      <w:r w:rsidR="000B36D1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0B36D1" w:rsidRPr="000B36D1">
        <w:rPr>
          <w:rFonts w:asciiTheme="majorBidi" w:hAnsiTheme="majorBidi" w:cstheme="majorBidi"/>
          <w:i/>
          <w:sz w:val="24"/>
          <w:szCs w:val="24"/>
        </w:rPr>
        <w:t>and</w:t>
      </w:r>
      <w:proofErr w:type="gramEnd"/>
      <w:r w:rsidR="000B36D1" w:rsidRPr="000B36D1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0B36D1">
        <w:rPr>
          <w:rFonts w:asciiTheme="majorBidi" w:hAnsiTheme="majorBidi" w:cstheme="majorBidi"/>
          <w:i/>
          <w:sz w:val="24"/>
          <w:szCs w:val="24"/>
        </w:rPr>
        <w:t>S</w:t>
      </w:r>
      <w:r w:rsidR="000B36D1" w:rsidRPr="000B36D1">
        <w:rPr>
          <w:rFonts w:asciiTheme="majorBidi" w:hAnsiTheme="majorBidi" w:cstheme="majorBidi"/>
          <w:i/>
          <w:sz w:val="24"/>
          <w:szCs w:val="24"/>
        </w:rPr>
        <w:t xml:space="preserve">pecific </w:t>
      </w:r>
      <w:r w:rsidR="000B36D1">
        <w:rPr>
          <w:rFonts w:asciiTheme="majorBidi" w:hAnsiTheme="majorBidi" w:cstheme="majorBidi"/>
          <w:i/>
          <w:sz w:val="24"/>
          <w:szCs w:val="24"/>
        </w:rPr>
        <w:t>Reading Comprehension of Islamic Studies.</w:t>
      </w:r>
    </w:p>
    <w:p w:rsidR="001206A4" w:rsidRPr="001206A4" w:rsidRDefault="001206A4" w:rsidP="00121ADE">
      <w:pPr>
        <w:tabs>
          <w:tab w:val="left" w:pos="1350"/>
        </w:tabs>
        <w:spacing w:line="240" w:lineRule="auto"/>
        <w:ind w:left="81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Kata kunci: </w:t>
      </w:r>
      <w:r w:rsidR="00466CBD">
        <w:rPr>
          <w:rFonts w:asciiTheme="majorBidi" w:hAnsiTheme="majorBidi" w:cstheme="majorBidi"/>
          <w:sz w:val="24"/>
          <w:szCs w:val="24"/>
        </w:rPr>
        <w:t>K</w:t>
      </w:r>
      <w:r w:rsidRPr="002461C3">
        <w:rPr>
          <w:rFonts w:asciiTheme="majorBidi" w:hAnsiTheme="majorBidi" w:cstheme="majorBidi"/>
          <w:sz w:val="24"/>
          <w:szCs w:val="24"/>
        </w:rPr>
        <w:t xml:space="preserve">ompetensi </w:t>
      </w:r>
      <w:r>
        <w:rPr>
          <w:rFonts w:asciiTheme="majorBidi" w:hAnsiTheme="majorBidi" w:cstheme="majorBidi"/>
          <w:sz w:val="24"/>
          <w:szCs w:val="24"/>
        </w:rPr>
        <w:t xml:space="preserve">bahasa Inggris, </w:t>
      </w:r>
      <w:r w:rsidR="00466CBD">
        <w:rPr>
          <w:rFonts w:asciiTheme="majorBidi" w:hAnsiTheme="majorBidi" w:cstheme="majorBidi"/>
          <w:sz w:val="24"/>
          <w:szCs w:val="24"/>
        </w:rPr>
        <w:t>mahasiswa</w:t>
      </w:r>
      <w:proofErr w:type="gramStart"/>
      <w:r w:rsidR="00466CBD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 skor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TOEFL</w:t>
      </w:r>
    </w:p>
    <w:p w:rsidR="00121ADE" w:rsidRDefault="00121ADE" w:rsidP="00121ADE">
      <w:pPr>
        <w:tabs>
          <w:tab w:val="left" w:pos="1350"/>
        </w:tabs>
        <w:spacing w:line="240" w:lineRule="auto"/>
        <w:ind w:left="810"/>
        <w:contextualSpacing/>
        <w:jc w:val="both"/>
        <w:rPr>
          <w:b/>
          <w:bCs/>
          <w:sz w:val="36"/>
          <w:szCs w:val="36"/>
        </w:rPr>
      </w:pPr>
    </w:p>
    <w:p w:rsidR="002F24F6" w:rsidRDefault="002F24F6" w:rsidP="002E0A34">
      <w:pPr>
        <w:spacing w:line="240" w:lineRule="auto"/>
        <w:contextualSpacing/>
        <w:rPr>
          <w:b/>
          <w:bCs/>
          <w:sz w:val="36"/>
          <w:szCs w:val="36"/>
        </w:rPr>
      </w:pPr>
    </w:p>
    <w:p w:rsidR="002E0A34" w:rsidRDefault="002E0A34" w:rsidP="002E0A34">
      <w:pPr>
        <w:spacing w:line="240" w:lineRule="auto"/>
        <w:contextualSpacing/>
        <w:rPr>
          <w:b/>
          <w:bCs/>
          <w:sz w:val="36"/>
          <w:szCs w:val="36"/>
        </w:rPr>
      </w:pPr>
    </w:p>
    <w:p w:rsidR="002E0A34" w:rsidRPr="002461C3" w:rsidRDefault="002E0A34" w:rsidP="002E0A34">
      <w:pPr>
        <w:spacing w:line="240" w:lineRule="auto"/>
        <w:contextualSpacing/>
        <w:rPr>
          <w:rFonts w:asciiTheme="majorBidi" w:hAnsiTheme="majorBidi" w:cstheme="majorBidi"/>
          <w:b/>
          <w:bCs/>
          <w:sz w:val="40"/>
          <w:szCs w:val="40"/>
        </w:rPr>
      </w:pPr>
    </w:p>
    <w:p w:rsidR="002E0A34" w:rsidRPr="00CC7C45" w:rsidRDefault="002E0A34" w:rsidP="00CC7C45">
      <w:pPr>
        <w:tabs>
          <w:tab w:val="left" w:pos="270"/>
        </w:tabs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C7C45">
        <w:rPr>
          <w:rFonts w:asciiTheme="majorBidi" w:hAnsiTheme="majorBidi" w:cstheme="majorBidi"/>
          <w:b/>
          <w:bCs/>
          <w:sz w:val="24"/>
          <w:szCs w:val="24"/>
        </w:rPr>
        <w:t>Pendahuluan</w:t>
      </w:r>
    </w:p>
    <w:p w:rsidR="00CC7C45" w:rsidRPr="00343A8E" w:rsidRDefault="007A2E90" w:rsidP="00343A8E">
      <w:pPr>
        <w:pStyle w:val="ListParagraph"/>
        <w:spacing w:line="480" w:lineRule="auto"/>
        <w:ind w:left="90" w:hanging="9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         P</w:t>
      </w:r>
      <w:r w:rsidRPr="002461C3">
        <w:rPr>
          <w:rFonts w:asciiTheme="majorBidi" w:hAnsiTheme="majorBidi" w:cstheme="majorBidi"/>
          <w:sz w:val="24"/>
          <w:szCs w:val="24"/>
        </w:rPr>
        <w:t>eningkatkan kompetensi mahasiswa khususnya dalam bahasa Inggris</w:t>
      </w:r>
      <w:r w:rsidR="002E0675">
        <w:rPr>
          <w:rFonts w:asciiTheme="majorBidi" w:hAnsiTheme="majorBidi" w:cstheme="majorBidi"/>
          <w:sz w:val="24"/>
          <w:szCs w:val="24"/>
        </w:rPr>
        <w:t xml:space="preserve">, dan </w:t>
      </w:r>
      <w:r w:rsidR="00343A8E">
        <w:rPr>
          <w:rFonts w:asciiTheme="majorBidi" w:hAnsiTheme="majorBidi" w:cstheme="majorBidi"/>
          <w:sz w:val="24"/>
          <w:szCs w:val="24"/>
        </w:rPr>
        <w:t>sasaran peningkatan mutu</w:t>
      </w:r>
      <w:r w:rsidR="00862E2F">
        <w:rPr>
          <w:rFonts w:asciiTheme="majorBidi" w:hAnsiTheme="majorBidi" w:cstheme="majorBidi"/>
          <w:sz w:val="24"/>
          <w:szCs w:val="24"/>
        </w:rPr>
        <w:t xml:space="preserve"> pendidikan mengisyaratkan adanya </w:t>
      </w:r>
      <w:r w:rsidR="002E0675" w:rsidRPr="000403E4">
        <w:rPr>
          <w:rFonts w:asciiTheme="majorBidi" w:hAnsiTheme="majorBidi" w:cstheme="majorBidi"/>
          <w:i/>
          <w:sz w:val="24"/>
          <w:szCs w:val="24"/>
        </w:rPr>
        <w:t>TOEFL Score</w:t>
      </w:r>
      <w:r w:rsidR="002E0675">
        <w:rPr>
          <w:rFonts w:asciiTheme="majorBidi" w:hAnsiTheme="majorBidi" w:cstheme="majorBidi"/>
          <w:sz w:val="24"/>
          <w:szCs w:val="24"/>
        </w:rPr>
        <w:t xml:space="preserve"> </w:t>
      </w:r>
      <w:r w:rsidR="00343A8E">
        <w:rPr>
          <w:rFonts w:asciiTheme="majorBidi" w:hAnsiTheme="majorBidi" w:cstheme="majorBidi"/>
          <w:sz w:val="24"/>
          <w:szCs w:val="24"/>
        </w:rPr>
        <w:t>minimal 450</w:t>
      </w:r>
      <w:r w:rsidR="00862E2F">
        <w:rPr>
          <w:rFonts w:asciiTheme="majorBidi" w:hAnsiTheme="majorBidi" w:cstheme="majorBidi"/>
          <w:sz w:val="24"/>
          <w:szCs w:val="24"/>
        </w:rPr>
        <w:t xml:space="preserve"> menjadi </w:t>
      </w:r>
      <w:r w:rsidR="00343A8E">
        <w:rPr>
          <w:rFonts w:asciiTheme="majorBidi" w:hAnsiTheme="majorBidi" w:cstheme="majorBidi"/>
          <w:i/>
          <w:sz w:val="24"/>
          <w:szCs w:val="24"/>
        </w:rPr>
        <w:t>TOEC Score minimal 400</w:t>
      </w:r>
      <w:proofErr w:type="gramStart"/>
      <w:r w:rsidR="00343A8E">
        <w:rPr>
          <w:rFonts w:asciiTheme="majorBidi" w:hAnsiTheme="majorBidi" w:cstheme="majorBidi"/>
          <w:sz w:val="24"/>
          <w:szCs w:val="24"/>
        </w:rPr>
        <w:t>,.</w:t>
      </w:r>
      <w:proofErr w:type="gramEnd"/>
      <w:r w:rsidR="00343A8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43A8E">
        <w:rPr>
          <w:rFonts w:asciiTheme="majorBidi" w:hAnsiTheme="majorBidi" w:cstheme="majorBidi"/>
          <w:sz w:val="24"/>
          <w:szCs w:val="24"/>
        </w:rPr>
        <w:t>Hal ini</w:t>
      </w:r>
      <w:r w:rsidR="002E0675">
        <w:rPr>
          <w:rFonts w:asciiTheme="majorBidi" w:hAnsiTheme="majorBidi" w:cstheme="majorBidi"/>
          <w:sz w:val="24"/>
          <w:szCs w:val="24"/>
        </w:rPr>
        <w:t xml:space="preserve"> </w:t>
      </w:r>
      <w:r w:rsidR="00343A8E">
        <w:rPr>
          <w:rFonts w:asciiTheme="majorBidi" w:hAnsiTheme="majorBidi" w:cstheme="majorBidi"/>
          <w:sz w:val="24"/>
          <w:szCs w:val="24"/>
        </w:rPr>
        <w:t xml:space="preserve">cukup menarik dan </w:t>
      </w:r>
      <w:r w:rsidRPr="002461C3">
        <w:rPr>
          <w:rFonts w:asciiTheme="majorBidi" w:hAnsiTheme="majorBidi" w:cstheme="majorBidi"/>
          <w:sz w:val="24"/>
          <w:szCs w:val="24"/>
        </w:rPr>
        <w:t xml:space="preserve">perlu </w:t>
      </w:r>
      <w:r w:rsidR="00343A8E">
        <w:rPr>
          <w:rFonts w:asciiTheme="majorBidi" w:hAnsiTheme="majorBidi" w:cstheme="majorBidi"/>
          <w:sz w:val="24"/>
          <w:szCs w:val="24"/>
        </w:rPr>
        <w:t xml:space="preserve">mendapatkan perhatian </w:t>
      </w:r>
      <w:r w:rsidR="00CC7C45">
        <w:rPr>
          <w:rFonts w:asciiTheme="majorBidi" w:hAnsiTheme="majorBidi" w:cstheme="majorBidi"/>
          <w:sz w:val="24"/>
          <w:szCs w:val="24"/>
        </w:rPr>
        <w:t>dari civitas akademika</w:t>
      </w:r>
      <w:r w:rsidR="00CC7C45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gramEnd"/>
      <w:r w:rsidR="00CC7C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="003226BA" w:rsidRPr="00CC7C45">
        <w:rPr>
          <w:rFonts w:asciiTheme="majorBidi" w:hAnsiTheme="majorBidi" w:cstheme="majorBidi"/>
          <w:sz w:val="24"/>
          <w:szCs w:val="24"/>
        </w:rPr>
        <w:t>S</w:t>
      </w:r>
      <w:r w:rsidR="005D513B" w:rsidRPr="00CC7C45">
        <w:rPr>
          <w:rFonts w:asciiTheme="majorBidi" w:hAnsiTheme="majorBidi" w:cstheme="majorBidi"/>
          <w:sz w:val="24"/>
          <w:szCs w:val="24"/>
        </w:rPr>
        <w:t>ehubungan dengan profil akademik</w:t>
      </w:r>
      <w:r w:rsidR="003226BA" w:rsidRPr="00CC7C45">
        <w:rPr>
          <w:rFonts w:asciiTheme="majorBidi" w:hAnsiTheme="majorBidi" w:cstheme="majorBidi"/>
          <w:sz w:val="24"/>
          <w:szCs w:val="24"/>
        </w:rPr>
        <w:t xml:space="preserve"> UIN Sunan Kalijaga Yogyakarta, </w:t>
      </w:r>
      <w:r w:rsidR="005D513B" w:rsidRPr="00CC7C45">
        <w:rPr>
          <w:rFonts w:asciiTheme="majorBidi" w:hAnsiTheme="majorBidi" w:cstheme="majorBidi"/>
          <w:sz w:val="24"/>
          <w:szCs w:val="24"/>
        </w:rPr>
        <w:t xml:space="preserve">yang memiliki salah satu tujuannya </w:t>
      </w:r>
      <w:r w:rsidR="003226BA" w:rsidRPr="00CC7C45">
        <w:rPr>
          <w:rFonts w:asciiTheme="majorBidi" w:hAnsiTheme="majorBidi" w:cstheme="majorBidi"/>
          <w:sz w:val="24"/>
          <w:szCs w:val="24"/>
        </w:rPr>
        <w:t xml:space="preserve">yaitu </w:t>
      </w:r>
      <w:r w:rsidR="00F32899" w:rsidRPr="00343A8E">
        <w:rPr>
          <w:rFonts w:asciiTheme="majorBidi" w:hAnsiTheme="majorBidi" w:cstheme="majorBidi"/>
          <w:sz w:val="24"/>
          <w:szCs w:val="24"/>
        </w:rPr>
        <w:t>“</w:t>
      </w:r>
      <w:r w:rsidR="005D513B" w:rsidRPr="00343A8E">
        <w:rPr>
          <w:rFonts w:asciiTheme="majorBidi" w:hAnsiTheme="majorBidi" w:cstheme="majorBidi"/>
          <w:sz w:val="24"/>
          <w:szCs w:val="24"/>
        </w:rPr>
        <w:t xml:space="preserve">menjadikan UIN Sunan Kalijaga Yogyakarta sebagai pusat studi yang </w:t>
      </w:r>
      <w:r w:rsidR="00125441" w:rsidRPr="00343A8E">
        <w:rPr>
          <w:rFonts w:asciiTheme="majorBidi" w:hAnsiTheme="majorBidi" w:cstheme="majorBidi"/>
          <w:sz w:val="24"/>
          <w:szCs w:val="24"/>
        </w:rPr>
        <w:t>u</w:t>
      </w:r>
      <w:r w:rsidR="005D513B" w:rsidRPr="00343A8E">
        <w:rPr>
          <w:rFonts w:asciiTheme="majorBidi" w:hAnsiTheme="majorBidi" w:cstheme="majorBidi"/>
          <w:sz w:val="24"/>
          <w:szCs w:val="24"/>
        </w:rPr>
        <w:t>nggul dalam bidang kajian dan penelitian yang</w:t>
      </w:r>
      <w:r w:rsidR="00125441" w:rsidRPr="00343A8E">
        <w:rPr>
          <w:rFonts w:asciiTheme="majorBidi" w:hAnsiTheme="majorBidi" w:cstheme="majorBidi"/>
          <w:sz w:val="24"/>
          <w:szCs w:val="24"/>
        </w:rPr>
        <w:t xml:space="preserve"> integratif-interkonektif</w:t>
      </w:r>
      <w:r w:rsidR="00F32899" w:rsidRPr="00343A8E">
        <w:rPr>
          <w:rFonts w:asciiTheme="majorBidi" w:hAnsiTheme="majorBidi" w:cstheme="majorBidi"/>
          <w:sz w:val="24"/>
          <w:szCs w:val="24"/>
        </w:rPr>
        <w:t>”</w:t>
      </w:r>
      <w:r w:rsidR="00125441" w:rsidRPr="00343A8E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125441" w:rsidRPr="00343A8E">
        <w:rPr>
          <w:rFonts w:asciiTheme="majorBidi" w:hAnsiTheme="majorBidi" w:cstheme="majorBidi"/>
          <w:sz w:val="24"/>
          <w:szCs w:val="24"/>
        </w:rPr>
        <w:t xml:space="preserve"> </w:t>
      </w:r>
      <w:r w:rsidR="00F32899"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 w:rsidR="005D513B" w:rsidRPr="00343A8E">
        <w:rPr>
          <w:rFonts w:asciiTheme="majorBidi" w:hAnsiTheme="majorBidi" w:cstheme="majorBidi"/>
          <w:sz w:val="24"/>
          <w:szCs w:val="24"/>
        </w:rPr>
        <w:t xml:space="preserve"> </w:t>
      </w:r>
    </w:p>
    <w:p w:rsidR="003226BA" w:rsidRPr="007112A4" w:rsidRDefault="00501E7D" w:rsidP="00CC7C45">
      <w:pPr>
        <w:pStyle w:val="ListParagraph"/>
        <w:spacing w:line="480" w:lineRule="auto"/>
        <w:ind w:left="90" w:firstLine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sz w:val="24"/>
          <w:szCs w:val="24"/>
        </w:rPr>
        <w:t xml:space="preserve">               </w:t>
      </w:r>
      <w:r w:rsidR="003226BA" w:rsidRPr="004B7E54">
        <w:rPr>
          <w:rFonts w:asciiTheme="majorBidi" w:hAnsiTheme="majorBidi" w:cstheme="majorBidi"/>
          <w:sz w:val="24"/>
          <w:szCs w:val="24"/>
        </w:rPr>
        <w:t xml:space="preserve">Sebagai lembaga Pendidikan Tinggi </w:t>
      </w:r>
      <w:r w:rsidR="00715872" w:rsidRPr="004B7E54">
        <w:rPr>
          <w:rFonts w:asciiTheme="majorBidi" w:hAnsiTheme="majorBidi" w:cstheme="majorBidi"/>
          <w:sz w:val="24"/>
          <w:szCs w:val="24"/>
        </w:rPr>
        <w:t xml:space="preserve">Islam </w:t>
      </w:r>
      <w:r w:rsidR="003226BA" w:rsidRPr="004B7E54">
        <w:rPr>
          <w:rFonts w:asciiTheme="majorBidi" w:hAnsiTheme="majorBidi" w:cstheme="majorBidi"/>
          <w:sz w:val="24"/>
          <w:szCs w:val="24"/>
        </w:rPr>
        <w:t xml:space="preserve">yang berkualitas, </w:t>
      </w:r>
      <w:proofErr w:type="gramStart"/>
      <w:r w:rsidR="003226BA" w:rsidRPr="004B7E54">
        <w:rPr>
          <w:rFonts w:asciiTheme="majorBidi" w:hAnsiTheme="majorBidi" w:cstheme="majorBidi"/>
          <w:sz w:val="24"/>
          <w:szCs w:val="24"/>
        </w:rPr>
        <w:t xml:space="preserve">UIN </w:t>
      </w:r>
      <w:r w:rsidR="00715872" w:rsidRPr="004B7E54">
        <w:rPr>
          <w:rFonts w:asciiTheme="majorBidi" w:hAnsiTheme="majorBidi" w:cstheme="majorBidi"/>
          <w:sz w:val="24"/>
          <w:szCs w:val="24"/>
        </w:rPr>
        <w:t xml:space="preserve"> Sunan</w:t>
      </w:r>
      <w:proofErr w:type="gramEnd"/>
      <w:r w:rsidR="00715872" w:rsidRPr="004B7E54">
        <w:rPr>
          <w:rFonts w:asciiTheme="majorBidi" w:hAnsiTheme="majorBidi" w:cstheme="majorBidi"/>
          <w:sz w:val="24"/>
          <w:szCs w:val="24"/>
        </w:rPr>
        <w:t xml:space="preserve"> </w:t>
      </w:r>
      <w:r w:rsidR="005D513B" w:rsidRPr="004B7E54">
        <w:rPr>
          <w:rFonts w:asciiTheme="majorBidi" w:hAnsiTheme="majorBidi" w:cstheme="majorBidi"/>
          <w:sz w:val="24"/>
          <w:szCs w:val="24"/>
        </w:rPr>
        <w:t xml:space="preserve">Kalijaga </w:t>
      </w:r>
      <w:r w:rsidR="00CD4A47">
        <w:rPr>
          <w:rFonts w:asciiTheme="majorBidi" w:hAnsiTheme="majorBidi" w:cstheme="majorBidi"/>
          <w:sz w:val="24"/>
          <w:szCs w:val="24"/>
        </w:rPr>
        <w:t xml:space="preserve">jelas </w:t>
      </w:r>
      <w:r>
        <w:rPr>
          <w:rFonts w:asciiTheme="majorBidi" w:hAnsiTheme="majorBidi" w:cstheme="majorBidi"/>
          <w:sz w:val="24"/>
          <w:szCs w:val="24"/>
        </w:rPr>
        <w:t>diimplemtasikannya</w:t>
      </w:r>
      <w:r w:rsidR="003226BA" w:rsidRPr="004B7E54">
        <w:rPr>
          <w:rFonts w:asciiTheme="majorBidi" w:hAnsiTheme="majorBidi" w:cstheme="majorBidi"/>
          <w:sz w:val="24"/>
          <w:szCs w:val="24"/>
        </w:rPr>
        <w:t xml:space="preserve"> </w:t>
      </w:r>
      <w:r w:rsidR="003A7E9E">
        <w:rPr>
          <w:rFonts w:asciiTheme="majorBidi" w:hAnsiTheme="majorBidi" w:cstheme="majorBidi"/>
          <w:sz w:val="24"/>
          <w:szCs w:val="24"/>
        </w:rPr>
        <w:t>“</w:t>
      </w:r>
      <w:r w:rsidR="003226BA" w:rsidRPr="004B7E54">
        <w:rPr>
          <w:rFonts w:asciiTheme="majorBidi" w:hAnsiTheme="majorBidi" w:cstheme="majorBidi"/>
          <w:sz w:val="24"/>
          <w:szCs w:val="24"/>
        </w:rPr>
        <w:t>integritas-interkoneksi studi keislaman dan keilmuan serta menghasilkan lulusan berdaya saing tinggi dan berakhlak mulia”</w:t>
      </w:r>
      <w:r w:rsidR="0050177A">
        <w:rPr>
          <w:rStyle w:val="FootnoteReference"/>
          <w:rFonts w:asciiTheme="majorBidi" w:hAnsiTheme="majorBidi" w:cstheme="majorBidi"/>
          <w:sz w:val="24"/>
          <w:szCs w:val="24"/>
        </w:rPr>
        <w:footnoteReference w:id="3"/>
      </w:r>
      <w:r w:rsidR="00343A8E">
        <w:rPr>
          <w:rFonts w:asciiTheme="majorBidi" w:hAnsiTheme="majorBidi" w:cstheme="majorBidi"/>
          <w:sz w:val="24"/>
          <w:szCs w:val="24"/>
        </w:rPr>
        <w:t xml:space="preserve">. </w:t>
      </w:r>
      <w:r w:rsidR="00C33A71">
        <w:rPr>
          <w:rFonts w:asciiTheme="majorBidi" w:hAnsiTheme="majorBidi" w:cstheme="majorBidi"/>
          <w:i/>
          <w:sz w:val="24"/>
          <w:szCs w:val="24"/>
        </w:rPr>
        <w:t xml:space="preserve">TOEFL </w:t>
      </w:r>
      <w:r w:rsidR="00C33A71">
        <w:rPr>
          <w:rFonts w:asciiTheme="majorBidi" w:hAnsiTheme="majorBidi" w:cstheme="majorBidi"/>
          <w:sz w:val="24"/>
          <w:szCs w:val="24"/>
        </w:rPr>
        <w:t>(</w:t>
      </w:r>
      <w:r w:rsidR="00C33A71">
        <w:rPr>
          <w:rFonts w:asciiTheme="majorBidi" w:hAnsiTheme="majorBidi" w:cstheme="majorBidi"/>
          <w:i/>
          <w:sz w:val="24"/>
          <w:szCs w:val="24"/>
        </w:rPr>
        <w:t>Test Of English as a Foreign Language</w:t>
      </w:r>
      <w:r w:rsidR="00862E2F">
        <w:rPr>
          <w:rFonts w:asciiTheme="majorBidi" w:hAnsiTheme="majorBidi" w:cstheme="majorBidi"/>
          <w:sz w:val="24"/>
          <w:szCs w:val="24"/>
        </w:rPr>
        <w:t xml:space="preserve">) </w:t>
      </w:r>
      <w:r w:rsidR="00C33A71">
        <w:rPr>
          <w:rFonts w:asciiTheme="majorBidi" w:hAnsiTheme="majorBidi" w:cstheme="majorBidi"/>
          <w:sz w:val="24"/>
          <w:szCs w:val="24"/>
        </w:rPr>
        <w:t xml:space="preserve">sudah </w:t>
      </w:r>
      <w:proofErr w:type="gramStart"/>
      <w:r w:rsidR="00C33A71">
        <w:rPr>
          <w:rFonts w:asciiTheme="majorBidi" w:hAnsiTheme="majorBidi" w:cstheme="majorBidi"/>
          <w:sz w:val="24"/>
          <w:szCs w:val="24"/>
        </w:rPr>
        <w:t>sangat  popular</w:t>
      </w:r>
      <w:proofErr w:type="gramEnd"/>
      <w:r w:rsidR="00C33A71">
        <w:rPr>
          <w:rFonts w:asciiTheme="majorBidi" w:hAnsiTheme="majorBidi" w:cstheme="majorBidi"/>
          <w:sz w:val="24"/>
          <w:szCs w:val="24"/>
        </w:rPr>
        <w:t xml:space="preserve"> di dunia </w:t>
      </w:r>
      <w:r w:rsidR="00C33A71">
        <w:rPr>
          <w:rFonts w:asciiTheme="majorBidi" w:hAnsiTheme="majorBidi" w:cstheme="majorBidi"/>
          <w:i/>
          <w:sz w:val="24"/>
          <w:szCs w:val="24"/>
        </w:rPr>
        <w:t>English Learners</w:t>
      </w:r>
      <w:r w:rsidR="00C33A71">
        <w:rPr>
          <w:rFonts w:asciiTheme="majorBidi" w:hAnsiTheme="majorBidi" w:cstheme="majorBidi"/>
          <w:sz w:val="24"/>
          <w:szCs w:val="24"/>
        </w:rPr>
        <w:t xml:space="preserve">, yang </w:t>
      </w:r>
      <w:r w:rsidR="007112A4">
        <w:rPr>
          <w:rFonts w:asciiTheme="majorBidi" w:hAnsiTheme="majorBidi" w:cstheme="majorBidi"/>
          <w:sz w:val="24"/>
          <w:szCs w:val="24"/>
        </w:rPr>
        <w:t xml:space="preserve">umumnya </w:t>
      </w:r>
      <w:r w:rsidR="007112A4">
        <w:rPr>
          <w:rFonts w:asciiTheme="majorBidi" w:hAnsiTheme="majorBidi" w:cstheme="majorBidi"/>
          <w:i/>
          <w:sz w:val="24"/>
          <w:szCs w:val="24"/>
        </w:rPr>
        <w:t>TOEFL</w:t>
      </w:r>
      <w:r w:rsidR="00862E2F">
        <w:rPr>
          <w:rFonts w:asciiTheme="majorBidi" w:hAnsiTheme="majorBidi" w:cstheme="majorBidi"/>
          <w:i/>
          <w:sz w:val="24"/>
          <w:szCs w:val="24"/>
        </w:rPr>
        <w:t>Score</w:t>
      </w:r>
      <w:r w:rsidR="007112A4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7112A4">
        <w:rPr>
          <w:rFonts w:asciiTheme="majorBidi" w:hAnsiTheme="majorBidi" w:cstheme="majorBidi"/>
          <w:sz w:val="24"/>
          <w:szCs w:val="24"/>
        </w:rPr>
        <w:t xml:space="preserve">digunakan sebagai tolok ukur atau standarisasi kopetensi bahasa Inggris bagi mahasiswa atau pegawai. </w:t>
      </w:r>
    </w:p>
    <w:p w:rsidR="00862E2F" w:rsidRDefault="00862E2F" w:rsidP="00FC35BD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23894" w:rsidRPr="00565079" w:rsidRDefault="00801587" w:rsidP="00565079">
      <w:pPr>
        <w:pStyle w:val="ListParagraph"/>
        <w:tabs>
          <w:tab w:val="left" w:pos="1620"/>
        </w:tabs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461C3">
        <w:rPr>
          <w:rFonts w:asciiTheme="majorBidi" w:hAnsiTheme="majorBidi" w:cstheme="majorBidi"/>
          <w:i/>
          <w:iCs/>
          <w:sz w:val="24"/>
          <w:szCs w:val="24"/>
        </w:rPr>
        <w:t>TOEFL score</w:t>
      </w:r>
      <w:r w:rsidRPr="002461C3">
        <w:rPr>
          <w:rFonts w:asciiTheme="majorBidi" w:hAnsiTheme="majorBidi" w:cstheme="majorBidi"/>
          <w:sz w:val="24"/>
          <w:szCs w:val="24"/>
        </w:rPr>
        <w:t xml:space="preserve"> yang telah ditentutan</w:t>
      </w:r>
      <w:r w:rsidRPr="002461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461C3">
        <w:rPr>
          <w:rFonts w:asciiTheme="majorBidi" w:hAnsiTheme="majorBidi" w:cstheme="majorBidi"/>
          <w:sz w:val="24"/>
          <w:szCs w:val="24"/>
        </w:rPr>
        <w:t xml:space="preserve">sebagai syarat </w:t>
      </w:r>
      <w:r w:rsidR="00AD4A9E" w:rsidRPr="002461C3">
        <w:rPr>
          <w:rFonts w:asciiTheme="majorBidi" w:hAnsiTheme="majorBidi" w:cstheme="majorBidi"/>
          <w:sz w:val="24"/>
          <w:szCs w:val="24"/>
        </w:rPr>
        <w:t>U</w:t>
      </w:r>
      <w:r w:rsidRPr="002461C3">
        <w:rPr>
          <w:rFonts w:asciiTheme="majorBidi" w:hAnsiTheme="majorBidi" w:cstheme="majorBidi"/>
          <w:sz w:val="24"/>
          <w:szCs w:val="24"/>
        </w:rPr>
        <w:t>jian akhir (Munaqosah)</w:t>
      </w:r>
      <w:r w:rsidR="00862E2F">
        <w:rPr>
          <w:rFonts w:asciiTheme="majorBidi" w:hAnsiTheme="majorBidi" w:cstheme="majorBidi"/>
          <w:sz w:val="24"/>
          <w:szCs w:val="24"/>
        </w:rPr>
        <w:t xml:space="preserve"> ternyata menjadi problem serius bagi sebagian </w:t>
      </w:r>
      <w:proofErr w:type="gramStart"/>
      <w:r w:rsidR="00862E2F">
        <w:rPr>
          <w:rFonts w:asciiTheme="majorBidi" w:hAnsiTheme="majorBidi" w:cstheme="majorBidi"/>
          <w:sz w:val="24"/>
          <w:szCs w:val="24"/>
        </w:rPr>
        <w:t>besar  mahasiswa</w:t>
      </w:r>
      <w:proofErr w:type="gramEnd"/>
      <w:r w:rsidR="00862E2F">
        <w:rPr>
          <w:rFonts w:asciiTheme="majorBidi" w:hAnsiTheme="majorBidi" w:cstheme="majorBidi"/>
          <w:sz w:val="24"/>
          <w:szCs w:val="24"/>
        </w:rPr>
        <w:t xml:space="preserve"> sebelum</w:t>
      </w:r>
      <w:r w:rsidR="00217136">
        <w:rPr>
          <w:rFonts w:asciiTheme="majorBidi" w:hAnsiTheme="majorBidi" w:cstheme="majorBidi"/>
          <w:sz w:val="24"/>
          <w:szCs w:val="24"/>
        </w:rPr>
        <w:t xml:space="preserve"> mu</w:t>
      </w:r>
      <w:r w:rsidR="00862E2F">
        <w:rPr>
          <w:rFonts w:asciiTheme="majorBidi" w:hAnsiTheme="majorBidi" w:cstheme="majorBidi"/>
          <w:sz w:val="24"/>
          <w:szCs w:val="24"/>
        </w:rPr>
        <w:t xml:space="preserve">naqosah. </w:t>
      </w:r>
      <w:proofErr w:type="gramStart"/>
      <w:r w:rsidR="00847654" w:rsidRPr="00862E2F">
        <w:rPr>
          <w:rFonts w:asciiTheme="majorBidi" w:hAnsiTheme="majorBidi" w:cstheme="majorBidi"/>
          <w:sz w:val="24"/>
          <w:szCs w:val="24"/>
        </w:rPr>
        <w:t>Fenomena ini</w:t>
      </w:r>
      <w:r w:rsidR="00F43DFB" w:rsidRPr="00862E2F">
        <w:rPr>
          <w:rFonts w:asciiTheme="majorBidi" w:hAnsiTheme="majorBidi" w:cstheme="majorBidi"/>
          <w:sz w:val="24"/>
          <w:szCs w:val="24"/>
        </w:rPr>
        <w:t xml:space="preserve"> sungguh sangat </w:t>
      </w:r>
      <w:r w:rsidR="003C4D69" w:rsidRPr="00862E2F">
        <w:rPr>
          <w:rFonts w:asciiTheme="majorBidi" w:hAnsiTheme="majorBidi" w:cstheme="majorBidi"/>
          <w:sz w:val="24"/>
          <w:szCs w:val="24"/>
        </w:rPr>
        <w:t xml:space="preserve">menarik </w:t>
      </w:r>
      <w:r w:rsidR="003C4D69" w:rsidRPr="00862E2F">
        <w:rPr>
          <w:rFonts w:asciiTheme="majorBidi" w:hAnsiTheme="majorBidi" w:cstheme="majorBidi"/>
          <w:sz w:val="24"/>
          <w:szCs w:val="24"/>
        </w:rPr>
        <w:lastRenderedPageBreak/>
        <w:t>perhatian</w:t>
      </w:r>
      <w:r w:rsidR="000E2ADC" w:rsidRPr="00862E2F">
        <w:rPr>
          <w:rFonts w:asciiTheme="majorBidi" w:hAnsiTheme="majorBidi" w:cstheme="majorBidi"/>
          <w:sz w:val="24"/>
          <w:szCs w:val="24"/>
        </w:rPr>
        <w:t xml:space="preserve"> peneliti</w:t>
      </w:r>
      <w:r w:rsidR="003C4D69" w:rsidRPr="00862E2F">
        <w:rPr>
          <w:rFonts w:asciiTheme="majorBidi" w:hAnsiTheme="majorBidi" w:cstheme="majorBidi"/>
          <w:sz w:val="24"/>
          <w:szCs w:val="24"/>
        </w:rPr>
        <w:t>, dan</w:t>
      </w:r>
      <w:r w:rsidR="000E2ADC" w:rsidRPr="00862E2F">
        <w:rPr>
          <w:rFonts w:asciiTheme="majorBidi" w:hAnsiTheme="majorBidi" w:cstheme="majorBidi"/>
          <w:sz w:val="24"/>
          <w:szCs w:val="24"/>
        </w:rPr>
        <w:t xml:space="preserve"> </w:t>
      </w:r>
      <w:r w:rsidR="00862E2F">
        <w:rPr>
          <w:rFonts w:asciiTheme="majorBidi" w:hAnsiTheme="majorBidi" w:cstheme="majorBidi"/>
          <w:sz w:val="24"/>
          <w:szCs w:val="24"/>
        </w:rPr>
        <w:t>perlu dikaji</w:t>
      </w:r>
      <w:r w:rsidR="0056507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565079">
        <w:rPr>
          <w:rFonts w:asciiTheme="majorBidi" w:hAnsiTheme="majorBidi" w:cstheme="majorBidi"/>
          <w:sz w:val="24"/>
          <w:szCs w:val="24"/>
        </w:rPr>
        <w:t xml:space="preserve"> Selanjutnya</w:t>
      </w:r>
      <w:proofErr w:type="gramStart"/>
      <w:r w:rsidR="00565079">
        <w:rPr>
          <w:rFonts w:asciiTheme="majorBidi" w:hAnsiTheme="majorBidi" w:cstheme="majorBidi"/>
          <w:sz w:val="24"/>
          <w:szCs w:val="24"/>
        </w:rPr>
        <w:t xml:space="preserve">, </w:t>
      </w:r>
      <w:r w:rsidR="00862E2F">
        <w:rPr>
          <w:rFonts w:asciiTheme="majorBidi" w:hAnsiTheme="majorBidi" w:cstheme="majorBidi"/>
          <w:sz w:val="24"/>
          <w:szCs w:val="24"/>
        </w:rPr>
        <w:t xml:space="preserve"> </w:t>
      </w:r>
      <w:r w:rsidR="00565079">
        <w:rPr>
          <w:rFonts w:asciiTheme="majorBidi" w:hAnsiTheme="majorBidi" w:cstheme="majorBidi"/>
          <w:sz w:val="24"/>
          <w:szCs w:val="24"/>
        </w:rPr>
        <w:t>hasil</w:t>
      </w:r>
      <w:proofErr w:type="gramEnd"/>
      <w:r w:rsidR="00565079">
        <w:rPr>
          <w:rFonts w:asciiTheme="majorBidi" w:hAnsiTheme="majorBidi" w:cstheme="majorBidi"/>
          <w:sz w:val="24"/>
          <w:szCs w:val="24"/>
        </w:rPr>
        <w:t xml:space="preserve"> penelitian ini diharapkan menjadi solusi, dan dapat </w:t>
      </w:r>
      <w:r w:rsidR="00D23894" w:rsidRPr="00565079">
        <w:rPr>
          <w:rFonts w:asciiTheme="majorBidi" w:hAnsiTheme="majorBidi" w:cstheme="majorBidi"/>
          <w:sz w:val="24"/>
          <w:szCs w:val="24"/>
        </w:rPr>
        <w:t xml:space="preserve">mengurangi angka antrian jumlah mahasiswa yang tersandung </w:t>
      </w:r>
      <w:r w:rsidR="00D23894" w:rsidRPr="00565079">
        <w:rPr>
          <w:rFonts w:asciiTheme="majorBidi" w:hAnsiTheme="majorBidi" w:cstheme="majorBidi"/>
          <w:i/>
          <w:sz w:val="24"/>
          <w:szCs w:val="24"/>
        </w:rPr>
        <w:t>TOEFL Score</w:t>
      </w:r>
      <w:r w:rsidR="00286D0A" w:rsidRPr="00565079">
        <w:rPr>
          <w:rFonts w:asciiTheme="majorBidi" w:hAnsiTheme="majorBidi" w:cstheme="majorBidi"/>
          <w:sz w:val="24"/>
          <w:szCs w:val="24"/>
        </w:rPr>
        <w:t xml:space="preserve"> sebagai syarat mu</w:t>
      </w:r>
      <w:r w:rsidR="00D23894" w:rsidRPr="00565079">
        <w:rPr>
          <w:rFonts w:asciiTheme="majorBidi" w:hAnsiTheme="majorBidi" w:cstheme="majorBidi"/>
          <w:sz w:val="24"/>
          <w:szCs w:val="24"/>
        </w:rPr>
        <w:t>naqosah.</w:t>
      </w:r>
    </w:p>
    <w:p w:rsidR="00A5445B" w:rsidRPr="000D4B02" w:rsidRDefault="00277B16" w:rsidP="000D4B02">
      <w:pPr>
        <w:pStyle w:val="ListParagraph"/>
        <w:tabs>
          <w:tab w:val="left" w:pos="1620"/>
        </w:tabs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D23894">
        <w:rPr>
          <w:rFonts w:asciiTheme="majorBidi" w:hAnsiTheme="majorBidi" w:cstheme="majorBidi"/>
          <w:sz w:val="24"/>
          <w:szCs w:val="24"/>
        </w:rPr>
        <w:t>Karena hal i</w:t>
      </w:r>
      <w:r w:rsidR="00FA24F6" w:rsidRPr="00D23894">
        <w:rPr>
          <w:rFonts w:asciiTheme="majorBidi" w:hAnsiTheme="majorBidi" w:cstheme="majorBidi"/>
          <w:sz w:val="24"/>
          <w:szCs w:val="24"/>
        </w:rPr>
        <w:t>ni</w:t>
      </w:r>
      <w:r w:rsidRPr="00D23894">
        <w:rPr>
          <w:rFonts w:asciiTheme="majorBidi" w:hAnsiTheme="majorBidi" w:cstheme="majorBidi"/>
          <w:sz w:val="24"/>
          <w:szCs w:val="24"/>
        </w:rPr>
        <w:t xml:space="preserve"> jelas menyangkut nasib mahasiswa</w:t>
      </w:r>
      <w:r w:rsidR="00142866" w:rsidRPr="00D23894">
        <w:rPr>
          <w:rFonts w:asciiTheme="majorBidi" w:hAnsiTheme="majorBidi" w:cstheme="majorBidi"/>
          <w:sz w:val="24"/>
          <w:szCs w:val="24"/>
        </w:rPr>
        <w:t>, generasi penerus bangsa</w:t>
      </w:r>
      <w:r w:rsidR="00FA24F6" w:rsidRPr="00D23894">
        <w:rPr>
          <w:rFonts w:asciiTheme="majorBidi" w:hAnsiTheme="majorBidi" w:cstheme="majorBidi"/>
          <w:sz w:val="24"/>
          <w:szCs w:val="24"/>
        </w:rPr>
        <w:t>, dan mutu pendidikan</w:t>
      </w:r>
      <w:r w:rsidR="00980369">
        <w:rPr>
          <w:rFonts w:asciiTheme="majorBidi" w:hAnsiTheme="majorBidi" w:cstheme="majorBidi"/>
          <w:sz w:val="24"/>
          <w:szCs w:val="24"/>
        </w:rPr>
        <w:t xml:space="preserve"> senada dengan</w:t>
      </w:r>
      <w:r w:rsidR="00FA24F6" w:rsidRPr="00D23894">
        <w:rPr>
          <w:rFonts w:asciiTheme="majorBidi" w:hAnsiTheme="majorBidi" w:cstheme="majorBidi"/>
          <w:sz w:val="24"/>
          <w:szCs w:val="24"/>
        </w:rPr>
        <w:t xml:space="preserve"> Peraturan Pemerintah Republik Indonesia Nomer 60 Tahun 1999</w:t>
      </w:r>
      <w:r w:rsidR="004B0E48" w:rsidRPr="00D23894">
        <w:rPr>
          <w:rFonts w:asciiTheme="majorBidi" w:hAnsiTheme="majorBidi" w:cstheme="majorBidi"/>
          <w:sz w:val="24"/>
          <w:szCs w:val="24"/>
        </w:rPr>
        <w:t xml:space="preserve"> </w:t>
      </w:r>
      <w:r w:rsidR="00980369">
        <w:rPr>
          <w:rFonts w:asciiTheme="majorBidi" w:hAnsiTheme="majorBidi" w:cstheme="majorBidi"/>
          <w:sz w:val="24"/>
          <w:szCs w:val="24"/>
        </w:rPr>
        <w:t>tentang Pendidikan Tinggi, yaitu</w:t>
      </w:r>
      <w:r w:rsidR="004B0E48" w:rsidRPr="00D23894">
        <w:rPr>
          <w:rFonts w:asciiTheme="majorBidi" w:hAnsiTheme="majorBidi" w:cstheme="majorBidi"/>
          <w:sz w:val="24"/>
          <w:szCs w:val="24"/>
        </w:rPr>
        <w:t>:</w:t>
      </w:r>
    </w:p>
    <w:p w:rsidR="00A446FF" w:rsidRDefault="004B0E48" w:rsidP="00A5445B">
      <w:pPr>
        <w:pStyle w:val="ListParagraph"/>
        <w:tabs>
          <w:tab w:val="left" w:pos="1620"/>
        </w:tabs>
        <w:spacing w:line="240" w:lineRule="auto"/>
        <w:ind w:left="16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461C3">
        <w:rPr>
          <w:rFonts w:asciiTheme="majorBidi" w:hAnsiTheme="majorBidi" w:cstheme="majorBidi"/>
          <w:sz w:val="24"/>
          <w:szCs w:val="24"/>
        </w:rPr>
        <w:t>Perguruan tinggi diharapkan menjadi pusat penyelenggaraan dan pengembangan pendidikan tinggi serta pemeliharaan, pembinaan dan pengembangan ilmu pengetahuan, telnologi dan / atau kesenian sebagai suatu masyarakat berpendidikan yang gemar belajar dan mengabdi kepada masyarakat serta melaksanakan penelitian yang menghasilkan manfaat yang meningkatkan mutu kehidupan bermasyarakat, berbangsa dan bernegara.</w:t>
      </w:r>
      <w:proofErr w:type="gramEnd"/>
      <w:r w:rsidRPr="002461C3">
        <w:rPr>
          <w:rStyle w:val="FootnoteReference"/>
          <w:rFonts w:asciiTheme="majorBidi" w:hAnsiTheme="majorBidi" w:cstheme="majorBidi"/>
          <w:sz w:val="24"/>
          <w:szCs w:val="24"/>
        </w:rPr>
        <w:footnoteReference w:id="4"/>
      </w:r>
      <w:r w:rsidR="00FA24F6" w:rsidRPr="002461C3">
        <w:rPr>
          <w:rFonts w:asciiTheme="majorBidi" w:hAnsiTheme="majorBidi" w:cstheme="majorBidi"/>
          <w:sz w:val="24"/>
          <w:szCs w:val="24"/>
        </w:rPr>
        <w:t xml:space="preserve"> </w:t>
      </w:r>
    </w:p>
    <w:p w:rsidR="00A5445B" w:rsidRPr="007C3FC1" w:rsidRDefault="00A5445B" w:rsidP="007C3FC1">
      <w:pPr>
        <w:pStyle w:val="ListParagraph"/>
        <w:tabs>
          <w:tab w:val="left" w:pos="1620"/>
        </w:tabs>
        <w:spacing w:line="360" w:lineRule="auto"/>
        <w:ind w:left="1620"/>
        <w:jc w:val="both"/>
        <w:rPr>
          <w:rFonts w:asciiTheme="majorBidi" w:hAnsiTheme="majorBidi" w:cstheme="majorBidi"/>
          <w:sz w:val="24"/>
          <w:szCs w:val="24"/>
        </w:rPr>
      </w:pPr>
    </w:p>
    <w:p w:rsidR="00484BE1" w:rsidRDefault="004046F1" w:rsidP="00484BE1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565079">
        <w:rPr>
          <w:rFonts w:asciiTheme="majorBidi" w:hAnsiTheme="majorBidi" w:cstheme="majorBidi"/>
          <w:sz w:val="24"/>
          <w:szCs w:val="24"/>
        </w:rPr>
        <w:t>Bahasa Inggris yang wajib ditempuh oleh setiap mahasiswa</w:t>
      </w:r>
      <w:r w:rsidR="000839F1" w:rsidRPr="00565079">
        <w:rPr>
          <w:rFonts w:asciiTheme="majorBidi" w:hAnsiTheme="majorBidi" w:cstheme="majorBidi"/>
          <w:sz w:val="24"/>
          <w:szCs w:val="24"/>
        </w:rPr>
        <w:t xml:space="preserve"> pada Fakultas Ilmu T</w:t>
      </w:r>
      <w:r w:rsidRPr="00565079">
        <w:rPr>
          <w:rFonts w:asciiTheme="majorBidi" w:hAnsiTheme="majorBidi" w:cstheme="majorBidi"/>
          <w:sz w:val="24"/>
          <w:szCs w:val="24"/>
        </w:rPr>
        <w:t>arbiyah dan Keguruan UI</w:t>
      </w:r>
      <w:r w:rsidR="003836BD">
        <w:rPr>
          <w:rFonts w:asciiTheme="majorBidi" w:hAnsiTheme="majorBidi" w:cstheme="majorBidi"/>
          <w:sz w:val="24"/>
          <w:szCs w:val="24"/>
        </w:rPr>
        <w:t>N Sunan Kalijaga, yaitu 4 sampai</w:t>
      </w:r>
      <w:r w:rsidRPr="00565079">
        <w:rPr>
          <w:rFonts w:asciiTheme="majorBidi" w:hAnsiTheme="majorBidi" w:cstheme="majorBidi"/>
          <w:sz w:val="24"/>
          <w:szCs w:val="24"/>
        </w:rPr>
        <w:t xml:space="preserve"> 6 SKS, dan dihamparkan pada semester gasal dan genap tingkat pertama</w:t>
      </w:r>
      <w:r w:rsidR="00565079">
        <w:rPr>
          <w:rFonts w:asciiTheme="majorBidi" w:hAnsiTheme="majorBidi" w:cstheme="majorBidi"/>
          <w:sz w:val="24"/>
          <w:szCs w:val="24"/>
        </w:rPr>
        <w:t xml:space="preserve"> saja</w:t>
      </w:r>
      <w:r w:rsidRPr="0056507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565079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="000839F1" w:rsidRPr="00565079">
        <w:rPr>
          <w:rFonts w:asciiTheme="majorBidi" w:hAnsiTheme="majorBidi" w:cstheme="majorBidi"/>
          <w:sz w:val="24"/>
          <w:szCs w:val="24"/>
        </w:rPr>
        <w:t xml:space="preserve">Jarak menempuh matakuliah bahasa Inggris dengan waktu untuk mengikuti </w:t>
      </w:r>
      <w:r w:rsidR="000839F1" w:rsidRPr="00565079">
        <w:rPr>
          <w:rFonts w:asciiTheme="majorBidi" w:hAnsiTheme="majorBidi" w:cstheme="majorBidi"/>
          <w:i/>
          <w:sz w:val="24"/>
          <w:szCs w:val="24"/>
        </w:rPr>
        <w:t>TOEFL</w:t>
      </w:r>
      <w:r w:rsidR="000839F1" w:rsidRPr="00565079">
        <w:rPr>
          <w:rFonts w:asciiTheme="majorBidi" w:hAnsiTheme="majorBidi" w:cstheme="majorBidi"/>
          <w:sz w:val="24"/>
          <w:szCs w:val="24"/>
        </w:rPr>
        <w:t xml:space="preserve"> cukup lama, dan mahasiswa rata-rata sudah tidak lagi belajar bahasa Inggris secara intensif</w:t>
      </w:r>
      <w:r w:rsidR="0056507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565079">
        <w:rPr>
          <w:rFonts w:asciiTheme="majorBidi" w:hAnsiTheme="majorBidi" w:cstheme="majorBidi"/>
          <w:sz w:val="24"/>
          <w:szCs w:val="24"/>
        </w:rPr>
        <w:t xml:space="preserve"> Lalu, yang menjadi pertanyaan, “S</w:t>
      </w:r>
      <w:r w:rsidR="00B21F00" w:rsidRPr="00565079">
        <w:rPr>
          <w:rFonts w:asciiTheme="majorBidi" w:hAnsiTheme="majorBidi" w:cstheme="majorBidi"/>
          <w:sz w:val="24"/>
          <w:szCs w:val="24"/>
        </w:rPr>
        <w:t>iapakah yang harus bertanggung jawab</w:t>
      </w:r>
      <w:proofErr w:type="gramStart"/>
      <w:r w:rsidR="00B21F00" w:rsidRPr="00565079">
        <w:rPr>
          <w:rFonts w:asciiTheme="majorBidi" w:hAnsiTheme="majorBidi" w:cstheme="majorBidi"/>
          <w:sz w:val="24"/>
          <w:szCs w:val="24"/>
        </w:rPr>
        <w:t>?,</w:t>
      </w:r>
      <w:proofErr w:type="gramEnd"/>
      <w:r w:rsidR="00B21F00" w:rsidRPr="00565079">
        <w:rPr>
          <w:rFonts w:asciiTheme="majorBidi" w:hAnsiTheme="majorBidi" w:cstheme="majorBidi"/>
          <w:sz w:val="24"/>
          <w:szCs w:val="24"/>
        </w:rPr>
        <w:t xml:space="preserve"> dan </w:t>
      </w:r>
      <w:r w:rsidR="00C55A99" w:rsidRPr="00565079">
        <w:rPr>
          <w:rFonts w:asciiTheme="majorBidi" w:hAnsiTheme="majorBidi" w:cstheme="majorBidi"/>
          <w:sz w:val="24"/>
          <w:szCs w:val="24"/>
        </w:rPr>
        <w:t xml:space="preserve"> bagaimanakah</w:t>
      </w:r>
      <w:r w:rsidR="00B21F00" w:rsidRPr="00565079">
        <w:rPr>
          <w:rFonts w:asciiTheme="majorBidi" w:hAnsiTheme="majorBidi" w:cstheme="majorBidi"/>
          <w:sz w:val="24"/>
          <w:szCs w:val="24"/>
        </w:rPr>
        <w:t xml:space="preserve"> solusinya?. </w:t>
      </w:r>
      <w:r w:rsidR="00484BE1" w:rsidRPr="00484BE1">
        <w:rPr>
          <w:rFonts w:asciiTheme="majorBidi" w:hAnsiTheme="majorBidi" w:cstheme="majorBidi"/>
          <w:sz w:val="24"/>
          <w:szCs w:val="24"/>
        </w:rPr>
        <w:t xml:space="preserve">Jika dilihat pada peraturan tentang dosen:  </w:t>
      </w:r>
    </w:p>
    <w:p w:rsidR="00535446" w:rsidRPr="00484BE1" w:rsidRDefault="00535446" w:rsidP="00484BE1">
      <w:pPr>
        <w:pStyle w:val="ListParagraph"/>
        <w:spacing w:line="240" w:lineRule="auto"/>
        <w:ind w:left="1620"/>
        <w:jc w:val="both"/>
        <w:rPr>
          <w:rFonts w:asciiTheme="majorBidi" w:hAnsiTheme="majorBidi" w:cstheme="majorBidi"/>
          <w:sz w:val="24"/>
          <w:szCs w:val="24"/>
        </w:rPr>
      </w:pPr>
      <w:r w:rsidRPr="00484BE1">
        <w:rPr>
          <w:rFonts w:asciiTheme="majorBidi" w:hAnsiTheme="majorBidi" w:cstheme="majorBidi"/>
          <w:sz w:val="24"/>
          <w:szCs w:val="24"/>
        </w:rPr>
        <w:lastRenderedPageBreak/>
        <w:t>Dosen, pendidik professional dan ilmuwan, m</w:t>
      </w:r>
      <w:r w:rsidR="000D4B02" w:rsidRPr="00484BE1">
        <w:rPr>
          <w:rFonts w:asciiTheme="majorBidi" w:hAnsiTheme="majorBidi" w:cstheme="majorBidi"/>
          <w:sz w:val="24"/>
          <w:szCs w:val="24"/>
        </w:rPr>
        <w:t>emiliki tugas utama, yaitu:</w:t>
      </w:r>
      <w:r w:rsidR="00484BE1">
        <w:rPr>
          <w:rFonts w:asciiTheme="majorBidi" w:hAnsiTheme="majorBidi" w:cstheme="majorBidi"/>
          <w:sz w:val="24"/>
          <w:szCs w:val="24"/>
        </w:rPr>
        <w:t xml:space="preserve"> </w:t>
      </w:r>
      <w:r w:rsidRPr="00484BE1">
        <w:rPr>
          <w:rFonts w:asciiTheme="majorBidi" w:hAnsiTheme="majorBidi" w:cstheme="majorBidi"/>
          <w:sz w:val="24"/>
          <w:szCs w:val="24"/>
        </w:rPr>
        <w:t>mentransformasikan, mengembangkan, dan menyebarluaskan ilmu pengetahuan, teknologi dan seni melalui pendidikan, penelitian, dan pengabdian kepada masyarakat (UIN Suka, 2010)”.</w:t>
      </w:r>
      <w:r w:rsidRPr="002461C3">
        <w:rPr>
          <w:rStyle w:val="FootnoteReference"/>
          <w:rFonts w:asciiTheme="majorBidi" w:hAnsiTheme="majorBidi" w:cstheme="majorBidi"/>
          <w:sz w:val="24"/>
          <w:szCs w:val="24"/>
        </w:rPr>
        <w:footnoteReference w:id="5"/>
      </w:r>
    </w:p>
    <w:p w:rsidR="009D5818" w:rsidRPr="007C3FC1" w:rsidRDefault="009D5818" w:rsidP="009D5818">
      <w:pPr>
        <w:pStyle w:val="ListParagraph"/>
        <w:spacing w:line="240" w:lineRule="auto"/>
        <w:ind w:left="1620"/>
        <w:jc w:val="both"/>
        <w:rPr>
          <w:rFonts w:asciiTheme="majorBidi" w:hAnsiTheme="majorBidi" w:cstheme="majorBidi"/>
          <w:sz w:val="24"/>
          <w:szCs w:val="24"/>
        </w:rPr>
      </w:pPr>
    </w:p>
    <w:p w:rsidR="00842156" w:rsidRPr="00CB3B24" w:rsidRDefault="00021B7D" w:rsidP="00CB3B24">
      <w:pPr>
        <w:pStyle w:val="ListParagraph"/>
        <w:spacing w:line="480" w:lineRule="auto"/>
        <w:ind w:left="180" w:firstLine="45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PP tersebut di atas berimplikasi </w:t>
      </w:r>
      <w:r w:rsidR="001D39AE">
        <w:rPr>
          <w:rFonts w:asciiTheme="majorBidi" w:hAnsiTheme="majorBidi" w:cstheme="majorBidi"/>
          <w:sz w:val="24"/>
          <w:szCs w:val="24"/>
        </w:rPr>
        <w:t>betapa</w:t>
      </w:r>
      <w:r w:rsidR="00535446" w:rsidRPr="002461C3">
        <w:rPr>
          <w:rFonts w:asciiTheme="majorBidi" w:hAnsiTheme="majorBidi" w:cstheme="majorBidi"/>
          <w:sz w:val="24"/>
          <w:szCs w:val="24"/>
        </w:rPr>
        <w:t xml:space="preserve"> besar peran dosen untuk mencipkan lulusan, sarjana yang berkualitas di dalam dunia pendidikan.</w:t>
      </w:r>
      <w:proofErr w:type="gramEnd"/>
      <w:r w:rsidR="00535446" w:rsidRPr="002461C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535446" w:rsidRPr="002461C3">
        <w:rPr>
          <w:rFonts w:asciiTheme="majorBidi" w:hAnsiTheme="majorBidi" w:cstheme="majorBidi"/>
          <w:sz w:val="24"/>
          <w:szCs w:val="24"/>
        </w:rPr>
        <w:t>Namun demikian, kesuksesan itu tidak hanya dari satu faktor peran dosen atau pendidiknya saja, tetapi juga harus didukung oleh unsur penting lainnya, yaitu orang-orang yang berwengan pada suatu lembaga, mahasiswa, dan masyarakat.</w:t>
      </w:r>
      <w:proofErr w:type="gramEnd"/>
      <w:r w:rsidR="00535446" w:rsidRPr="002461C3">
        <w:rPr>
          <w:rFonts w:asciiTheme="majorBidi" w:hAnsiTheme="majorBidi" w:cstheme="majorBidi"/>
          <w:sz w:val="24"/>
          <w:szCs w:val="24"/>
        </w:rPr>
        <w:t xml:space="preserve"> Hal senada, bahwa “mutu perguruan tinggi perlu ditingkatkan untuk menghasilkan sumber daya manusia yang berkualitas (PP RI, No 57 Tahun </w:t>
      </w:r>
      <w:proofErr w:type="gramStart"/>
      <w:r w:rsidR="00535446" w:rsidRPr="002461C3">
        <w:rPr>
          <w:rFonts w:asciiTheme="majorBidi" w:hAnsiTheme="majorBidi" w:cstheme="majorBidi"/>
          <w:sz w:val="24"/>
          <w:szCs w:val="24"/>
        </w:rPr>
        <w:t>1998 )</w:t>
      </w:r>
      <w:proofErr w:type="gramEnd"/>
      <w:r w:rsidR="00535446" w:rsidRPr="002461C3">
        <w:rPr>
          <w:rFonts w:asciiTheme="majorBidi" w:hAnsiTheme="majorBidi" w:cstheme="majorBidi"/>
          <w:sz w:val="24"/>
          <w:szCs w:val="24"/>
        </w:rPr>
        <w:t>”.</w:t>
      </w:r>
      <w:r w:rsidR="00535446" w:rsidRPr="002461C3">
        <w:rPr>
          <w:rStyle w:val="FootnoteReference"/>
          <w:rFonts w:asciiTheme="majorBidi" w:hAnsiTheme="majorBidi" w:cstheme="majorBidi"/>
          <w:sz w:val="24"/>
          <w:szCs w:val="24"/>
        </w:rPr>
        <w:footnoteReference w:id="6"/>
      </w:r>
      <w:r w:rsidR="00CB3B2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D77CD0" w:rsidRPr="00CB3B24">
        <w:rPr>
          <w:rFonts w:asciiTheme="majorBidi" w:eastAsia="Times New Roman" w:hAnsiTheme="majorBidi" w:cstheme="majorBidi"/>
          <w:sz w:val="24"/>
          <w:szCs w:val="24"/>
        </w:rPr>
        <w:t>Koordinasi dan k</w:t>
      </w:r>
      <w:r w:rsidR="00CB3B24">
        <w:rPr>
          <w:rFonts w:asciiTheme="majorBidi" w:eastAsia="Times New Roman" w:hAnsiTheme="majorBidi" w:cstheme="majorBidi"/>
          <w:sz w:val="24"/>
          <w:szCs w:val="24"/>
        </w:rPr>
        <w:t>erjasama baik civitas akademika</w:t>
      </w:r>
      <w:r w:rsidR="00FE6565" w:rsidRPr="00CB3B2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77CD0" w:rsidRPr="00CB3B24">
        <w:rPr>
          <w:rFonts w:asciiTheme="majorBidi" w:eastAsia="Times New Roman" w:hAnsiTheme="majorBidi" w:cstheme="majorBidi"/>
          <w:sz w:val="24"/>
          <w:szCs w:val="24"/>
        </w:rPr>
        <w:t>dan sikap</w:t>
      </w:r>
      <w:r w:rsidR="009214FB" w:rsidRPr="00CB3B24">
        <w:rPr>
          <w:rFonts w:asciiTheme="majorBidi" w:eastAsia="Times New Roman" w:hAnsiTheme="majorBidi" w:cstheme="majorBidi"/>
          <w:sz w:val="24"/>
          <w:szCs w:val="24"/>
        </w:rPr>
        <w:t xml:space="preserve"> kooperatif</w:t>
      </w:r>
      <w:r w:rsidR="00D77CD0" w:rsidRPr="00CB3B24">
        <w:rPr>
          <w:rFonts w:asciiTheme="majorBidi" w:eastAsia="Times New Roman" w:hAnsiTheme="majorBidi" w:cstheme="majorBidi"/>
          <w:sz w:val="24"/>
          <w:szCs w:val="24"/>
        </w:rPr>
        <w:t xml:space="preserve"> untuk </w:t>
      </w:r>
      <w:r w:rsidR="00842156" w:rsidRPr="00CB3B24">
        <w:rPr>
          <w:rFonts w:asciiTheme="majorBidi" w:eastAsia="Times New Roman" w:hAnsiTheme="majorBidi" w:cstheme="majorBidi"/>
          <w:sz w:val="24"/>
          <w:szCs w:val="24"/>
        </w:rPr>
        <w:t>kepentingan</w:t>
      </w:r>
      <w:r w:rsidR="00D77CD0" w:rsidRPr="00CB3B24">
        <w:rPr>
          <w:rFonts w:asciiTheme="majorBidi" w:eastAsia="Times New Roman" w:hAnsiTheme="majorBidi" w:cstheme="majorBidi"/>
          <w:sz w:val="24"/>
          <w:szCs w:val="24"/>
        </w:rPr>
        <w:t xml:space="preserve"> peningkatan kompetensi bahasa Inggris </w:t>
      </w:r>
      <w:r w:rsidR="00842156" w:rsidRPr="00CB3B24">
        <w:rPr>
          <w:rFonts w:asciiTheme="majorBidi" w:eastAsia="Times New Roman" w:hAnsiTheme="majorBidi" w:cstheme="majorBidi"/>
          <w:sz w:val="24"/>
          <w:szCs w:val="24"/>
        </w:rPr>
        <w:t>mahasiswa</w:t>
      </w:r>
      <w:r w:rsidR="00D77CD0" w:rsidRPr="00CB3B2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B3B24">
        <w:rPr>
          <w:rFonts w:asciiTheme="majorBidi" w:eastAsia="Times New Roman" w:hAnsiTheme="majorBidi" w:cstheme="majorBidi"/>
          <w:sz w:val="24"/>
          <w:szCs w:val="24"/>
        </w:rPr>
        <w:t>lazimnyya</w:t>
      </w:r>
      <w:r w:rsidR="00D77CD0" w:rsidRPr="00CB3B24">
        <w:rPr>
          <w:rFonts w:asciiTheme="majorBidi" w:eastAsia="Times New Roman" w:hAnsiTheme="majorBidi" w:cstheme="majorBidi"/>
          <w:sz w:val="24"/>
          <w:szCs w:val="24"/>
        </w:rPr>
        <w:t xml:space="preserve"> dapat diwujudkan.</w:t>
      </w:r>
      <w:proofErr w:type="gramEnd"/>
      <w:r w:rsidR="00FE6565" w:rsidRPr="00CB3B24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6A6962" w:rsidRPr="00263353" w:rsidRDefault="006A6962" w:rsidP="005957CE">
      <w:pPr>
        <w:pStyle w:val="ListParagraph"/>
        <w:tabs>
          <w:tab w:val="left" w:pos="540"/>
        </w:tabs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316D7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          </w:t>
      </w:r>
      <w:r w:rsidR="005316D7" w:rsidRPr="005316D7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</w:p>
    <w:p w:rsidR="00722BE1" w:rsidRPr="004F4F60" w:rsidRDefault="00842156" w:rsidP="009506EB">
      <w:pPr>
        <w:pStyle w:val="ListParagraph"/>
        <w:tabs>
          <w:tab w:val="left" w:pos="540"/>
        </w:tabs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63353">
        <w:rPr>
          <w:rFonts w:asciiTheme="majorBidi" w:eastAsia="Times New Roman" w:hAnsiTheme="majorBidi" w:cstheme="majorBidi"/>
          <w:sz w:val="24"/>
          <w:szCs w:val="24"/>
        </w:rPr>
        <w:t xml:space="preserve">         </w:t>
      </w:r>
      <w:r w:rsidR="00883717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="009214FB" w:rsidRPr="0026335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A51DCE" w:rsidRDefault="00722BE1" w:rsidP="00A51DCE">
      <w:pPr>
        <w:pStyle w:val="ListParagraph"/>
        <w:tabs>
          <w:tab w:val="left" w:pos="540"/>
        </w:tabs>
        <w:spacing w:after="0" w:line="480" w:lineRule="auto"/>
        <w:ind w:left="180" w:firstLine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sz w:val="23"/>
          <w:szCs w:val="23"/>
        </w:rPr>
        <w:t xml:space="preserve">              </w:t>
      </w:r>
      <w:r w:rsidR="004F4F60">
        <w:rPr>
          <w:sz w:val="23"/>
          <w:szCs w:val="23"/>
        </w:rPr>
        <w:t xml:space="preserve"> </w:t>
      </w:r>
      <w:r w:rsidRPr="00722BE1">
        <w:rPr>
          <w:rFonts w:asciiTheme="majorBidi" w:hAnsiTheme="majorBidi" w:cstheme="majorBidi"/>
          <w:sz w:val="24"/>
          <w:szCs w:val="24"/>
        </w:rPr>
        <w:t xml:space="preserve"> </w:t>
      </w:r>
      <w:r w:rsidR="009506EB">
        <w:rPr>
          <w:rFonts w:asciiTheme="majorBidi" w:hAnsiTheme="majorBidi" w:cstheme="majorBidi"/>
          <w:sz w:val="24"/>
          <w:szCs w:val="24"/>
        </w:rPr>
        <w:t xml:space="preserve">Terdapat </w:t>
      </w:r>
      <w:proofErr w:type="gramStart"/>
      <w:r w:rsidR="009506EB">
        <w:rPr>
          <w:rFonts w:asciiTheme="majorBidi" w:hAnsiTheme="majorBidi" w:cstheme="majorBidi"/>
          <w:sz w:val="24"/>
          <w:szCs w:val="24"/>
        </w:rPr>
        <w:t xml:space="preserve">tiga </w:t>
      </w:r>
      <w:r w:rsidR="004F4F60">
        <w:rPr>
          <w:rFonts w:asciiTheme="majorBidi" w:hAnsiTheme="majorBidi" w:cstheme="majorBidi"/>
          <w:sz w:val="24"/>
          <w:szCs w:val="24"/>
        </w:rPr>
        <w:t xml:space="preserve"> bagian</w:t>
      </w:r>
      <w:proofErr w:type="gramEnd"/>
      <w:r w:rsidR="004F4F60">
        <w:rPr>
          <w:rFonts w:asciiTheme="majorBidi" w:hAnsiTheme="majorBidi" w:cstheme="majorBidi"/>
          <w:sz w:val="24"/>
          <w:szCs w:val="24"/>
        </w:rPr>
        <w:t xml:space="preserve"> </w:t>
      </w:r>
      <w:r w:rsidR="004E5680">
        <w:rPr>
          <w:rFonts w:asciiTheme="majorBidi" w:hAnsiTheme="majorBidi" w:cstheme="majorBidi"/>
          <w:sz w:val="24"/>
          <w:szCs w:val="24"/>
        </w:rPr>
        <w:t xml:space="preserve">pada </w:t>
      </w:r>
      <w:r w:rsidRPr="004F4F60">
        <w:rPr>
          <w:rFonts w:asciiTheme="majorBidi" w:hAnsiTheme="majorBidi" w:cstheme="majorBidi"/>
          <w:i/>
          <w:sz w:val="24"/>
          <w:szCs w:val="24"/>
        </w:rPr>
        <w:t>TOEFL</w:t>
      </w:r>
      <w:r w:rsidR="004F4F60" w:rsidRPr="004F4F60">
        <w:rPr>
          <w:rFonts w:asciiTheme="majorBidi" w:hAnsiTheme="majorBidi" w:cstheme="majorBidi"/>
          <w:i/>
          <w:sz w:val="24"/>
          <w:szCs w:val="24"/>
        </w:rPr>
        <w:t xml:space="preserve"> model Tests</w:t>
      </w:r>
      <w:r w:rsidRPr="00722BE1">
        <w:rPr>
          <w:rFonts w:asciiTheme="majorBidi" w:hAnsiTheme="majorBidi" w:cstheme="majorBidi"/>
          <w:sz w:val="24"/>
          <w:szCs w:val="24"/>
        </w:rPr>
        <w:t xml:space="preserve"> yang harus dikerjakan oleh</w:t>
      </w:r>
      <w:r w:rsidR="004E5680">
        <w:rPr>
          <w:rFonts w:asciiTheme="majorBidi" w:hAnsiTheme="majorBidi" w:cstheme="majorBidi"/>
          <w:sz w:val="24"/>
          <w:szCs w:val="24"/>
        </w:rPr>
        <w:t xml:space="preserve"> mahasiswa</w:t>
      </w:r>
      <w:r w:rsidRPr="00722BE1">
        <w:rPr>
          <w:rFonts w:asciiTheme="majorBidi" w:hAnsiTheme="majorBidi" w:cstheme="majorBidi"/>
          <w:sz w:val="24"/>
          <w:szCs w:val="24"/>
        </w:rPr>
        <w:t xml:space="preserve"> peserta</w:t>
      </w:r>
      <w:r>
        <w:rPr>
          <w:rFonts w:asciiTheme="majorBidi" w:hAnsiTheme="majorBidi" w:cstheme="majorBidi"/>
          <w:sz w:val="24"/>
          <w:szCs w:val="24"/>
        </w:rPr>
        <w:t xml:space="preserve"> ujian</w:t>
      </w:r>
      <w:r w:rsidR="009506EB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9506EB">
        <w:rPr>
          <w:rFonts w:asciiTheme="majorBidi" w:hAnsiTheme="majorBidi" w:cstheme="majorBidi"/>
          <w:sz w:val="24"/>
          <w:szCs w:val="24"/>
        </w:rPr>
        <w:t>P</w:t>
      </w:r>
      <w:r w:rsidRPr="00722BE1">
        <w:rPr>
          <w:rFonts w:asciiTheme="majorBidi" w:hAnsiTheme="majorBidi" w:cstheme="majorBidi"/>
          <w:sz w:val="24"/>
          <w:szCs w:val="24"/>
        </w:rPr>
        <w:t>ertama</w:t>
      </w:r>
      <w:r w:rsidR="009506EB">
        <w:rPr>
          <w:rFonts w:asciiTheme="majorBidi" w:hAnsiTheme="majorBidi" w:cstheme="majorBidi"/>
          <w:sz w:val="24"/>
          <w:szCs w:val="24"/>
        </w:rPr>
        <w:t xml:space="preserve">, </w:t>
      </w:r>
      <w:r w:rsidR="009506EB" w:rsidRPr="009506EB">
        <w:rPr>
          <w:rFonts w:asciiTheme="majorBidi" w:hAnsiTheme="majorBidi" w:cstheme="majorBidi"/>
          <w:i/>
          <w:sz w:val="24"/>
          <w:szCs w:val="24"/>
        </w:rPr>
        <w:t>L</w:t>
      </w:r>
      <w:r w:rsidRPr="004F4F60">
        <w:rPr>
          <w:rFonts w:asciiTheme="majorBidi" w:hAnsiTheme="majorBidi" w:cstheme="majorBidi"/>
          <w:i/>
          <w:sz w:val="24"/>
          <w:szCs w:val="24"/>
        </w:rPr>
        <w:t xml:space="preserve">istening Comprehension </w:t>
      </w:r>
      <w:r w:rsidRPr="00722BE1">
        <w:rPr>
          <w:rFonts w:asciiTheme="majorBidi" w:hAnsiTheme="majorBidi" w:cstheme="majorBidi"/>
          <w:sz w:val="24"/>
          <w:szCs w:val="24"/>
        </w:rPr>
        <w:t xml:space="preserve">(50 soal), </w:t>
      </w:r>
      <w:r w:rsidRPr="004F4F60">
        <w:rPr>
          <w:rFonts w:asciiTheme="majorBidi" w:hAnsiTheme="majorBidi" w:cstheme="majorBidi"/>
          <w:i/>
          <w:sz w:val="24"/>
          <w:szCs w:val="24"/>
        </w:rPr>
        <w:t>Structure &amp; Written Expression</w:t>
      </w:r>
      <w:r w:rsidRPr="00722BE1">
        <w:rPr>
          <w:rFonts w:asciiTheme="majorBidi" w:hAnsiTheme="majorBidi" w:cstheme="majorBidi"/>
          <w:sz w:val="24"/>
          <w:szCs w:val="24"/>
        </w:rPr>
        <w:t xml:space="preserve"> (40 soal), dan </w:t>
      </w:r>
      <w:r w:rsidRPr="004F4F60">
        <w:rPr>
          <w:rFonts w:asciiTheme="majorBidi" w:hAnsiTheme="majorBidi" w:cstheme="majorBidi"/>
          <w:i/>
          <w:sz w:val="24"/>
          <w:szCs w:val="24"/>
        </w:rPr>
        <w:t>Reading Comprehension</w:t>
      </w:r>
      <w:r w:rsidRPr="00722BE1">
        <w:rPr>
          <w:rFonts w:asciiTheme="majorBidi" w:hAnsiTheme="majorBidi" w:cstheme="majorBidi"/>
          <w:sz w:val="24"/>
          <w:szCs w:val="24"/>
        </w:rPr>
        <w:t xml:space="preserve"> (50 soal).</w:t>
      </w:r>
      <w:proofErr w:type="gramEnd"/>
      <w:r w:rsidRPr="00722BE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22BE1">
        <w:rPr>
          <w:rFonts w:asciiTheme="majorBidi" w:hAnsiTheme="majorBidi" w:cstheme="majorBidi"/>
          <w:sz w:val="24"/>
          <w:szCs w:val="24"/>
        </w:rPr>
        <w:t xml:space="preserve">Keseluruhan soal dibuat dalam bentuk pilihan </w:t>
      </w:r>
      <w:r w:rsidRPr="00722BE1">
        <w:rPr>
          <w:rFonts w:asciiTheme="majorBidi" w:hAnsiTheme="majorBidi" w:cstheme="majorBidi"/>
          <w:sz w:val="24"/>
          <w:szCs w:val="24"/>
        </w:rPr>
        <w:lastRenderedPageBreak/>
        <w:t>berganda.</w:t>
      </w:r>
      <w:proofErr w:type="gramEnd"/>
      <w:r w:rsidRPr="00722BE1">
        <w:rPr>
          <w:rFonts w:asciiTheme="majorBidi" w:hAnsiTheme="majorBidi" w:cstheme="majorBidi"/>
          <w:sz w:val="24"/>
          <w:szCs w:val="24"/>
        </w:rPr>
        <w:t xml:space="preserve"> Keseluruhan tes berlangsung kurang lebih 150 menit, untuk </w:t>
      </w:r>
      <w:r w:rsidRPr="004F4F60">
        <w:rPr>
          <w:rFonts w:asciiTheme="majorBidi" w:hAnsiTheme="majorBidi" w:cstheme="majorBidi"/>
          <w:i/>
          <w:sz w:val="24"/>
          <w:szCs w:val="24"/>
        </w:rPr>
        <w:t>Paper Based TOEFL,</w:t>
      </w:r>
      <w:r w:rsidRPr="00722BE1">
        <w:rPr>
          <w:rFonts w:asciiTheme="majorBidi" w:hAnsiTheme="majorBidi" w:cstheme="majorBidi"/>
          <w:sz w:val="24"/>
          <w:szCs w:val="24"/>
        </w:rPr>
        <w:t xml:space="preserve"> dan kurang lebih 240 menit untuk </w:t>
      </w:r>
      <w:r w:rsidRPr="004F4F60">
        <w:rPr>
          <w:rFonts w:asciiTheme="majorBidi" w:hAnsiTheme="majorBidi" w:cstheme="majorBidi"/>
          <w:i/>
          <w:sz w:val="24"/>
          <w:szCs w:val="24"/>
        </w:rPr>
        <w:t>Computer Based TOEFL</w:t>
      </w:r>
      <w:r w:rsidR="00307E71">
        <w:rPr>
          <w:rFonts w:asciiTheme="majorBidi" w:hAnsiTheme="majorBidi" w:cstheme="majorBidi"/>
          <w:sz w:val="24"/>
          <w:szCs w:val="24"/>
        </w:rPr>
        <w:t>.</w:t>
      </w:r>
    </w:p>
    <w:p w:rsidR="00F16D0B" w:rsidRPr="00A51DCE" w:rsidRDefault="00A51DCE" w:rsidP="00A51DCE">
      <w:pPr>
        <w:pStyle w:val="ListParagraph"/>
        <w:tabs>
          <w:tab w:val="left" w:pos="540"/>
        </w:tabs>
        <w:spacing w:after="0" w:line="480" w:lineRule="auto"/>
        <w:ind w:left="180" w:firstLine="270"/>
        <w:jc w:val="both"/>
        <w:rPr>
          <w:rFonts w:ascii="Times New Roman" w:hAnsi="Times New Roman" w:cs="Times New Roman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532294" w:rsidRPr="00A51DCE">
        <w:rPr>
          <w:rFonts w:ascii="Times New Roman" w:hAnsi="Times New Roman" w:cs="Times New Roman"/>
        </w:rPr>
        <w:t>Secara umum kita mengenal tiga level penguasaan bahasa asing, yaitu Tingkat Dasar (</w:t>
      </w:r>
      <w:r w:rsidR="00532294" w:rsidRPr="00A51DCE">
        <w:rPr>
          <w:rFonts w:ascii="Times New Roman" w:hAnsi="Times New Roman" w:cs="Times New Roman"/>
          <w:i/>
        </w:rPr>
        <w:t>Elementary)</w:t>
      </w:r>
      <w:r w:rsidR="00532294" w:rsidRPr="00A51DCE">
        <w:rPr>
          <w:rFonts w:ascii="Times New Roman" w:hAnsi="Times New Roman" w:cs="Times New Roman"/>
        </w:rPr>
        <w:t>, Tingkat Menengah (</w:t>
      </w:r>
      <w:r w:rsidR="00532294" w:rsidRPr="00A51DCE">
        <w:rPr>
          <w:rFonts w:ascii="Times New Roman" w:hAnsi="Times New Roman" w:cs="Times New Roman"/>
          <w:i/>
        </w:rPr>
        <w:t>Intermediate</w:t>
      </w:r>
      <w:r w:rsidR="00532294" w:rsidRPr="00A51DCE">
        <w:rPr>
          <w:rFonts w:ascii="Times New Roman" w:hAnsi="Times New Roman" w:cs="Times New Roman"/>
        </w:rPr>
        <w:t>), dan Tingkat Mahir (</w:t>
      </w:r>
      <w:r w:rsidR="00532294" w:rsidRPr="00A51DCE">
        <w:rPr>
          <w:rFonts w:ascii="Times New Roman" w:hAnsi="Times New Roman" w:cs="Times New Roman"/>
          <w:i/>
        </w:rPr>
        <w:t>Advanced)</w:t>
      </w:r>
      <w:r w:rsidR="00532294" w:rsidRPr="00A51DCE">
        <w:rPr>
          <w:rFonts w:ascii="Times New Roman" w:hAnsi="Times New Roman" w:cs="Times New Roman"/>
        </w:rPr>
        <w:t xml:space="preserve">. Pada umumnya: </w:t>
      </w:r>
      <w:r w:rsidR="00532294" w:rsidRPr="00A51DCE">
        <w:rPr>
          <w:rFonts w:ascii="Times New Roman" w:hAnsi="Times New Roman" w:cs="Times New Roman"/>
          <w:i/>
        </w:rPr>
        <w:t>Center for International Language Development</w:t>
      </w:r>
      <w:r w:rsidR="00532294" w:rsidRPr="00A51DCE">
        <w:rPr>
          <w:rFonts w:ascii="Times New Roman" w:hAnsi="Times New Roman" w:cs="Times New Roman"/>
        </w:rPr>
        <w:t xml:space="preserve"> juga menilai dengan kebijaksanaan untuk kepentingan mahasiswa setempat di lembaganya, dengan strandar kebutuhan, kebijakkan </w:t>
      </w:r>
      <w:r w:rsidR="00532294" w:rsidRPr="00A51DCE">
        <w:rPr>
          <w:rFonts w:ascii="Times New Roman" w:hAnsi="Times New Roman" w:cs="Times New Roman"/>
          <w:i/>
        </w:rPr>
        <w:t xml:space="preserve">team </w:t>
      </w:r>
      <w:r w:rsidR="00532294" w:rsidRPr="00A51DCE">
        <w:rPr>
          <w:rFonts w:ascii="Times New Roman" w:hAnsi="Times New Roman" w:cs="Times New Roman"/>
        </w:rPr>
        <w:t xml:space="preserve">pengelolanya, </w:t>
      </w:r>
      <w:proofErr w:type="gramStart"/>
      <w:r w:rsidR="00532294" w:rsidRPr="00A51DCE">
        <w:rPr>
          <w:rFonts w:ascii="Times New Roman" w:hAnsi="Times New Roman" w:cs="Times New Roman"/>
        </w:rPr>
        <w:t>dan  dasar</w:t>
      </w:r>
      <w:proofErr w:type="gramEnd"/>
      <w:r w:rsidR="00532294" w:rsidRPr="00A51DCE">
        <w:rPr>
          <w:rFonts w:ascii="Times New Roman" w:hAnsi="Times New Roman" w:cs="Times New Roman"/>
        </w:rPr>
        <w:t xml:space="preserve"> kompetensi mahasiswa, masyarakat pengguna jasa di lingkungannya.Para ahli bahasa biasanya mengklasifikasikan </w:t>
      </w:r>
      <w:r w:rsidR="00532294" w:rsidRPr="00A51DCE">
        <w:rPr>
          <w:rFonts w:ascii="Times New Roman" w:hAnsi="Times New Roman" w:cs="Times New Roman"/>
          <w:i/>
        </w:rPr>
        <w:t xml:space="preserve">TOEFL </w:t>
      </w:r>
      <w:r w:rsidR="00F16D0B" w:rsidRPr="00A51DCE">
        <w:rPr>
          <w:rFonts w:ascii="Times New Roman" w:hAnsi="Times New Roman" w:cs="Times New Roman"/>
          <w:i/>
        </w:rPr>
        <w:t xml:space="preserve">Score </w:t>
      </w:r>
      <w:r w:rsidR="00532294" w:rsidRPr="00A51DCE">
        <w:rPr>
          <w:rFonts w:ascii="Times New Roman" w:hAnsi="Times New Roman" w:cs="Times New Roman"/>
        </w:rPr>
        <w:t xml:space="preserve"> ke dalam 4 level (tingkat) di antaranya:</w:t>
      </w:r>
    </w:p>
    <w:p w:rsidR="00532294" w:rsidRDefault="00532294" w:rsidP="00A51DCE">
      <w:pPr>
        <w:pStyle w:val="Default"/>
        <w:spacing w:line="480" w:lineRule="auto"/>
        <w:ind w:left="270"/>
        <w:jc w:val="both"/>
        <w:rPr>
          <w:rFonts w:ascii="Times New Roman" w:hAnsi="Times New Roman" w:cs="Times New Roman"/>
        </w:rPr>
      </w:pPr>
      <w:proofErr w:type="gramStart"/>
      <w:r w:rsidRPr="00853F4E">
        <w:rPr>
          <w:rFonts w:ascii="Times New Roman" w:hAnsi="Times New Roman" w:cs="Times New Roman"/>
        </w:rPr>
        <w:t>·</w:t>
      </w:r>
      <w:r w:rsidR="00A51DCE">
        <w:rPr>
          <w:rFonts w:ascii="Times New Roman" w:hAnsi="Times New Roman" w:cs="Times New Roman"/>
        </w:rPr>
        <w:t xml:space="preserve"> </w:t>
      </w:r>
      <w:r w:rsidRPr="00853F4E">
        <w:rPr>
          <w:rFonts w:ascii="Times New Roman" w:hAnsi="Times New Roman" w:cs="Times New Roman"/>
        </w:rPr>
        <w:t xml:space="preserve"> Tingkat</w:t>
      </w:r>
      <w:proofErr w:type="gramEnd"/>
      <w:r w:rsidRPr="00853F4E">
        <w:rPr>
          <w:rFonts w:ascii="Times New Roman" w:hAnsi="Times New Roman" w:cs="Times New Roman"/>
        </w:rPr>
        <w:t xml:space="preserve"> Dasar (</w:t>
      </w:r>
      <w:r w:rsidRPr="00C04D6D">
        <w:rPr>
          <w:rFonts w:ascii="Times New Roman" w:hAnsi="Times New Roman" w:cs="Times New Roman"/>
          <w:i/>
        </w:rPr>
        <w:t>Elementary Level</w:t>
      </w:r>
      <w:r w:rsidRPr="00853F4E">
        <w:rPr>
          <w:rFonts w:ascii="Times New Roman" w:hAnsi="Times New Roman" w:cs="Times New Roman"/>
        </w:rPr>
        <w:t xml:space="preserve">) : 310 s.d. 420 </w:t>
      </w:r>
    </w:p>
    <w:p w:rsidR="00532294" w:rsidRDefault="00532294" w:rsidP="00A51DCE">
      <w:pPr>
        <w:pStyle w:val="Default"/>
        <w:tabs>
          <w:tab w:val="left" w:pos="1710"/>
        </w:tabs>
        <w:spacing w:line="480" w:lineRule="auto"/>
        <w:ind w:left="270"/>
        <w:jc w:val="both"/>
        <w:rPr>
          <w:rFonts w:ascii="Times New Roman" w:hAnsi="Times New Roman" w:cs="Times New Roman"/>
        </w:rPr>
      </w:pPr>
      <w:r w:rsidRPr="00853F4E">
        <w:rPr>
          <w:rFonts w:ascii="Times New Roman" w:hAnsi="Times New Roman" w:cs="Times New Roman"/>
        </w:rPr>
        <w:t>· Tingkat Menengah Bawah (</w:t>
      </w:r>
      <w:r w:rsidRPr="00C04D6D">
        <w:rPr>
          <w:rFonts w:ascii="Times New Roman" w:hAnsi="Times New Roman" w:cs="Times New Roman"/>
          <w:i/>
        </w:rPr>
        <w:t>Low Intermediate Level</w:t>
      </w:r>
      <w:proofErr w:type="gramStart"/>
      <w:r w:rsidRPr="00853F4E">
        <w:rPr>
          <w:rFonts w:ascii="Times New Roman" w:hAnsi="Times New Roman" w:cs="Times New Roman"/>
        </w:rPr>
        <w:t>) :</w:t>
      </w:r>
      <w:proofErr w:type="gramEnd"/>
      <w:r w:rsidRPr="00853F4E">
        <w:rPr>
          <w:rFonts w:ascii="Times New Roman" w:hAnsi="Times New Roman" w:cs="Times New Roman"/>
        </w:rPr>
        <w:t xml:space="preserve"> 420 s.d. 480 </w:t>
      </w:r>
    </w:p>
    <w:p w:rsidR="00A51DCE" w:rsidRDefault="00532294" w:rsidP="00A51DCE">
      <w:pPr>
        <w:pStyle w:val="Default"/>
        <w:spacing w:line="480" w:lineRule="auto"/>
        <w:ind w:left="270"/>
        <w:jc w:val="both"/>
        <w:rPr>
          <w:rFonts w:ascii="Times New Roman" w:hAnsi="Times New Roman" w:cs="Times New Roman"/>
        </w:rPr>
      </w:pPr>
      <w:r w:rsidRPr="00853F4E">
        <w:rPr>
          <w:rFonts w:ascii="Times New Roman" w:hAnsi="Times New Roman" w:cs="Times New Roman"/>
        </w:rPr>
        <w:t>· Tingkat Menengah Atas (</w:t>
      </w:r>
      <w:r w:rsidRPr="00C04D6D">
        <w:rPr>
          <w:rFonts w:ascii="Times New Roman" w:hAnsi="Times New Roman" w:cs="Times New Roman"/>
          <w:i/>
        </w:rPr>
        <w:t>High Intermediate Level</w:t>
      </w:r>
      <w:proofErr w:type="gramStart"/>
      <w:r w:rsidRPr="00853F4E">
        <w:rPr>
          <w:rFonts w:ascii="Times New Roman" w:hAnsi="Times New Roman" w:cs="Times New Roman"/>
        </w:rPr>
        <w:t>) :</w:t>
      </w:r>
      <w:proofErr w:type="gramEnd"/>
      <w:r w:rsidRPr="00853F4E">
        <w:rPr>
          <w:rFonts w:ascii="Times New Roman" w:hAnsi="Times New Roman" w:cs="Times New Roman"/>
        </w:rPr>
        <w:t xml:space="preserve"> 480 s.d. 520 </w:t>
      </w:r>
      <w:r w:rsidR="00A51DCE">
        <w:rPr>
          <w:rFonts w:ascii="Times New Roman" w:hAnsi="Times New Roman" w:cs="Times New Roman"/>
        </w:rPr>
        <w:t xml:space="preserve">, -   - </w:t>
      </w:r>
      <w:r w:rsidRPr="00853F4E">
        <w:rPr>
          <w:rFonts w:ascii="Times New Roman" w:hAnsi="Times New Roman" w:cs="Times New Roman"/>
        </w:rPr>
        <w:t>Tingkat Mahir (</w:t>
      </w:r>
      <w:r w:rsidRPr="00C04D6D">
        <w:rPr>
          <w:rFonts w:ascii="Times New Roman" w:hAnsi="Times New Roman" w:cs="Times New Roman"/>
          <w:i/>
        </w:rPr>
        <w:t>Advanced Level</w:t>
      </w:r>
      <w:r w:rsidRPr="00853F4E">
        <w:rPr>
          <w:rFonts w:ascii="Times New Roman" w:hAnsi="Times New Roman" w:cs="Times New Roman"/>
        </w:rPr>
        <w:t xml:space="preserve">) : 525 s.d 677 </w:t>
      </w:r>
      <w:r w:rsidR="00F16D0B">
        <w:rPr>
          <w:rFonts w:ascii="Times New Roman" w:hAnsi="Times New Roman" w:cs="Times New Roman"/>
        </w:rPr>
        <w:t>.</w:t>
      </w:r>
    </w:p>
    <w:p w:rsidR="00A51DCE" w:rsidRDefault="00A51DCE" w:rsidP="00793C0D">
      <w:pPr>
        <w:pStyle w:val="Default"/>
        <w:spacing w:line="480" w:lineRule="auto"/>
        <w:ind w:left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32294" w:rsidRPr="008A6A8B">
        <w:rPr>
          <w:rFonts w:ascii="Times New Roman" w:hAnsi="Times New Roman" w:cs="Times New Roman"/>
        </w:rPr>
        <w:t xml:space="preserve"> </w:t>
      </w:r>
      <w:r w:rsidR="00532294" w:rsidRPr="008A6A8B">
        <w:rPr>
          <w:rFonts w:ascii="Times New Roman" w:hAnsi="Times New Roman" w:cs="Times New Roman"/>
          <w:bCs/>
        </w:rPr>
        <w:t xml:space="preserve">Penilaian </w:t>
      </w:r>
      <w:r w:rsidR="00532294" w:rsidRPr="008A6A8B">
        <w:rPr>
          <w:rFonts w:ascii="Times New Roman" w:hAnsi="Times New Roman" w:cs="Times New Roman"/>
          <w:bCs/>
          <w:i/>
        </w:rPr>
        <w:t>TOEFL</w:t>
      </w:r>
      <w:r w:rsidR="00532294" w:rsidRPr="008A6A8B">
        <w:rPr>
          <w:rFonts w:ascii="Times New Roman" w:hAnsi="Times New Roman" w:cs="Times New Roman"/>
          <w:bCs/>
        </w:rPr>
        <w:t>:</w:t>
      </w:r>
      <w:r w:rsidR="00532294" w:rsidRPr="00853F4E">
        <w:rPr>
          <w:rFonts w:ascii="Times New Roman" w:hAnsi="Times New Roman" w:cs="Times New Roman"/>
          <w:b/>
          <w:bCs/>
        </w:rPr>
        <w:t xml:space="preserve"> </w:t>
      </w:r>
      <w:r w:rsidR="00532294">
        <w:rPr>
          <w:rFonts w:ascii="Times New Roman" w:hAnsi="Times New Roman" w:cs="Times New Roman"/>
        </w:rPr>
        <w:t xml:space="preserve"> S</w:t>
      </w:r>
      <w:r w:rsidR="00532294" w:rsidRPr="00853F4E">
        <w:rPr>
          <w:rFonts w:ascii="Times New Roman" w:hAnsi="Times New Roman" w:cs="Times New Roman"/>
        </w:rPr>
        <w:t xml:space="preserve">istem penilaian </w:t>
      </w:r>
      <w:r w:rsidR="00532294" w:rsidRPr="0097446F">
        <w:rPr>
          <w:rFonts w:ascii="Times New Roman" w:hAnsi="Times New Roman" w:cs="Times New Roman"/>
          <w:i/>
        </w:rPr>
        <w:t>TOEFL</w:t>
      </w:r>
      <w:r w:rsidR="00F16D0B">
        <w:rPr>
          <w:rFonts w:ascii="Times New Roman" w:hAnsi="Times New Roman" w:cs="Times New Roman"/>
        </w:rPr>
        <w:t xml:space="preserve"> menggunakan </w:t>
      </w:r>
      <w:r w:rsidR="00532294" w:rsidRPr="00853F4E">
        <w:rPr>
          <w:rFonts w:ascii="Times New Roman" w:hAnsi="Times New Roman" w:cs="Times New Roman"/>
        </w:rPr>
        <w:t xml:space="preserve">konversi dari setiap jawaban yang benar. </w:t>
      </w:r>
      <w:proofErr w:type="gramStart"/>
      <w:r w:rsidR="00532294" w:rsidRPr="00853F4E">
        <w:rPr>
          <w:rFonts w:ascii="Times New Roman" w:hAnsi="Times New Roman" w:cs="Times New Roman"/>
        </w:rPr>
        <w:t xml:space="preserve">Nilai </w:t>
      </w:r>
      <w:r w:rsidR="00532294" w:rsidRPr="0097446F">
        <w:rPr>
          <w:rFonts w:ascii="Times New Roman" w:hAnsi="Times New Roman" w:cs="Times New Roman"/>
          <w:i/>
        </w:rPr>
        <w:t>TOEFL</w:t>
      </w:r>
      <w:r w:rsidR="00532294" w:rsidRPr="00853F4E">
        <w:rPr>
          <w:rFonts w:ascii="Times New Roman" w:hAnsi="Times New Roman" w:cs="Times New Roman"/>
        </w:rPr>
        <w:t xml:space="preserve"> tertinggi yang bisa dicapai seseorang adalah 675</w:t>
      </w:r>
      <w:r w:rsidR="00532294">
        <w:rPr>
          <w:rFonts w:ascii="Times New Roman" w:hAnsi="Times New Roman" w:cs="Times New Roman"/>
        </w:rPr>
        <w:t>.</w:t>
      </w:r>
      <w:proofErr w:type="gramEnd"/>
    </w:p>
    <w:p w:rsidR="00793C0D" w:rsidRDefault="00793C0D" w:rsidP="00793C0D">
      <w:pPr>
        <w:pStyle w:val="Default"/>
        <w:spacing w:line="480" w:lineRule="auto"/>
        <w:ind w:left="90"/>
        <w:jc w:val="both"/>
        <w:rPr>
          <w:rFonts w:ascii="Times New Roman" w:hAnsi="Times New Roman" w:cs="Times New Roman"/>
        </w:rPr>
      </w:pPr>
    </w:p>
    <w:p w:rsidR="00A51DCE" w:rsidRDefault="00532294" w:rsidP="00793C0D">
      <w:pPr>
        <w:pStyle w:val="Default"/>
        <w:spacing w:line="480" w:lineRule="auto"/>
        <w:ind w:left="90"/>
        <w:jc w:val="both"/>
        <w:rPr>
          <w:rFonts w:ascii="Times New Roman" w:hAnsi="Times New Roman" w:cs="Times New Roman"/>
        </w:rPr>
      </w:pPr>
      <w:r w:rsidRPr="00A51DCE">
        <w:rPr>
          <w:rFonts w:asciiTheme="majorBidi" w:hAnsiTheme="majorBidi" w:cstheme="majorBidi"/>
          <w:b/>
          <w:bCs/>
        </w:rPr>
        <w:t xml:space="preserve"> Materi </w:t>
      </w:r>
      <w:r w:rsidRPr="00A51DCE">
        <w:rPr>
          <w:rFonts w:asciiTheme="majorBidi" w:hAnsiTheme="majorBidi" w:cstheme="majorBidi"/>
          <w:b/>
          <w:bCs/>
          <w:i/>
        </w:rPr>
        <w:t>TOEFL</w:t>
      </w:r>
      <w:r w:rsidR="005501D0">
        <w:rPr>
          <w:rFonts w:asciiTheme="majorBidi" w:hAnsiTheme="majorBidi" w:cstheme="majorBidi"/>
          <w:b/>
          <w:bCs/>
          <w:i/>
        </w:rPr>
        <w:t>:</w:t>
      </w:r>
    </w:p>
    <w:p w:rsidR="005501D0" w:rsidRDefault="005501D0" w:rsidP="002F7F5C">
      <w:pPr>
        <w:pStyle w:val="Default"/>
        <w:spacing w:line="480" w:lineRule="auto"/>
        <w:ind w:left="540" w:hanging="4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 xml:space="preserve">*1. </w:t>
      </w:r>
      <w:r w:rsidR="00532294" w:rsidRPr="00C442DE">
        <w:rPr>
          <w:rFonts w:ascii="Times New Roman" w:hAnsi="Times New Roman" w:cs="Times New Roman"/>
          <w:b/>
          <w:bCs/>
          <w:i/>
        </w:rPr>
        <w:t xml:space="preserve"> Listening Comprehension</w:t>
      </w:r>
      <w:r w:rsidR="00532294" w:rsidRPr="00947794">
        <w:rPr>
          <w:rFonts w:ascii="Times New Roman" w:hAnsi="Times New Roman" w:cs="Times New Roman"/>
          <w:b/>
          <w:bCs/>
        </w:rPr>
        <w:t xml:space="preserve"> </w:t>
      </w:r>
      <w:r w:rsidR="00A51DCE">
        <w:rPr>
          <w:rFonts w:ascii="Times New Roman" w:hAnsi="Times New Roman" w:cs="Times New Roman"/>
        </w:rPr>
        <w:t xml:space="preserve"> dengan w</w:t>
      </w:r>
      <w:r w:rsidR="001F52A7">
        <w:rPr>
          <w:rFonts w:ascii="Times New Roman" w:hAnsi="Times New Roman" w:cs="Times New Roman"/>
        </w:rPr>
        <w:t>aktu</w:t>
      </w:r>
      <w:r w:rsidR="00532294" w:rsidRPr="00947794">
        <w:rPr>
          <w:rFonts w:ascii="Times New Roman" w:hAnsi="Times New Roman" w:cs="Times New Roman"/>
        </w:rPr>
        <w:t xml:space="preserve"> 35 menit</w:t>
      </w:r>
      <w:r w:rsidR="00A51DCE">
        <w:rPr>
          <w:rFonts w:ascii="Times New Roman" w:hAnsi="Times New Roman" w:cs="Times New Roman"/>
        </w:rPr>
        <w:t xml:space="preserve">, </w:t>
      </w:r>
      <w:r w:rsidR="00532294" w:rsidRPr="00947794">
        <w:rPr>
          <w:rFonts w:ascii="Times New Roman" w:hAnsi="Times New Roman" w:cs="Times New Roman"/>
        </w:rPr>
        <w:t xml:space="preserve"> </w:t>
      </w:r>
      <w:r w:rsidR="00A51DCE">
        <w:rPr>
          <w:rFonts w:ascii="Times New Roman" w:hAnsi="Times New Roman" w:cs="Times New Roman"/>
        </w:rPr>
        <w:t>terdiri dari 3 (tiga) bagian,yaitu</w:t>
      </w:r>
      <w:r w:rsidR="00532294" w:rsidRPr="00947794">
        <w:rPr>
          <w:rFonts w:ascii="Times New Roman" w:hAnsi="Times New Roman" w:cs="Times New Roman"/>
        </w:rPr>
        <w:t xml:space="preserve"> </w:t>
      </w:r>
      <w:r w:rsidR="005322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Part A, </w:t>
      </w:r>
      <w:r w:rsidR="00532294" w:rsidRPr="005501D0">
        <w:rPr>
          <w:rFonts w:ascii="Times New Roman" w:hAnsi="Times New Roman" w:cs="Times New Roman"/>
          <w:bCs/>
        </w:rPr>
        <w:t xml:space="preserve"> </w:t>
      </w:r>
      <w:r w:rsidR="00532294" w:rsidRPr="005501D0">
        <w:rPr>
          <w:rFonts w:ascii="Times New Roman" w:hAnsi="Times New Roman" w:cs="Times New Roman"/>
          <w:bCs/>
          <w:i/>
        </w:rPr>
        <w:t>Short  Dialogue</w:t>
      </w:r>
      <w:r w:rsidR="00532294" w:rsidRPr="005501D0">
        <w:rPr>
          <w:rFonts w:ascii="Times New Roman" w:hAnsi="Times New Roman" w:cs="Times New Roman"/>
          <w:bCs/>
        </w:rPr>
        <w:t xml:space="preserve">  (Dialog Pendek)</w:t>
      </w:r>
      <w:r>
        <w:rPr>
          <w:rFonts w:ascii="Times New Roman" w:hAnsi="Times New Roman" w:cs="Times New Roman"/>
          <w:bCs/>
        </w:rPr>
        <w:t xml:space="preserve">; </w:t>
      </w:r>
      <w:r w:rsidRPr="005501D0">
        <w:rPr>
          <w:rFonts w:ascii="Times New Roman" w:hAnsi="Times New Roman" w:cs="Times New Roman"/>
        </w:rPr>
        <w:t xml:space="preserve"> </w:t>
      </w:r>
      <w:r w:rsidR="00532294" w:rsidRPr="005501D0">
        <w:rPr>
          <w:rFonts w:ascii="Times New Roman" w:hAnsi="Times New Roman" w:cs="Times New Roman"/>
          <w:bCs/>
        </w:rPr>
        <w:t>Part B</w:t>
      </w:r>
      <w:r>
        <w:rPr>
          <w:rFonts w:ascii="Times New Roman" w:hAnsi="Times New Roman" w:cs="Times New Roman"/>
          <w:bCs/>
        </w:rPr>
        <w:t xml:space="preserve">, </w:t>
      </w:r>
      <w:r w:rsidR="00532294" w:rsidRPr="005501D0">
        <w:rPr>
          <w:rFonts w:ascii="Times New Roman" w:hAnsi="Times New Roman" w:cs="Times New Roman"/>
          <w:bCs/>
          <w:i/>
        </w:rPr>
        <w:t xml:space="preserve">Long  </w:t>
      </w:r>
      <w:r w:rsidR="00532294" w:rsidRPr="005501D0">
        <w:rPr>
          <w:rFonts w:ascii="Times New Roman" w:hAnsi="Times New Roman" w:cs="Times New Roman"/>
          <w:bCs/>
          <w:i/>
        </w:rPr>
        <w:lastRenderedPageBreak/>
        <w:t xml:space="preserve">Conversation </w:t>
      </w:r>
      <w:r w:rsidR="00532294" w:rsidRPr="005501D0">
        <w:rPr>
          <w:rFonts w:ascii="Times New Roman" w:hAnsi="Times New Roman" w:cs="Times New Roman"/>
          <w:bCs/>
        </w:rPr>
        <w:t>(Percakapan  Panjang)</w:t>
      </w:r>
      <w:r>
        <w:rPr>
          <w:rFonts w:ascii="Times New Roman" w:hAnsi="Times New Roman" w:cs="Times New Roman"/>
          <w:bCs/>
        </w:rPr>
        <w:t xml:space="preserve">’ dan </w:t>
      </w:r>
      <w:r w:rsidRPr="005501D0">
        <w:rPr>
          <w:rFonts w:ascii="Times New Roman" w:hAnsi="Times New Roman" w:cs="Times New Roman"/>
          <w:bCs/>
        </w:rPr>
        <w:t xml:space="preserve">Part C, </w:t>
      </w:r>
      <w:r w:rsidR="00532294" w:rsidRPr="005501D0">
        <w:rPr>
          <w:rFonts w:ascii="Times New Roman" w:hAnsi="Times New Roman" w:cs="Times New Roman"/>
          <w:bCs/>
        </w:rPr>
        <w:t xml:space="preserve"> </w:t>
      </w:r>
      <w:r w:rsidR="00532294" w:rsidRPr="005501D0">
        <w:rPr>
          <w:rFonts w:ascii="Times New Roman" w:hAnsi="Times New Roman" w:cs="Times New Roman"/>
          <w:bCs/>
          <w:i/>
        </w:rPr>
        <w:t>Short Talks</w:t>
      </w:r>
      <w:r w:rsidR="00532294" w:rsidRPr="005501D0">
        <w:rPr>
          <w:rFonts w:ascii="Times New Roman" w:hAnsi="Times New Roman" w:cs="Times New Roman"/>
          <w:bCs/>
        </w:rPr>
        <w:t xml:space="preserve"> (Pembicaraan Pendek)</w:t>
      </w:r>
      <w:r>
        <w:rPr>
          <w:rFonts w:ascii="Times New Roman" w:hAnsi="Times New Roman" w:cs="Times New Roman"/>
          <w:bCs/>
        </w:rPr>
        <w:t xml:space="preserve">. </w:t>
      </w:r>
    </w:p>
    <w:p w:rsidR="005501D0" w:rsidRDefault="005501D0" w:rsidP="002F7F5C">
      <w:pPr>
        <w:pStyle w:val="Default"/>
        <w:spacing w:line="480" w:lineRule="auto"/>
        <w:ind w:left="540" w:hanging="450"/>
        <w:jc w:val="both"/>
        <w:rPr>
          <w:rFonts w:ascii="Times New Roman" w:eastAsia="Times New Roman" w:hAnsi="Times New Roman" w:cs="Times New Roman"/>
          <w:color w:val="555555"/>
          <w:lang w:eastAsia="id-ID"/>
        </w:rPr>
      </w:pPr>
      <w:r>
        <w:rPr>
          <w:rFonts w:ascii="Times New Roman" w:hAnsi="Times New Roman" w:cs="Times New Roman"/>
          <w:b/>
          <w:bCs/>
          <w:i/>
        </w:rPr>
        <w:t xml:space="preserve">* 2. </w:t>
      </w:r>
      <w:proofErr w:type="gramStart"/>
      <w:r w:rsidR="0021311E" w:rsidRPr="0021311E">
        <w:rPr>
          <w:rFonts w:ascii="Times New Roman" w:eastAsia="Times New Roman" w:hAnsi="Times New Roman" w:cs="Times New Roman"/>
          <w:b/>
          <w:bCs/>
          <w:i/>
          <w:color w:val="555555"/>
          <w:lang w:eastAsia="id-ID"/>
        </w:rPr>
        <w:t>Struc</w:t>
      </w:r>
      <w:r w:rsidR="00B440DA" w:rsidRPr="0021311E">
        <w:rPr>
          <w:rFonts w:ascii="Times New Roman" w:eastAsia="Times New Roman" w:hAnsi="Times New Roman" w:cs="Times New Roman"/>
          <w:b/>
          <w:bCs/>
          <w:i/>
          <w:color w:val="555555"/>
          <w:lang w:eastAsia="id-ID"/>
        </w:rPr>
        <w:t>tur</w:t>
      </w:r>
      <w:r w:rsidR="0021311E" w:rsidRPr="0021311E">
        <w:rPr>
          <w:rFonts w:ascii="Times New Roman" w:eastAsia="Times New Roman" w:hAnsi="Times New Roman" w:cs="Times New Roman"/>
          <w:b/>
          <w:bCs/>
          <w:i/>
          <w:color w:val="555555"/>
          <w:lang w:eastAsia="id-ID"/>
        </w:rPr>
        <w:t>e and</w:t>
      </w:r>
      <w:r w:rsidR="00B440DA" w:rsidRPr="0021311E">
        <w:rPr>
          <w:rFonts w:ascii="Times New Roman" w:eastAsia="Times New Roman" w:hAnsi="Times New Roman" w:cs="Times New Roman"/>
          <w:b/>
          <w:bCs/>
          <w:i/>
          <w:color w:val="555555"/>
          <w:lang w:eastAsia="id-ID"/>
        </w:rPr>
        <w:t xml:space="preserve"> Written Expression</w:t>
      </w:r>
      <w:r>
        <w:rPr>
          <w:rFonts w:ascii="Times New Roman" w:eastAsia="Times New Roman" w:hAnsi="Times New Roman" w:cs="Times New Roman"/>
          <w:b/>
          <w:bCs/>
          <w:i/>
          <w:color w:val="555555"/>
          <w:lang w:eastAsia="id-ID"/>
        </w:rPr>
        <w:t>.</w:t>
      </w:r>
      <w:proofErr w:type="gramEnd"/>
      <w:r w:rsidR="00B440DA">
        <w:rPr>
          <w:rFonts w:ascii="Times New Roman" w:eastAsia="Times New Roman" w:hAnsi="Times New Roman" w:cs="Times New Roman"/>
          <w:color w:val="555555"/>
          <w:lang w:eastAsia="id-ID"/>
        </w:rPr>
        <w:t xml:space="preserve">  </w:t>
      </w:r>
      <w:proofErr w:type="gramStart"/>
      <w:r w:rsidR="00B440DA" w:rsidRPr="00251007">
        <w:rPr>
          <w:rFonts w:ascii="Times New Roman" w:eastAsia="Times New Roman" w:hAnsi="Times New Roman" w:cs="Times New Roman"/>
          <w:color w:val="555555"/>
          <w:lang w:eastAsia="id-ID"/>
        </w:rPr>
        <w:t>Jenis pertanyaan struktur merupakan pertanyaan dengan pilihan berganda dimana diperlukan pengetahuan tent</w:t>
      </w:r>
      <w:r w:rsidR="00B440DA">
        <w:rPr>
          <w:rFonts w:ascii="Times New Roman" w:eastAsia="Times New Roman" w:hAnsi="Times New Roman" w:cs="Times New Roman"/>
          <w:color w:val="555555"/>
          <w:lang w:eastAsia="id-ID"/>
        </w:rPr>
        <w:t>ang grammar.</w:t>
      </w:r>
      <w:proofErr w:type="gramEnd"/>
      <w:r w:rsidR="00B440DA">
        <w:rPr>
          <w:rFonts w:ascii="Times New Roman" w:eastAsia="Times New Roman" w:hAnsi="Times New Roman" w:cs="Times New Roman"/>
          <w:color w:val="555555"/>
          <w:lang w:eastAsia="id-ID"/>
        </w:rPr>
        <w:t xml:space="preserve"> </w:t>
      </w:r>
      <w:proofErr w:type="gramStart"/>
      <w:r w:rsidR="00B440DA" w:rsidRPr="0021311E">
        <w:rPr>
          <w:rFonts w:ascii="Times New Roman" w:eastAsia="Times New Roman" w:hAnsi="Times New Roman" w:cs="Times New Roman"/>
          <w:b/>
          <w:bCs/>
          <w:i/>
          <w:color w:val="555555"/>
          <w:lang w:eastAsia="id-ID"/>
        </w:rPr>
        <w:t>Written Expression</w:t>
      </w:r>
      <w:r w:rsidR="00B440DA" w:rsidRPr="00251007">
        <w:rPr>
          <w:rFonts w:ascii="Times New Roman" w:eastAsia="Times New Roman" w:hAnsi="Times New Roman" w:cs="Times New Roman"/>
          <w:color w:val="555555"/>
          <w:lang w:eastAsia="id-ID"/>
        </w:rPr>
        <w:t> merupakan soal yang membutuhkan pengetahuan anda terhadap kalimat yang terdapat dalam soal.</w:t>
      </w:r>
      <w:proofErr w:type="gramEnd"/>
      <w:r w:rsidR="00B440DA" w:rsidRPr="00251007">
        <w:rPr>
          <w:rFonts w:ascii="Times New Roman" w:eastAsia="Times New Roman" w:hAnsi="Times New Roman" w:cs="Times New Roman"/>
          <w:color w:val="555555"/>
          <w:lang w:eastAsia="id-ID"/>
        </w:rPr>
        <w:t xml:space="preserve"> Prosedur umum mengerjakan pertanyaan bentuk written expression adalah dengan melihat kata yang digaris bawahi (memilih secara langsung yang menurut kita kata tersebut salah), Jika tidak dapat memilih, </w:t>
      </w:r>
      <w:proofErr w:type="gramStart"/>
      <w:r w:rsidR="00B440DA" w:rsidRPr="00251007">
        <w:rPr>
          <w:rFonts w:ascii="Times New Roman" w:eastAsia="Times New Roman" w:hAnsi="Times New Roman" w:cs="Times New Roman"/>
          <w:color w:val="555555"/>
          <w:lang w:eastAsia="id-ID"/>
        </w:rPr>
        <w:t>maka</w:t>
      </w:r>
      <w:proofErr w:type="gramEnd"/>
      <w:r w:rsidR="00B440DA" w:rsidRPr="00251007">
        <w:rPr>
          <w:rFonts w:ascii="Times New Roman" w:eastAsia="Times New Roman" w:hAnsi="Times New Roman" w:cs="Times New Roman"/>
          <w:color w:val="555555"/>
          <w:lang w:eastAsia="id-ID"/>
        </w:rPr>
        <w:t xml:space="preserve"> bacalah secara komplit kalimat dalam soal.</w:t>
      </w:r>
    </w:p>
    <w:p w:rsidR="00427EFA" w:rsidRDefault="005501D0" w:rsidP="002F7F5C">
      <w:pPr>
        <w:pStyle w:val="Default"/>
        <w:tabs>
          <w:tab w:val="left" w:pos="450"/>
        </w:tabs>
        <w:spacing w:line="480" w:lineRule="auto"/>
        <w:ind w:left="45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</w:rPr>
        <w:t>*3</w:t>
      </w:r>
      <w:r w:rsidRPr="005501D0">
        <w:rPr>
          <w:rFonts w:ascii="Times New Roman" w:hAnsi="Times New Roman" w:cs="Times New Roman"/>
          <w:b/>
          <w:bCs/>
          <w:i/>
        </w:rPr>
        <w:t>.</w:t>
      </w:r>
      <w:r w:rsidRPr="005501D0">
        <w:rPr>
          <w:rFonts w:ascii="Times New Roman" w:hAnsi="Times New Roman" w:cs="Times New Roman"/>
          <w:i/>
        </w:rPr>
        <w:t xml:space="preserve"> </w:t>
      </w:r>
      <w:proofErr w:type="gramStart"/>
      <w:r w:rsidR="00427EFA" w:rsidRPr="005501D0">
        <w:rPr>
          <w:rFonts w:ascii="Times New Roman" w:hAnsi="Times New Roman" w:cs="Times New Roman"/>
          <w:i/>
        </w:rPr>
        <w:t>Reading  Comprehension</w:t>
      </w:r>
      <w:proofErr w:type="gramEnd"/>
      <w:r w:rsidRPr="005501D0">
        <w:rPr>
          <w:rFonts w:ascii="Times New Roman" w:hAnsi="Times New Roman" w:cs="Times New Roman"/>
          <w:i/>
        </w:rPr>
        <w:t xml:space="preserve">. </w:t>
      </w:r>
      <w:proofErr w:type="gramStart"/>
      <w:r w:rsidR="00427EFA" w:rsidRPr="005501D0">
        <w:rPr>
          <w:rFonts w:ascii="Times New Roman" w:hAnsi="Times New Roman" w:cs="Times New Roman"/>
        </w:rPr>
        <w:t>Tema</w:t>
      </w:r>
      <w:proofErr w:type="gramEnd"/>
      <w:r w:rsidR="00427EFA" w:rsidRPr="005501D0">
        <w:rPr>
          <w:rFonts w:ascii="Times New Roman" w:hAnsi="Times New Roman" w:cs="Times New Roman"/>
        </w:rPr>
        <w:t xml:space="preserve"> bacaan yang diujikan dalam bagian ini cuku</w:t>
      </w:r>
      <w:r w:rsidR="00427EFA" w:rsidRPr="00281683">
        <w:rPr>
          <w:rFonts w:ascii="Times New Roman" w:hAnsi="Times New Roman" w:cs="Times New Roman"/>
        </w:rPr>
        <w:t xml:space="preserve">p bervariasi, namun secara umum berkaitan dengan materi perkuliahan yang diajarkan oleh universitas-universitas di Amerika Serikat. </w:t>
      </w:r>
      <w:proofErr w:type="gramStart"/>
      <w:r w:rsidR="00427EFA" w:rsidRPr="00281683">
        <w:rPr>
          <w:rFonts w:ascii="Times New Roman" w:hAnsi="Times New Roman" w:cs="Times New Roman"/>
        </w:rPr>
        <w:t>Misalnya, sejarah, sastra, seni, arsitektur, geologi, biologi, kesehatan, astronomi, geografi, dan seterusnya.</w:t>
      </w:r>
      <w:proofErr w:type="gramEnd"/>
      <w:r w:rsidR="00D9485F">
        <w:rPr>
          <w:rFonts w:ascii="Times New Roman" w:hAnsi="Times New Roman" w:cs="Times New Roman"/>
        </w:rPr>
        <w:t xml:space="preserve">  </w:t>
      </w:r>
    </w:p>
    <w:p w:rsidR="00075976" w:rsidRPr="002F7F5C" w:rsidRDefault="00D9485F" w:rsidP="002F7F5C">
      <w:pPr>
        <w:pStyle w:val="Default"/>
        <w:spacing w:line="480" w:lineRule="auto"/>
        <w:ind w:left="270"/>
        <w:jc w:val="both"/>
        <w:rPr>
          <w:rFonts w:ascii="Times New Roman" w:hAnsi="Times New Roman" w:cs="Times New Roman"/>
          <w:i/>
        </w:rPr>
      </w:pPr>
      <w:r w:rsidRPr="002F7F5C">
        <w:rPr>
          <w:rFonts w:ascii="Times New Roman" w:hAnsi="Times New Roman" w:cs="Times New Roman"/>
          <w:bCs/>
        </w:rPr>
        <w:t xml:space="preserve">Pada Bagian </w:t>
      </w:r>
      <w:r w:rsidRPr="002F7F5C">
        <w:rPr>
          <w:rFonts w:ascii="Times New Roman" w:hAnsi="Times New Roman" w:cs="Times New Roman"/>
          <w:bCs/>
          <w:i/>
        </w:rPr>
        <w:t>Reading Comprehension</w:t>
      </w:r>
      <w:proofErr w:type="gramStart"/>
      <w:r w:rsidRPr="002F7F5C">
        <w:rPr>
          <w:rFonts w:ascii="Times New Roman" w:hAnsi="Times New Roman" w:cs="Times New Roman"/>
          <w:bCs/>
          <w:i/>
        </w:rPr>
        <w:t xml:space="preserve">, </w:t>
      </w:r>
      <w:r w:rsidRPr="002F7F5C">
        <w:rPr>
          <w:rFonts w:ascii="Times New Roman" w:hAnsi="Times New Roman" w:cs="Times New Roman"/>
          <w:bCs/>
        </w:rPr>
        <w:t xml:space="preserve"> dapat</w:t>
      </w:r>
      <w:proofErr w:type="gramEnd"/>
      <w:r w:rsidRPr="002F7F5C">
        <w:rPr>
          <w:rFonts w:ascii="Times New Roman" w:hAnsi="Times New Roman" w:cs="Times New Roman"/>
          <w:bCs/>
        </w:rPr>
        <w:t xml:space="preserve"> diimplementasikan </w:t>
      </w:r>
      <w:r w:rsidRPr="002F7F5C">
        <w:rPr>
          <w:rFonts w:ascii="Times New Roman" w:hAnsi="Times New Roman" w:cs="Times New Roman"/>
          <w:bCs/>
          <w:i/>
        </w:rPr>
        <w:t xml:space="preserve"> Islamic Studies.</w:t>
      </w:r>
    </w:p>
    <w:p w:rsidR="00D9485F" w:rsidRDefault="000E5545" w:rsidP="00D9485F">
      <w:pPr>
        <w:tabs>
          <w:tab w:val="left" w:pos="540"/>
        </w:tabs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9485F">
        <w:rPr>
          <w:rFonts w:asciiTheme="majorBidi" w:hAnsiTheme="majorBidi" w:cstheme="majorBidi"/>
          <w:b/>
          <w:bCs/>
          <w:sz w:val="24"/>
          <w:szCs w:val="24"/>
        </w:rPr>
        <w:t>Tahapan Penelitian</w:t>
      </w:r>
    </w:p>
    <w:p w:rsidR="00D9485F" w:rsidRDefault="00A50826" w:rsidP="00793C0D">
      <w:pPr>
        <w:tabs>
          <w:tab w:val="left" w:pos="90"/>
          <w:tab w:val="left" w:pos="540"/>
        </w:tabs>
        <w:spacing w:after="0" w:line="480" w:lineRule="auto"/>
        <w:ind w:left="180" w:hanging="1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8614FC" w:rsidRPr="00D9485F">
        <w:rPr>
          <w:rFonts w:asciiTheme="majorBidi" w:hAnsiTheme="majorBidi" w:cstheme="majorBidi"/>
          <w:b/>
          <w:bCs/>
          <w:sz w:val="24"/>
          <w:szCs w:val="24"/>
        </w:rPr>
        <w:t xml:space="preserve">Jenis </w:t>
      </w:r>
      <w:r w:rsidR="0039623C" w:rsidRPr="00D9485F">
        <w:rPr>
          <w:rFonts w:asciiTheme="majorBidi" w:hAnsiTheme="majorBidi" w:cstheme="majorBidi"/>
          <w:b/>
          <w:bCs/>
          <w:sz w:val="24"/>
          <w:szCs w:val="24"/>
        </w:rPr>
        <w:t>Penelitian</w:t>
      </w:r>
      <w:r w:rsidR="00D9485F">
        <w:rPr>
          <w:rFonts w:asciiTheme="majorBidi" w:hAnsiTheme="majorBidi" w:cstheme="majorBidi"/>
          <w:b/>
          <w:bCs/>
          <w:sz w:val="24"/>
          <w:szCs w:val="24"/>
        </w:rPr>
        <w:t xml:space="preserve">, adalah </w:t>
      </w:r>
      <w:r w:rsidR="009260C1" w:rsidRPr="00D9485F">
        <w:rPr>
          <w:rFonts w:ascii="Times New Roman" w:hAnsi="Times New Roman" w:cs="Times New Roman"/>
          <w:sz w:val="24"/>
          <w:szCs w:val="24"/>
          <w:lang w:eastAsia="ja-JP"/>
        </w:rPr>
        <w:t>adalah penelitian kualitatif deskriptif.  Sasaran utama dalam penelitian ini diorientasikan pada studi kasus tunggal, yaitu</w:t>
      </w:r>
      <w:r w:rsidR="009260C1" w:rsidRPr="00D9485F">
        <w:rPr>
          <w:rFonts w:asciiTheme="majorBidi" w:hAnsiTheme="majorBidi" w:cstheme="majorBidi"/>
          <w:sz w:val="24"/>
          <w:szCs w:val="24"/>
        </w:rPr>
        <w:t xml:space="preserve"> persoalan </w:t>
      </w:r>
      <w:r w:rsidR="002F7F5C">
        <w:rPr>
          <w:rFonts w:asciiTheme="majorBidi" w:hAnsiTheme="majorBidi" w:cstheme="majorBidi"/>
          <w:sz w:val="24"/>
          <w:szCs w:val="24"/>
        </w:rPr>
        <w:t xml:space="preserve">peningkatan kompoetensi bahasa Inggris hubungannya </w:t>
      </w:r>
      <w:proofErr w:type="gramStart"/>
      <w:r w:rsidR="002F7F5C">
        <w:rPr>
          <w:rFonts w:asciiTheme="majorBidi" w:hAnsiTheme="majorBidi" w:cstheme="majorBidi"/>
          <w:sz w:val="24"/>
          <w:szCs w:val="24"/>
        </w:rPr>
        <w:t xml:space="preserve">dengan </w:t>
      </w:r>
      <w:r w:rsidR="009260C1" w:rsidRPr="00D9485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260C1" w:rsidRPr="00D9485F">
        <w:rPr>
          <w:rFonts w:asciiTheme="majorBidi" w:hAnsiTheme="majorBidi" w:cstheme="majorBidi"/>
          <w:i/>
          <w:iCs/>
          <w:sz w:val="24"/>
          <w:szCs w:val="24"/>
        </w:rPr>
        <w:lastRenderedPageBreak/>
        <w:t>TOEFL</w:t>
      </w:r>
      <w:proofErr w:type="gramEnd"/>
      <w:r w:rsidR="009260C1" w:rsidRPr="00D9485F">
        <w:rPr>
          <w:rFonts w:asciiTheme="majorBidi" w:hAnsiTheme="majorBidi" w:cstheme="majorBidi"/>
          <w:i/>
          <w:iCs/>
          <w:sz w:val="24"/>
          <w:szCs w:val="24"/>
        </w:rPr>
        <w:t xml:space="preserve"> score </w:t>
      </w:r>
      <w:r w:rsidR="009260C1" w:rsidRPr="00D9485F">
        <w:rPr>
          <w:rFonts w:asciiTheme="majorBidi" w:hAnsiTheme="majorBidi" w:cstheme="majorBidi"/>
          <w:sz w:val="24"/>
          <w:szCs w:val="24"/>
        </w:rPr>
        <w:t xml:space="preserve">yang menjadi salah satu syarat munaqosah pada FITK UIN Sunan Kalijaga Yogyakarta. </w:t>
      </w:r>
    </w:p>
    <w:p w:rsidR="0053513C" w:rsidRDefault="00A50826" w:rsidP="00A50826">
      <w:pPr>
        <w:tabs>
          <w:tab w:val="left" w:pos="540"/>
        </w:tabs>
        <w:spacing w:after="0" w:line="480" w:lineRule="auto"/>
        <w:ind w:left="270" w:hanging="27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* </w:t>
      </w:r>
      <w:r w:rsidR="0039623C" w:rsidRPr="002461C3">
        <w:rPr>
          <w:rFonts w:asciiTheme="majorBidi" w:hAnsiTheme="majorBidi" w:cstheme="majorBidi"/>
          <w:b/>
          <w:bCs/>
          <w:sz w:val="24"/>
          <w:szCs w:val="24"/>
        </w:rPr>
        <w:t>Sumber Data Penelitia</w:t>
      </w:r>
      <w:r w:rsidR="00D9485F">
        <w:rPr>
          <w:rFonts w:asciiTheme="majorBidi" w:hAnsiTheme="majorBidi" w:cstheme="majorBidi"/>
          <w:b/>
          <w:bCs/>
          <w:sz w:val="24"/>
          <w:szCs w:val="24"/>
        </w:rPr>
        <w:t xml:space="preserve">an, </w:t>
      </w:r>
      <w:r w:rsidR="00D9485F">
        <w:rPr>
          <w:rFonts w:ascii="Times New Roman" w:hAnsi="Times New Roman" w:cs="Times New Roman"/>
          <w:sz w:val="24"/>
          <w:szCs w:val="24"/>
          <w:lang w:eastAsia="ja-JP"/>
        </w:rPr>
        <w:t xml:space="preserve">yaitu dokumen dan narasumber. </w:t>
      </w:r>
      <w:r w:rsidR="00A90F5F" w:rsidRPr="00D9485F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 Dat</w:t>
      </w:r>
      <w:r w:rsidR="00B03522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a </w:t>
      </w:r>
      <w:r w:rsidR="00A90F5F" w:rsidRPr="00D9485F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 dokumen berupa </w:t>
      </w:r>
      <w:r w:rsidR="007A0F0A" w:rsidRPr="00D9485F">
        <w:rPr>
          <w:rFonts w:ascii="Times New Roman" w:hAnsi="Times New Roman" w:cs="Times New Roman"/>
          <w:i/>
          <w:sz w:val="24"/>
          <w:szCs w:val="24"/>
          <w:lang w:val="sv-SE" w:eastAsia="ja-JP"/>
        </w:rPr>
        <w:t xml:space="preserve">TOEFL Score </w:t>
      </w:r>
      <w:r w:rsidR="007A0F0A" w:rsidRPr="00D9485F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mahasiswa FITK UIN Sunan Kalijaga Yogyakarta. </w:t>
      </w:r>
      <w:r w:rsidR="00A90F5F" w:rsidRPr="00D9485F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 </w:t>
      </w:r>
      <w:r w:rsidR="00B03522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Data </w:t>
      </w:r>
      <w:r w:rsidR="001108A4" w:rsidRPr="00D9485F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 informasi dari informan </w:t>
      </w:r>
      <w:r w:rsidR="0053513C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narasumber </w:t>
      </w:r>
      <w:r w:rsidR="001108A4" w:rsidRPr="00D9485F">
        <w:rPr>
          <w:rFonts w:ascii="Times New Roman" w:hAnsi="Times New Roman" w:cs="Times New Roman"/>
          <w:sz w:val="24"/>
          <w:szCs w:val="24"/>
          <w:lang w:val="sv-SE" w:eastAsia="ja-JP"/>
        </w:rPr>
        <w:t>yang relevan.</w:t>
      </w:r>
    </w:p>
    <w:p w:rsidR="00A50826" w:rsidRDefault="00A50826" w:rsidP="00A50826">
      <w:pPr>
        <w:tabs>
          <w:tab w:val="left" w:pos="540"/>
        </w:tabs>
        <w:spacing w:after="0" w:line="48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39623C" w:rsidRPr="0053513C">
        <w:rPr>
          <w:rFonts w:asciiTheme="majorBidi" w:hAnsiTheme="majorBidi" w:cstheme="majorBidi"/>
          <w:b/>
          <w:bCs/>
          <w:sz w:val="24"/>
          <w:szCs w:val="24"/>
        </w:rPr>
        <w:t>Teknik Sempling</w:t>
      </w:r>
      <w:r w:rsidR="0053513C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3513C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7728A1" w:rsidRPr="007728A1">
        <w:rPr>
          <w:rFonts w:ascii="Times New Roman" w:hAnsi="Times New Roman" w:cs="Times New Roman"/>
          <w:sz w:val="24"/>
          <w:szCs w:val="24"/>
          <w:lang w:val="sv-SE"/>
        </w:rPr>
        <w:t>eneliti pastikan melihat, memilih, dan menentukan sumber data (narasum</w:t>
      </w:r>
      <w:r w:rsidR="007728A1">
        <w:rPr>
          <w:rFonts w:ascii="Times New Roman" w:hAnsi="Times New Roman" w:cs="Times New Roman"/>
          <w:sz w:val="24"/>
          <w:szCs w:val="24"/>
          <w:lang w:val="sv-SE"/>
        </w:rPr>
        <w:t>ber</w:t>
      </w:r>
      <w:r w:rsidR="007728A1" w:rsidRPr="007728A1">
        <w:rPr>
          <w:rFonts w:ascii="Times New Roman" w:hAnsi="Times New Roman" w:cs="Times New Roman"/>
          <w:sz w:val="24"/>
          <w:szCs w:val="24"/>
          <w:lang w:val="sv-SE"/>
        </w:rPr>
        <w:t>) yang kompeten dan memiliki kredibilitas (dapat dipercaya) yang tinggi, sehingga mampu memberikan informasi ataupun data yang cukup signifikan  dan lengkap dalam penelitian ini.</w:t>
      </w:r>
    </w:p>
    <w:p w:rsidR="00A50826" w:rsidRDefault="00A50826" w:rsidP="00A50826">
      <w:pPr>
        <w:tabs>
          <w:tab w:val="left" w:pos="540"/>
        </w:tabs>
        <w:spacing w:after="0" w:line="480" w:lineRule="auto"/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39623C" w:rsidRPr="00BE1D0D">
        <w:rPr>
          <w:rFonts w:asciiTheme="majorBidi" w:hAnsiTheme="majorBidi" w:cstheme="majorBidi"/>
          <w:b/>
          <w:bCs/>
          <w:sz w:val="24"/>
          <w:szCs w:val="24"/>
        </w:rPr>
        <w:t>Teknik Pengumpulan data</w:t>
      </w:r>
      <w:r w:rsidR="00BE1D0D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BE1D0D">
        <w:rPr>
          <w:rFonts w:asciiTheme="majorBidi" w:hAnsiTheme="majorBidi" w:cstheme="majorBidi"/>
          <w:sz w:val="24"/>
          <w:szCs w:val="24"/>
        </w:rPr>
        <w:t>p</w:t>
      </w:r>
      <w:r w:rsidR="00E53B30" w:rsidRPr="00BE1D0D">
        <w:rPr>
          <w:rFonts w:asciiTheme="majorBidi" w:hAnsiTheme="majorBidi" w:cstheme="majorBidi"/>
          <w:sz w:val="24"/>
          <w:szCs w:val="24"/>
        </w:rPr>
        <w:t>eneliti menggali data dengan dua teknik, yaitu non-interaktif untuk menggali data</w:t>
      </w:r>
      <w:r w:rsidR="00743A9F" w:rsidRPr="00BE1D0D">
        <w:rPr>
          <w:rFonts w:asciiTheme="majorBidi" w:hAnsiTheme="majorBidi" w:cstheme="majorBidi"/>
          <w:sz w:val="24"/>
          <w:szCs w:val="24"/>
        </w:rPr>
        <w:t xml:space="preserve"> yang berdasarkan</w:t>
      </w:r>
      <w:r w:rsidR="00E53B30" w:rsidRPr="00BE1D0D">
        <w:rPr>
          <w:rFonts w:asciiTheme="majorBidi" w:hAnsiTheme="majorBidi" w:cstheme="majorBidi"/>
          <w:sz w:val="24"/>
          <w:szCs w:val="24"/>
        </w:rPr>
        <w:t xml:space="preserve"> </w:t>
      </w:r>
      <w:r w:rsidR="00743A9F" w:rsidRPr="00BE1D0D">
        <w:rPr>
          <w:rFonts w:asciiTheme="majorBidi" w:hAnsiTheme="majorBidi" w:cstheme="majorBidi"/>
          <w:sz w:val="24"/>
          <w:szCs w:val="24"/>
        </w:rPr>
        <w:t xml:space="preserve">data </w:t>
      </w:r>
      <w:r w:rsidR="00E53B30" w:rsidRPr="00BE1D0D">
        <w:rPr>
          <w:rFonts w:asciiTheme="majorBidi" w:hAnsiTheme="majorBidi" w:cstheme="majorBidi"/>
          <w:sz w:val="24"/>
          <w:szCs w:val="24"/>
        </w:rPr>
        <w:t xml:space="preserve">dokumen, dan interaktif untuk menggali data </w:t>
      </w:r>
      <w:r w:rsidR="00743A9F" w:rsidRPr="00BE1D0D">
        <w:rPr>
          <w:rFonts w:asciiTheme="majorBidi" w:hAnsiTheme="majorBidi" w:cstheme="majorBidi"/>
          <w:sz w:val="24"/>
          <w:szCs w:val="24"/>
        </w:rPr>
        <w:t xml:space="preserve">yang berdasarkan informasi </w:t>
      </w:r>
      <w:r w:rsidR="00E53B30" w:rsidRPr="00BE1D0D">
        <w:rPr>
          <w:rFonts w:asciiTheme="majorBidi" w:hAnsiTheme="majorBidi" w:cstheme="majorBidi"/>
          <w:sz w:val="24"/>
          <w:szCs w:val="24"/>
        </w:rPr>
        <w:t>informan</w:t>
      </w:r>
      <w:r w:rsidR="008C7113" w:rsidRPr="00BE1D0D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8C7113" w:rsidRPr="00BE1D0D">
        <w:rPr>
          <w:rFonts w:asciiTheme="majorBidi" w:hAnsiTheme="majorBidi" w:cstheme="majorBidi"/>
          <w:sz w:val="24"/>
          <w:szCs w:val="24"/>
        </w:rPr>
        <w:t xml:space="preserve">  </w:t>
      </w:r>
    </w:p>
    <w:p w:rsidR="00A50826" w:rsidRDefault="00A50826" w:rsidP="00A50826">
      <w:pPr>
        <w:tabs>
          <w:tab w:val="left" w:pos="540"/>
        </w:tabs>
        <w:spacing w:after="0" w:line="480" w:lineRule="auto"/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39623C" w:rsidRPr="00BE1D0D">
        <w:rPr>
          <w:rFonts w:asciiTheme="majorBidi" w:hAnsiTheme="majorBidi" w:cstheme="majorBidi"/>
          <w:b/>
          <w:bCs/>
          <w:sz w:val="24"/>
          <w:szCs w:val="24"/>
        </w:rPr>
        <w:t>Pengembangan validitas Data</w:t>
      </w:r>
      <w:r w:rsidR="00BE1D0D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BE1D0D">
        <w:rPr>
          <w:rFonts w:asciiTheme="majorBidi" w:hAnsiTheme="majorBidi" w:cstheme="majorBidi"/>
          <w:sz w:val="24"/>
          <w:szCs w:val="24"/>
        </w:rPr>
        <w:t>s</w:t>
      </w:r>
      <w:r w:rsidR="00345CE6" w:rsidRPr="00BE1D0D">
        <w:rPr>
          <w:rFonts w:asciiTheme="majorBidi" w:hAnsiTheme="majorBidi" w:cstheme="majorBidi"/>
          <w:sz w:val="24"/>
          <w:szCs w:val="24"/>
        </w:rPr>
        <w:t xml:space="preserve">etelah </w:t>
      </w:r>
      <w:r w:rsidR="006E483B" w:rsidRPr="00BE1D0D">
        <w:rPr>
          <w:rFonts w:asciiTheme="majorBidi" w:hAnsiTheme="majorBidi" w:cstheme="majorBidi"/>
          <w:sz w:val="24"/>
          <w:szCs w:val="24"/>
        </w:rPr>
        <w:t>data ditemukan dan dikumpulkan</w:t>
      </w:r>
      <w:r w:rsidR="00345CE6" w:rsidRPr="00BE1D0D">
        <w:rPr>
          <w:rFonts w:asciiTheme="majorBidi" w:hAnsiTheme="majorBidi" w:cstheme="majorBidi"/>
          <w:sz w:val="24"/>
          <w:szCs w:val="24"/>
        </w:rPr>
        <w:t>, selajutnya dilakuk</w:t>
      </w:r>
      <w:r w:rsidR="00B03522">
        <w:rPr>
          <w:rFonts w:asciiTheme="majorBidi" w:hAnsiTheme="majorBidi" w:cstheme="majorBidi"/>
          <w:sz w:val="24"/>
          <w:szCs w:val="24"/>
        </w:rPr>
        <w:t xml:space="preserve">an pengembangan validitas data </w:t>
      </w:r>
      <w:r w:rsidR="00345CE6" w:rsidRPr="00BE1D0D">
        <w:rPr>
          <w:rFonts w:asciiTheme="majorBidi" w:hAnsiTheme="majorBidi" w:cstheme="majorBidi"/>
          <w:sz w:val="24"/>
          <w:szCs w:val="24"/>
        </w:rPr>
        <w:t>untuk menemukan keakuratan data dan tafsir makna yang dapat diambil sebagai simpulan hasil penelitian.</w:t>
      </w:r>
      <w:r w:rsidR="00E26E91" w:rsidRPr="00BE1D0D">
        <w:rPr>
          <w:rFonts w:asciiTheme="majorBidi" w:hAnsiTheme="majorBidi" w:cstheme="majorBidi"/>
          <w:sz w:val="24"/>
          <w:szCs w:val="24"/>
        </w:rPr>
        <w:t xml:space="preserve"> </w:t>
      </w:r>
    </w:p>
    <w:p w:rsidR="00A50826" w:rsidRDefault="005836FA" w:rsidP="00A50826">
      <w:pPr>
        <w:tabs>
          <w:tab w:val="left" w:pos="540"/>
        </w:tabs>
        <w:spacing w:after="0" w:line="48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v-SE" w:eastAsia="ja-JP"/>
        </w:rPr>
      </w:pPr>
      <w:r w:rsidRPr="005836FA">
        <w:rPr>
          <w:noProof/>
        </w:rPr>
        <w:pict>
          <v:line id="_x0000_s1039" style="position:absolute;left:0;text-align:left;z-index:251653120" from="192pt,-45pt" to="192pt,-45pt">
            <v:stroke startarrow="block" endarrow="block"/>
          </v:line>
        </w:pict>
      </w:r>
      <w:r w:rsidR="00A50826"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D754F0" w:rsidRPr="0018033E">
        <w:rPr>
          <w:b/>
          <w:bCs/>
          <w:lang w:eastAsia="ja-JP"/>
        </w:rPr>
        <w:t xml:space="preserve">Proses </w:t>
      </w:r>
      <w:r w:rsidR="00D754F0" w:rsidRPr="0018033E">
        <w:rPr>
          <w:b/>
          <w:bCs/>
        </w:rPr>
        <w:t xml:space="preserve">Analisis </w:t>
      </w:r>
      <w:r w:rsidR="00D754F0">
        <w:rPr>
          <w:b/>
          <w:bCs/>
        </w:rPr>
        <w:t xml:space="preserve">Data </w:t>
      </w:r>
      <w:r w:rsidR="00D754F0" w:rsidRPr="0018033E">
        <w:rPr>
          <w:b/>
          <w:bCs/>
          <w:lang w:eastAsia="ja-JP"/>
        </w:rPr>
        <w:t>Penelitian</w:t>
      </w:r>
      <w:r w:rsidR="00BE1D0D">
        <w:rPr>
          <w:b/>
          <w:bCs/>
          <w:lang w:eastAsia="ja-JP"/>
        </w:rPr>
        <w:t>,</w:t>
      </w:r>
      <w:r w:rsidR="00BE1D0D">
        <w:rPr>
          <w:rFonts w:ascii="Times New Roman" w:hAnsi="Times New Roman" w:cs="Times New Roman"/>
          <w:sz w:val="24"/>
          <w:szCs w:val="24"/>
          <w:lang w:eastAsia="ja-JP"/>
        </w:rPr>
        <w:t xml:space="preserve"> bersifat induktif, </w:t>
      </w:r>
      <w:proofErr w:type="gramStart"/>
      <w:r w:rsidR="00BE1D0D">
        <w:rPr>
          <w:rFonts w:ascii="Times New Roman" w:hAnsi="Times New Roman" w:cs="Times New Roman"/>
          <w:sz w:val="24"/>
          <w:szCs w:val="24"/>
          <w:lang w:eastAsia="ja-JP"/>
        </w:rPr>
        <w:t xml:space="preserve">dan </w:t>
      </w:r>
      <w:r w:rsidR="00D754F0" w:rsidRPr="00002AEA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A50826">
        <w:rPr>
          <w:rFonts w:ascii="Times New Roman" w:hAnsi="Times New Roman" w:cs="Times New Roman"/>
          <w:sz w:val="24"/>
          <w:szCs w:val="24"/>
          <w:lang w:val="sv-SE" w:eastAsia="ja-JP"/>
        </w:rPr>
        <w:t>p</w:t>
      </w:r>
      <w:r w:rsidR="00D754F0" w:rsidRPr="00002AEA">
        <w:rPr>
          <w:rFonts w:ascii="Times New Roman" w:hAnsi="Times New Roman" w:cs="Times New Roman"/>
          <w:sz w:val="24"/>
          <w:szCs w:val="24"/>
          <w:lang w:val="sv-SE" w:eastAsia="ja-JP"/>
        </w:rPr>
        <w:t>roses</w:t>
      </w:r>
      <w:proofErr w:type="gramEnd"/>
      <w:r w:rsidR="00D754F0" w:rsidRPr="00002AEA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 an</w:t>
      </w:r>
      <w:r w:rsidR="00A50826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alisis data penelitian </w:t>
      </w:r>
      <w:r w:rsidR="00CF2180" w:rsidRPr="00002AEA">
        <w:rPr>
          <w:rFonts w:ascii="Times New Roman" w:hAnsi="Times New Roman" w:cs="Times New Roman"/>
          <w:sz w:val="24"/>
          <w:szCs w:val="24"/>
          <w:lang w:val="sv-SE" w:eastAsia="ja-JP"/>
        </w:rPr>
        <w:t>dilakukan</w:t>
      </w:r>
      <w:r w:rsidR="00A50826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; </w:t>
      </w:r>
      <w:r w:rsidR="00D754F0" w:rsidRPr="00A50826">
        <w:rPr>
          <w:rFonts w:ascii="Times New Roman" w:hAnsi="Times New Roman" w:cs="Times New Roman"/>
          <w:sz w:val="24"/>
          <w:szCs w:val="24"/>
          <w:lang w:val="sv-SE" w:eastAsia="ja-JP"/>
        </w:rPr>
        <w:t>den</w:t>
      </w:r>
      <w:r w:rsidR="00B03522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gan </w:t>
      </w:r>
      <w:r w:rsidR="00CF2180" w:rsidRPr="00A50826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pengumpulan data </w:t>
      </w:r>
      <w:r w:rsidR="00B03522">
        <w:rPr>
          <w:rFonts w:ascii="Times New Roman" w:hAnsi="Times New Roman" w:cs="Times New Roman"/>
          <w:sz w:val="24"/>
          <w:szCs w:val="24"/>
          <w:lang w:val="sv-SE" w:eastAsia="ja-JP"/>
        </w:rPr>
        <w:t>dianalisis</w:t>
      </w:r>
      <w:r w:rsidR="00D754F0" w:rsidRPr="00A50826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 sejak dari awal, dan  berkelanjutan</w:t>
      </w:r>
      <w:r w:rsidR="00B03522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 hingga akhir penelitian. </w:t>
      </w:r>
    </w:p>
    <w:p w:rsidR="00B03522" w:rsidRDefault="00B03522" w:rsidP="00A50826">
      <w:pPr>
        <w:tabs>
          <w:tab w:val="left" w:pos="540"/>
        </w:tabs>
        <w:spacing w:after="0" w:line="48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v-SE" w:eastAsia="ja-JP"/>
        </w:rPr>
      </w:pPr>
    </w:p>
    <w:p w:rsidR="00C25A67" w:rsidRDefault="00C25A67" w:rsidP="00C25A67">
      <w:pPr>
        <w:tabs>
          <w:tab w:val="left" w:pos="540"/>
        </w:tabs>
        <w:spacing w:after="0" w:line="480" w:lineRule="auto"/>
        <w:ind w:left="270"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Simpulan</w:t>
      </w:r>
    </w:p>
    <w:p w:rsidR="00D33A3A" w:rsidRPr="00B77530" w:rsidRDefault="00F146F9" w:rsidP="00D33A3A">
      <w:pPr>
        <w:pStyle w:val="ListParagraph"/>
        <w:numPr>
          <w:ilvl w:val="0"/>
          <w:numId w:val="32"/>
        </w:numPr>
        <w:tabs>
          <w:tab w:val="left" w:pos="54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C0D">
        <w:rPr>
          <w:rFonts w:ascii="Times New Roman" w:hAnsi="Times New Roman" w:cs="Times New Roman"/>
          <w:sz w:val="24"/>
          <w:szCs w:val="24"/>
        </w:rPr>
        <w:lastRenderedPageBreak/>
        <w:t xml:space="preserve">Kondisi </w:t>
      </w:r>
      <w:r w:rsidR="007A3919" w:rsidRPr="00793C0D">
        <w:rPr>
          <w:rFonts w:ascii="Times New Roman" w:hAnsi="Times New Roman" w:cs="Times New Roman"/>
          <w:sz w:val="24"/>
          <w:szCs w:val="24"/>
        </w:rPr>
        <w:t xml:space="preserve">kompetensi bahasa Inggris </w:t>
      </w:r>
      <w:r w:rsidRPr="00793C0D">
        <w:rPr>
          <w:rFonts w:ascii="Times New Roman" w:hAnsi="Times New Roman" w:cs="Times New Roman"/>
          <w:sz w:val="24"/>
          <w:szCs w:val="24"/>
        </w:rPr>
        <w:t xml:space="preserve">mahasiswa FITK </w:t>
      </w:r>
      <w:r w:rsidR="007A3919" w:rsidRPr="00793C0D">
        <w:rPr>
          <w:rFonts w:ascii="Times New Roman" w:hAnsi="Times New Roman" w:cs="Times New Roman"/>
          <w:sz w:val="24"/>
          <w:szCs w:val="24"/>
        </w:rPr>
        <w:t xml:space="preserve">yang juga didukung data </w:t>
      </w:r>
      <w:r w:rsidR="007A3919" w:rsidRPr="00793C0D">
        <w:rPr>
          <w:rFonts w:ascii="Times New Roman" w:hAnsi="Times New Roman" w:cs="Times New Roman"/>
          <w:i/>
          <w:sz w:val="24"/>
          <w:szCs w:val="24"/>
        </w:rPr>
        <w:t>TOEFL Score</w:t>
      </w:r>
      <w:r w:rsidR="007A3919" w:rsidRPr="00793C0D">
        <w:rPr>
          <w:rFonts w:ascii="Times New Roman" w:hAnsi="Times New Roman" w:cs="Times New Roman"/>
          <w:sz w:val="24"/>
          <w:szCs w:val="24"/>
        </w:rPr>
        <w:t xml:space="preserve"> </w:t>
      </w:r>
      <w:r w:rsidR="009F7D39" w:rsidRPr="00793C0D">
        <w:rPr>
          <w:rFonts w:ascii="Times New Roman" w:hAnsi="Times New Roman" w:cs="Times New Roman"/>
          <w:sz w:val="24"/>
          <w:szCs w:val="24"/>
        </w:rPr>
        <w:t>(</w:t>
      </w:r>
      <w:r w:rsidR="009F7D39" w:rsidRPr="00793C0D">
        <w:rPr>
          <w:rFonts w:ascii="Times New Roman" w:hAnsi="Times New Roman" w:cs="Times New Roman"/>
          <w:i/>
          <w:sz w:val="24"/>
          <w:szCs w:val="24"/>
        </w:rPr>
        <w:t>TOEC Score</w:t>
      </w:r>
      <w:r w:rsidR="009F7D39" w:rsidRPr="00793C0D">
        <w:rPr>
          <w:rFonts w:ascii="Times New Roman" w:hAnsi="Times New Roman" w:cs="Times New Roman"/>
          <w:sz w:val="24"/>
          <w:szCs w:val="24"/>
        </w:rPr>
        <w:t xml:space="preserve">) </w:t>
      </w:r>
      <w:r w:rsidRPr="00793C0D">
        <w:rPr>
          <w:rFonts w:ascii="Times New Roman" w:hAnsi="Times New Roman" w:cs="Times New Roman"/>
          <w:sz w:val="24"/>
          <w:szCs w:val="24"/>
        </w:rPr>
        <w:t>di Pu</w:t>
      </w:r>
      <w:r w:rsidR="007A3919" w:rsidRPr="00793C0D">
        <w:rPr>
          <w:rFonts w:ascii="Times New Roman" w:hAnsi="Times New Roman" w:cs="Times New Roman"/>
          <w:sz w:val="24"/>
          <w:szCs w:val="24"/>
        </w:rPr>
        <w:t xml:space="preserve">sat Bahasa ditemukan rata-rata masih </w:t>
      </w:r>
      <w:r w:rsidR="00AA0766" w:rsidRPr="00793C0D">
        <w:rPr>
          <w:rFonts w:ascii="Times New Roman" w:hAnsi="Times New Roman" w:cs="Times New Roman"/>
          <w:sz w:val="24"/>
          <w:szCs w:val="24"/>
        </w:rPr>
        <w:t xml:space="preserve">rendah, </w:t>
      </w:r>
      <w:r w:rsidR="007A3919" w:rsidRPr="00793C0D">
        <w:rPr>
          <w:rFonts w:ascii="Times New Roman" w:hAnsi="Times New Roman" w:cs="Times New Roman"/>
          <w:sz w:val="24"/>
          <w:szCs w:val="24"/>
        </w:rPr>
        <w:t xml:space="preserve">minim, belum baik, belum </w:t>
      </w:r>
      <w:r w:rsidR="00AA0766" w:rsidRPr="00793C0D">
        <w:rPr>
          <w:rFonts w:ascii="Times New Roman" w:hAnsi="Times New Roman" w:cs="Times New Roman"/>
          <w:sz w:val="24"/>
          <w:szCs w:val="24"/>
        </w:rPr>
        <w:t xml:space="preserve">dapat mencapai </w:t>
      </w:r>
      <w:r w:rsidR="007A3919" w:rsidRPr="00793C0D">
        <w:rPr>
          <w:rFonts w:ascii="Times New Roman" w:hAnsi="Times New Roman" w:cs="Times New Roman"/>
          <w:sz w:val="24"/>
          <w:szCs w:val="24"/>
        </w:rPr>
        <w:t>maksimal</w:t>
      </w:r>
      <w:r w:rsidR="00A3176C" w:rsidRPr="00793C0D">
        <w:rPr>
          <w:rFonts w:ascii="Times New Roman" w:hAnsi="Times New Roman" w:cs="Times New Roman"/>
          <w:sz w:val="24"/>
          <w:szCs w:val="24"/>
        </w:rPr>
        <w:t>. Bahkan,</w:t>
      </w:r>
      <w:r w:rsidR="00B93A30" w:rsidRPr="00793C0D">
        <w:rPr>
          <w:rFonts w:ascii="Times New Roman" w:hAnsi="Times New Roman" w:cs="Times New Roman"/>
          <w:sz w:val="24"/>
          <w:szCs w:val="24"/>
        </w:rPr>
        <w:t xml:space="preserve"> nilai lulus batas minimal</w:t>
      </w:r>
      <w:r w:rsidR="000A5C91" w:rsidRPr="00793C0D">
        <w:rPr>
          <w:rFonts w:ascii="Times New Roman" w:hAnsi="Times New Roman" w:cs="Times New Roman"/>
          <w:sz w:val="24"/>
          <w:szCs w:val="24"/>
        </w:rPr>
        <w:t xml:space="preserve"> sebagian mahasiswa dapat</w:t>
      </w:r>
      <w:r w:rsidR="00B93A30" w:rsidRPr="00793C0D">
        <w:rPr>
          <w:rFonts w:ascii="Times New Roman" w:hAnsi="Times New Roman" w:cs="Times New Roman"/>
          <w:sz w:val="24"/>
          <w:szCs w:val="24"/>
        </w:rPr>
        <w:t xml:space="preserve"> diperole</w:t>
      </w:r>
      <w:r w:rsidR="00A3176C" w:rsidRPr="00793C0D">
        <w:rPr>
          <w:rFonts w:ascii="Times New Roman" w:hAnsi="Times New Roman" w:cs="Times New Roman"/>
          <w:sz w:val="24"/>
          <w:szCs w:val="24"/>
        </w:rPr>
        <w:t xml:space="preserve">h </w:t>
      </w:r>
      <w:r w:rsidR="00B93A30" w:rsidRPr="00793C0D">
        <w:rPr>
          <w:rFonts w:ascii="Times New Roman" w:hAnsi="Times New Roman" w:cs="Times New Roman"/>
          <w:sz w:val="24"/>
          <w:szCs w:val="24"/>
        </w:rPr>
        <w:t xml:space="preserve">karena telah </w:t>
      </w:r>
      <w:r w:rsidR="00A3176C" w:rsidRPr="00793C0D">
        <w:rPr>
          <w:rFonts w:ascii="Times New Roman" w:hAnsi="Times New Roman" w:cs="Times New Roman"/>
          <w:sz w:val="24"/>
          <w:szCs w:val="24"/>
        </w:rPr>
        <w:t xml:space="preserve">mengikuti </w:t>
      </w:r>
      <w:r w:rsidR="00A3176C" w:rsidRPr="00793C0D">
        <w:rPr>
          <w:rFonts w:ascii="Times New Roman" w:hAnsi="Times New Roman" w:cs="Times New Roman"/>
          <w:i/>
          <w:sz w:val="24"/>
          <w:szCs w:val="24"/>
        </w:rPr>
        <w:t xml:space="preserve">TOEFL </w:t>
      </w:r>
      <w:proofErr w:type="gramStart"/>
      <w:r w:rsidR="00A3176C" w:rsidRPr="00793C0D">
        <w:rPr>
          <w:rFonts w:ascii="Times New Roman" w:hAnsi="Times New Roman" w:cs="Times New Roman"/>
          <w:i/>
          <w:sz w:val="24"/>
          <w:szCs w:val="24"/>
        </w:rPr>
        <w:t xml:space="preserve">tests </w:t>
      </w:r>
      <w:r w:rsidR="00B93A30" w:rsidRPr="00793C0D">
        <w:rPr>
          <w:rFonts w:ascii="Times New Roman" w:hAnsi="Times New Roman" w:cs="Times New Roman"/>
          <w:sz w:val="24"/>
          <w:szCs w:val="24"/>
        </w:rPr>
        <w:t xml:space="preserve"> beberapa</w:t>
      </w:r>
      <w:proofErr w:type="gramEnd"/>
      <w:r w:rsidR="00B93A30" w:rsidRPr="00793C0D">
        <w:rPr>
          <w:rFonts w:ascii="Times New Roman" w:hAnsi="Times New Roman" w:cs="Times New Roman"/>
          <w:sz w:val="24"/>
          <w:szCs w:val="24"/>
        </w:rPr>
        <w:t xml:space="preserve"> kali di pusat bahasa UIN Sunan Kalijaga Yogyakarta</w:t>
      </w:r>
      <w:r w:rsidR="007A3919" w:rsidRPr="00793C0D">
        <w:rPr>
          <w:rFonts w:ascii="Times New Roman" w:hAnsi="Times New Roman" w:cs="Times New Roman"/>
          <w:sz w:val="24"/>
          <w:szCs w:val="24"/>
        </w:rPr>
        <w:t xml:space="preserve">.  </w:t>
      </w:r>
      <w:r w:rsidR="005A28B8" w:rsidRPr="00793C0D">
        <w:rPr>
          <w:rFonts w:ascii="Times New Roman" w:hAnsi="Times New Roman" w:cs="Times New Roman"/>
          <w:sz w:val="24"/>
          <w:szCs w:val="24"/>
        </w:rPr>
        <w:t>Meskipun s</w:t>
      </w:r>
      <w:r w:rsidR="007404F1" w:rsidRPr="00793C0D">
        <w:rPr>
          <w:rFonts w:ascii="Times New Roman" w:hAnsi="Times New Roman" w:cs="Times New Roman"/>
          <w:sz w:val="24"/>
          <w:szCs w:val="24"/>
        </w:rPr>
        <w:t xml:space="preserve">arana / prasarana pesert, dan </w:t>
      </w:r>
      <w:r w:rsidR="00605BAE" w:rsidRPr="00793C0D">
        <w:rPr>
          <w:rFonts w:ascii="Times New Roman" w:hAnsi="Times New Roman" w:cs="Times New Roman"/>
          <w:sz w:val="24"/>
          <w:szCs w:val="24"/>
        </w:rPr>
        <w:t xml:space="preserve">pengelola telah memberikan pelayanan/pelaksanaan </w:t>
      </w:r>
      <w:r w:rsidR="00605BAE" w:rsidRPr="00793C0D">
        <w:rPr>
          <w:rFonts w:ascii="Times New Roman" w:hAnsi="Times New Roman" w:cs="Times New Roman"/>
          <w:i/>
          <w:sz w:val="24"/>
          <w:szCs w:val="24"/>
        </w:rPr>
        <w:t>TOEFL</w:t>
      </w:r>
      <w:r w:rsidR="00605BAE" w:rsidRPr="00793C0D">
        <w:rPr>
          <w:rFonts w:ascii="Times New Roman" w:hAnsi="Times New Roman" w:cs="Times New Roman"/>
          <w:sz w:val="24"/>
          <w:szCs w:val="24"/>
        </w:rPr>
        <w:t xml:space="preserve"> </w:t>
      </w:r>
      <w:r w:rsidR="00605BAE" w:rsidRPr="00793C0D">
        <w:rPr>
          <w:rFonts w:ascii="Times New Roman" w:hAnsi="Times New Roman" w:cs="Times New Roman"/>
          <w:i/>
          <w:sz w:val="24"/>
          <w:szCs w:val="24"/>
        </w:rPr>
        <w:t xml:space="preserve">tests </w:t>
      </w:r>
      <w:r w:rsidR="00605BAE" w:rsidRPr="00793C0D">
        <w:rPr>
          <w:rFonts w:ascii="Times New Roman" w:hAnsi="Times New Roman" w:cs="Times New Roman"/>
          <w:sz w:val="24"/>
          <w:szCs w:val="24"/>
        </w:rPr>
        <w:t>bagi mahasiswa FITK di pusat bahasa UIN S</w:t>
      </w:r>
      <w:r w:rsidR="00B93A30" w:rsidRPr="00793C0D">
        <w:rPr>
          <w:rFonts w:ascii="Times New Roman" w:hAnsi="Times New Roman" w:cs="Times New Roman"/>
          <w:sz w:val="24"/>
          <w:szCs w:val="24"/>
        </w:rPr>
        <w:t>unan Kalijaga Yogyakarta</w:t>
      </w:r>
      <w:r w:rsidR="00712B30" w:rsidRPr="00793C0D">
        <w:rPr>
          <w:rFonts w:ascii="Times New Roman" w:hAnsi="Times New Roman" w:cs="Times New Roman"/>
          <w:sz w:val="24"/>
          <w:szCs w:val="24"/>
        </w:rPr>
        <w:t xml:space="preserve"> </w:t>
      </w:r>
      <w:r w:rsidR="00B93A30" w:rsidRPr="00793C0D">
        <w:rPr>
          <w:rFonts w:ascii="Times New Roman" w:hAnsi="Times New Roman" w:cs="Times New Roman"/>
          <w:sz w:val="24"/>
          <w:szCs w:val="24"/>
        </w:rPr>
        <w:t>sudah</w:t>
      </w:r>
      <w:r w:rsidR="00712B30" w:rsidRPr="00793C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2B30" w:rsidRPr="00793C0D">
        <w:rPr>
          <w:rFonts w:ascii="Times New Roman" w:hAnsi="Times New Roman" w:cs="Times New Roman"/>
          <w:sz w:val="24"/>
          <w:szCs w:val="24"/>
        </w:rPr>
        <w:t>cukup</w:t>
      </w:r>
      <w:r w:rsidR="00B93A30" w:rsidRPr="00793C0D">
        <w:rPr>
          <w:rFonts w:ascii="Times New Roman" w:hAnsi="Times New Roman" w:cs="Times New Roman"/>
          <w:sz w:val="24"/>
          <w:szCs w:val="24"/>
        </w:rPr>
        <w:t xml:space="preserve"> </w:t>
      </w:r>
      <w:r w:rsidR="00605BAE" w:rsidRPr="00793C0D">
        <w:rPr>
          <w:rFonts w:ascii="Times New Roman" w:hAnsi="Times New Roman" w:cs="Times New Roman"/>
          <w:sz w:val="24"/>
          <w:szCs w:val="24"/>
        </w:rPr>
        <w:t xml:space="preserve"> baik</w:t>
      </w:r>
      <w:proofErr w:type="gramEnd"/>
      <w:r w:rsidR="00605BAE" w:rsidRPr="00793C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C91" w:rsidRPr="000A5C91" w:rsidRDefault="000A5C91" w:rsidP="000A5C91">
      <w:pPr>
        <w:pStyle w:val="ListParagraph"/>
        <w:numPr>
          <w:ilvl w:val="0"/>
          <w:numId w:val="32"/>
        </w:numPr>
        <w:tabs>
          <w:tab w:val="left" w:pos="54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3D8" w:rsidRPr="000A5C91">
        <w:rPr>
          <w:rFonts w:ascii="Times New Roman" w:hAnsi="Times New Roman" w:cs="Times New Roman"/>
          <w:sz w:val="24"/>
          <w:szCs w:val="24"/>
        </w:rPr>
        <w:t xml:space="preserve">Problem </w:t>
      </w:r>
      <w:r w:rsidR="00C35C9C" w:rsidRPr="000A5C91">
        <w:rPr>
          <w:rFonts w:ascii="Times New Roman" w:hAnsi="Times New Roman" w:cs="Times New Roman"/>
          <w:sz w:val="24"/>
          <w:szCs w:val="24"/>
        </w:rPr>
        <w:t>besar</w:t>
      </w:r>
      <w:r w:rsidR="00D33A3A">
        <w:rPr>
          <w:rFonts w:ascii="Times New Roman" w:hAnsi="Times New Roman" w:cs="Times New Roman"/>
          <w:sz w:val="24"/>
          <w:szCs w:val="24"/>
        </w:rPr>
        <w:t xml:space="preserve"> </w:t>
      </w:r>
      <w:r w:rsidR="00AA0766" w:rsidRPr="000A5C91">
        <w:rPr>
          <w:rFonts w:ascii="Times New Roman" w:hAnsi="Times New Roman" w:cs="Times New Roman"/>
          <w:sz w:val="24"/>
          <w:szCs w:val="24"/>
        </w:rPr>
        <w:t xml:space="preserve">dan sangat mengganggu kelancaran mahasiswa </w:t>
      </w:r>
      <w:proofErr w:type="gramStart"/>
      <w:r w:rsidR="00AA0766" w:rsidRPr="000A5C91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AA0766" w:rsidRPr="000A5C91">
        <w:rPr>
          <w:rFonts w:ascii="Times New Roman" w:hAnsi="Times New Roman" w:cs="Times New Roman"/>
          <w:sz w:val="24"/>
          <w:szCs w:val="24"/>
        </w:rPr>
        <w:t xml:space="preserve"> menghadapi syarat munaqosah</w:t>
      </w:r>
      <w:r w:rsidR="00D33A3A">
        <w:rPr>
          <w:rFonts w:ascii="Times New Roman" w:hAnsi="Times New Roman" w:cs="Times New Roman"/>
          <w:sz w:val="24"/>
          <w:szCs w:val="24"/>
        </w:rPr>
        <w:t>. Hal</w:t>
      </w:r>
      <w:r w:rsidR="00AA0766" w:rsidRPr="000A5C91">
        <w:rPr>
          <w:rFonts w:ascii="Times New Roman" w:hAnsi="Times New Roman" w:cs="Times New Roman"/>
          <w:sz w:val="24"/>
          <w:szCs w:val="24"/>
        </w:rPr>
        <w:t xml:space="preserve"> ini disebabkan oleh beberapa </w:t>
      </w:r>
      <w:r w:rsidR="002576E4" w:rsidRPr="000A5C91">
        <w:rPr>
          <w:rFonts w:ascii="Times New Roman" w:hAnsi="Times New Roman" w:cs="Times New Roman"/>
          <w:sz w:val="24"/>
          <w:szCs w:val="24"/>
        </w:rPr>
        <w:t>fak</w:t>
      </w:r>
      <w:r w:rsidR="00AA0766" w:rsidRPr="000A5C91">
        <w:rPr>
          <w:rFonts w:ascii="Times New Roman" w:hAnsi="Times New Roman" w:cs="Times New Roman"/>
          <w:sz w:val="24"/>
          <w:szCs w:val="24"/>
        </w:rPr>
        <w:t>tor: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12B30" w:rsidRPr="000A5C91">
        <w:rPr>
          <w:rFonts w:ascii="Times New Roman" w:hAnsi="Times New Roman" w:cs="Times New Roman"/>
          <w:sz w:val="24"/>
          <w:szCs w:val="24"/>
        </w:rPr>
        <w:t xml:space="preserve"> </w:t>
      </w:r>
      <w:r w:rsidR="002576E4" w:rsidRPr="000A5C91">
        <w:rPr>
          <w:rFonts w:ascii="Times New Roman" w:hAnsi="Times New Roman" w:cs="Times New Roman"/>
          <w:sz w:val="24"/>
          <w:szCs w:val="24"/>
        </w:rPr>
        <w:t xml:space="preserve">Materi </w:t>
      </w:r>
      <w:r w:rsidR="002576E4" w:rsidRPr="000A5C91">
        <w:rPr>
          <w:rFonts w:ascii="Times New Roman" w:hAnsi="Times New Roman" w:cs="Times New Roman"/>
          <w:i/>
          <w:sz w:val="24"/>
          <w:szCs w:val="24"/>
        </w:rPr>
        <w:t>TOEFL model tests,</w:t>
      </w:r>
      <w:r w:rsidR="00D33A3A">
        <w:rPr>
          <w:rFonts w:ascii="Times New Roman" w:hAnsi="Times New Roman" w:cs="Times New Roman"/>
          <w:sz w:val="24"/>
          <w:szCs w:val="24"/>
        </w:rPr>
        <w:t xml:space="preserve"> belum </w:t>
      </w:r>
      <w:proofErr w:type="gramStart"/>
      <w:r w:rsidR="00D33A3A">
        <w:rPr>
          <w:rFonts w:ascii="Times New Roman" w:hAnsi="Times New Roman" w:cs="Times New Roman"/>
          <w:sz w:val="24"/>
          <w:szCs w:val="24"/>
        </w:rPr>
        <w:t xml:space="preserve">cukup  </w:t>
      </w:r>
      <w:r>
        <w:rPr>
          <w:rFonts w:ascii="Times New Roman" w:hAnsi="Times New Roman" w:cs="Times New Roman"/>
          <w:sz w:val="24"/>
          <w:szCs w:val="24"/>
        </w:rPr>
        <w:t>diberikannya</w:t>
      </w:r>
      <w:proofErr w:type="gramEnd"/>
      <w:r w:rsidR="00D33A3A">
        <w:rPr>
          <w:rFonts w:ascii="Times New Roman" w:hAnsi="Times New Roman" w:cs="Times New Roman"/>
          <w:sz w:val="24"/>
          <w:szCs w:val="24"/>
        </w:rPr>
        <w:t>; 2</w:t>
      </w:r>
      <w:r w:rsidR="00712B30" w:rsidRPr="000A5C91">
        <w:rPr>
          <w:rFonts w:ascii="Times New Roman" w:hAnsi="Times New Roman" w:cs="Times New Roman"/>
          <w:sz w:val="24"/>
          <w:szCs w:val="24"/>
        </w:rPr>
        <w:t xml:space="preserve"> </w:t>
      </w:r>
      <w:r w:rsidR="00B77530">
        <w:rPr>
          <w:rFonts w:ascii="Times New Roman" w:hAnsi="Times New Roman" w:cs="Times New Roman"/>
          <w:sz w:val="24"/>
          <w:szCs w:val="24"/>
        </w:rPr>
        <w:t xml:space="preserve">Masih lemahnya motivasi dan sikap </w:t>
      </w:r>
      <w:r w:rsidR="00F146F9" w:rsidRPr="000A5C91">
        <w:rPr>
          <w:rFonts w:ascii="Times New Roman" w:hAnsi="Times New Roman" w:cs="Times New Roman"/>
          <w:sz w:val="24"/>
          <w:szCs w:val="24"/>
        </w:rPr>
        <w:t>mahasiswa</w:t>
      </w:r>
      <w:r w:rsidR="00D33A3A">
        <w:rPr>
          <w:rFonts w:ascii="Times New Roman" w:hAnsi="Times New Roman" w:cs="Times New Roman"/>
          <w:sz w:val="24"/>
          <w:szCs w:val="24"/>
        </w:rPr>
        <w:t xml:space="preserve"> </w:t>
      </w:r>
      <w:r w:rsidR="00B77530">
        <w:rPr>
          <w:rFonts w:ascii="Times New Roman" w:hAnsi="Times New Roman" w:cs="Times New Roman"/>
          <w:sz w:val="24"/>
          <w:szCs w:val="24"/>
        </w:rPr>
        <w:t xml:space="preserve">terhadap </w:t>
      </w:r>
      <w:r w:rsidR="00F146F9" w:rsidRPr="000A5C91">
        <w:rPr>
          <w:rFonts w:ascii="Times New Roman" w:hAnsi="Times New Roman" w:cs="Times New Roman"/>
          <w:sz w:val="24"/>
          <w:szCs w:val="24"/>
        </w:rPr>
        <w:t xml:space="preserve">tuntutan </w:t>
      </w:r>
      <w:r w:rsidR="00F146F9" w:rsidRPr="000A5C91">
        <w:rPr>
          <w:rFonts w:ascii="Times New Roman" w:hAnsi="Times New Roman" w:cs="Times New Roman"/>
          <w:i/>
          <w:sz w:val="24"/>
          <w:szCs w:val="24"/>
        </w:rPr>
        <w:t>TOEFL Score</w:t>
      </w:r>
      <w:r w:rsidR="00B77530">
        <w:rPr>
          <w:rFonts w:ascii="Times New Roman" w:hAnsi="Times New Roman" w:cs="Times New Roman"/>
          <w:sz w:val="24"/>
          <w:szCs w:val="24"/>
        </w:rPr>
        <w:t xml:space="preserve"> ;3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2B30" w:rsidRPr="000A5C91">
        <w:rPr>
          <w:rFonts w:ascii="Times New Roman" w:hAnsi="Times New Roman" w:cs="Times New Roman"/>
          <w:sz w:val="24"/>
          <w:szCs w:val="24"/>
        </w:rPr>
        <w:t xml:space="preserve">Kurang intensif dan </w:t>
      </w:r>
      <w:proofErr w:type="gramStart"/>
      <w:r w:rsidR="00712B30" w:rsidRPr="000A5C91">
        <w:rPr>
          <w:rFonts w:ascii="Times New Roman" w:hAnsi="Times New Roman" w:cs="Times New Roman"/>
          <w:sz w:val="24"/>
          <w:szCs w:val="24"/>
        </w:rPr>
        <w:t xml:space="preserve">volume </w:t>
      </w:r>
      <w:r w:rsidR="00B77530">
        <w:rPr>
          <w:rFonts w:ascii="Times New Roman" w:hAnsi="Times New Roman" w:cs="Times New Roman"/>
          <w:sz w:val="24"/>
          <w:szCs w:val="24"/>
        </w:rPr>
        <w:t>jam</w:t>
      </w:r>
      <w:proofErr w:type="gramEnd"/>
      <w:r w:rsidR="00B77530">
        <w:rPr>
          <w:rFonts w:ascii="Times New Roman" w:hAnsi="Times New Roman" w:cs="Times New Roman"/>
          <w:sz w:val="24"/>
          <w:szCs w:val="24"/>
        </w:rPr>
        <w:t xml:space="preserve"> </w:t>
      </w:r>
      <w:r w:rsidR="00712B30" w:rsidRPr="000A5C91">
        <w:rPr>
          <w:rFonts w:ascii="Times New Roman" w:hAnsi="Times New Roman" w:cs="Times New Roman"/>
          <w:sz w:val="24"/>
          <w:szCs w:val="24"/>
        </w:rPr>
        <w:t xml:space="preserve">belajar </w:t>
      </w:r>
      <w:r w:rsidR="00B77530">
        <w:rPr>
          <w:rFonts w:ascii="Times New Roman" w:hAnsi="Times New Roman" w:cs="Times New Roman"/>
          <w:sz w:val="24"/>
          <w:szCs w:val="24"/>
        </w:rPr>
        <w:t xml:space="preserve">mahasiswa terhadap </w:t>
      </w:r>
      <w:r w:rsidR="00712B30" w:rsidRPr="000A5C91">
        <w:rPr>
          <w:rFonts w:ascii="Times New Roman" w:hAnsi="Times New Roman" w:cs="Times New Roman"/>
          <w:i/>
          <w:sz w:val="24"/>
          <w:szCs w:val="24"/>
        </w:rPr>
        <w:t>TOEFL model tests</w:t>
      </w:r>
      <w:r w:rsidR="00B7753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576E4" w:rsidRPr="000A5C91">
        <w:rPr>
          <w:rFonts w:ascii="Times New Roman" w:hAnsi="Times New Roman" w:cs="Times New Roman"/>
          <w:sz w:val="24"/>
          <w:szCs w:val="24"/>
        </w:rPr>
        <w:t xml:space="preserve"> </w:t>
      </w:r>
      <w:r w:rsidR="00B77530">
        <w:rPr>
          <w:rFonts w:ascii="Times New Roman" w:hAnsi="Times New Roman" w:cs="Times New Roman"/>
          <w:sz w:val="24"/>
          <w:szCs w:val="24"/>
        </w:rPr>
        <w:t>Karena, p</w:t>
      </w:r>
      <w:r w:rsidR="002576E4" w:rsidRPr="000A5C91">
        <w:rPr>
          <w:rFonts w:ascii="Times New Roman" w:hAnsi="Times New Roman" w:cs="Times New Roman"/>
          <w:sz w:val="24"/>
          <w:szCs w:val="24"/>
        </w:rPr>
        <w:t>erkuliahan bahasa Inggris yang diaplikasikan pada waktu semester gasal dan atau s</w:t>
      </w:r>
      <w:r w:rsidR="00B77530">
        <w:rPr>
          <w:rFonts w:ascii="Times New Roman" w:hAnsi="Times New Roman" w:cs="Times New Roman"/>
          <w:sz w:val="24"/>
          <w:szCs w:val="24"/>
        </w:rPr>
        <w:t xml:space="preserve">emester genap pada tingkat satu saja. </w:t>
      </w:r>
      <w:r w:rsidR="002576E4" w:rsidRPr="000A5C91">
        <w:rPr>
          <w:rFonts w:ascii="Times New Roman" w:hAnsi="Times New Roman" w:cs="Times New Roman"/>
          <w:sz w:val="24"/>
          <w:szCs w:val="24"/>
        </w:rPr>
        <w:t xml:space="preserve"> </w:t>
      </w:r>
      <w:r w:rsidR="00AA0766" w:rsidRPr="000A5C91">
        <w:rPr>
          <w:rFonts w:ascii="Times New Roman" w:hAnsi="Times New Roman" w:cs="Times New Roman"/>
          <w:sz w:val="24"/>
          <w:szCs w:val="24"/>
        </w:rPr>
        <w:t>4</w:t>
      </w:r>
      <w:r w:rsidR="002576E4" w:rsidRPr="000A5C91">
        <w:rPr>
          <w:rFonts w:ascii="Times New Roman" w:hAnsi="Times New Roman" w:cs="Times New Roman"/>
          <w:sz w:val="24"/>
          <w:szCs w:val="24"/>
        </w:rPr>
        <w:t xml:space="preserve"> tampak </w:t>
      </w:r>
      <w:r w:rsidR="00F146F9" w:rsidRPr="000A5C91">
        <w:rPr>
          <w:rFonts w:ascii="Times New Roman" w:hAnsi="Times New Roman" w:cs="Times New Roman"/>
          <w:sz w:val="24"/>
          <w:szCs w:val="24"/>
        </w:rPr>
        <w:t xml:space="preserve">tidak/belum ada penanganan </w:t>
      </w:r>
      <w:r w:rsidR="00AA0766" w:rsidRPr="000A5C91">
        <w:rPr>
          <w:rFonts w:ascii="Times New Roman" w:hAnsi="Times New Roman" w:cs="Times New Roman"/>
          <w:sz w:val="24"/>
          <w:szCs w:val="24"/>
        </w:rPr>
        <w:t xml:space="preserve">problem nahasiswa ini </w:t>
      </w:r>
      <w:r w:rsidR="00F146F9" w:rsidRPr="000A5C91">
        <w:rPr>
          <w:rFonts w:ascii="Times New Roman" w:hAnsi="Times New Roman" w:cs="Times New Roman"/>
          <w:sz w:val="24"/>
          <w:szCs w:val="24"/>
        </w:rPr>
        <w:t>secara efektif dari pihak berwenang terkait</w:t>
      </w:r>
      <w:r>
        <w:rPr>
          <w:rFonts w:ascii="Times New Roman" w:hAnsi="Times New Roman" w:cs="Times New Roman"/>
          <w:sz w:val="24"/>
          <w:szCs w:val="24"/>
        </w:rPr>
        <w:t>; 5.</w:t>
      </w:r>
      <w:r w:rsidR="00F146F9" w:rsidRPr="000A5C91">
        <w:rPr>
          <w:rFonts w:ascii="Times New Roman" w:hAnsi="Times New Roman" w:cs="Times New Roman"/>
          <w:sz w:val="24"/>
          <w:szCs w:val="24"/>
        </w:rPr>
        <w:t xml:space="preserve">Problem </w:t>
      </w:r>
      <w:r w:rsidR="00F146F9" w:rsidRPr="000A5C91">
        <w:rPr>
          <w:rFonts w:ascii="Times New Roman" w:hAnsi="Times New Roman" w:cs="Times New Roman"/>
          <w:i/>
          <w:sz w:val="24"/>
          <w:szCs w:val="24"/>
        </w:rPr>
        <w:t>TOEFL Score</w:t>
      </w:r>
      <w:r w:rsidR="00F146F9" w:rsidRPr="000A5C91">
        <w:rPr>
          <w:rFonts w:ascii="Times New Roman" w:hAnsi="Times New Roman" w:cs="Times New Roman"/>
          <w:sz w:val="24"/>
          <w:szCs w:val="24"/>
        </w:rPr>
        <w:t xml:space="preserve">, yarat munaqosah selama ini </w:t>
      </w:r>
      <w:proofErr w:type="gramStart"/>
      <w:r w:rsidR="00F146F9" w:rsidRPr="000A5C91">
        <w:rPr>
          <w:rFonts w:ascii="Times New Roman" w:hAnsi="Times New Roman" w:cs="Times New Roman"/>
          <w:sz w:val="24"/>
          <w:szCs w:val="24"/>
        </w:rPr>
        <w:t>ditemukan  hanya</w:t>
      </w:r>
      <w:proofErr w:type="gramEnd"/>
      <w:r w:rsidR="00F146F9" w:rsidRPr="000A5C91">
        <w:rPr>
          <w:rFonts w:ascii="Times New Roman" w:hAnsi="Times New Roman" w:cs="Times New Roman"/>
          <w:sz w:val="24"/>
          <w:szCs w:val="24"/>
        </w:rPr>
        <w:t xml:space="preserve"> dapat diatasi oleh mahasiswa yan</w:t>
      </w:r>
      <w:r>
        <w:rPr>
          <w:rFonts w:ascii="Times New Roman" w:hAnsi="Times New Roman" w:cs="Times New Roman"/>
          <w:sz w:val="24"/>
          <w:szCs w:val="24"/>
        </w:rPr>
        <w:t>g bersangkutan (secara mandiri);</w:t>
      </w:r>
      <w:r w:rsidR="002576E4" w:rsidRPr="000A5C91">
        <w:rPr>
          <w:rFonts w:ascii="Times New Roman" w:hAnsi="Times New Roman" w:cs="Times New Roman"/>
          <w:sz w:val="24"/>
          <w:szCs w:val="24"/>
        </w:rPr>
        <w:t xml:space="preserve"> 6. </w:t>
      </w:r>
      <w:r w:rsidR="00F7008C" w:rsidRPr="000A5C91">
        <w:rPr>
          <w:rFonts w:ascii="Times New Roman" w:hAnsi="Times New Roman" w:cs="Times New Roman"/>
          <w:sz w:val="24"/>
          <w:szCs w:val="24"/>
        </w:rPr>
        <w:t>B</w:t>
      </w:r>
      <w:r w:rsidR="002576E4" w:rsidRPr="000A5C91">
        <w:rPr>
          <w:rFonts w:ascii="Times New Roman" w:hAnsi="Times New Roman" w:cs="Times New Roman"/>
          <w:sz w:val="24"/>
          <w:szCs w:val="24"/>
        </w:rPr>
        <w:t>elum ada p</w:t>
      </w:r>
      <w:r w:rsidR="00F146F9" w:rsidRPr="000A5C91">
        <w:rPr>
          <w:rFonts w:ascii="Times New Roman" w:hAnsi="Times New Roman" w:cs="Times New Roman"/>
          <w:sz w:val="24"/>
          <w:szCs w:val="24"/>
        </w:rPr>
        <w:t xml:space="preserve">rogram </w:t>
      </w:r>
      <w:r w:rsidR="00F146F9" w:rsidRPr="000A5C91">
        <w:rPr>
          <w:rFonts w:ascii="Times New Roman" w:hAnsi="Times New Roman" w:cs="Times New Roman"/>
          <w:i/>
          <w:sz w:val="24"/>
          <w:szCs w:val="24"/>
        </w:rPr>
        <w:t>TOEFL Preparation Couse</w:t>
      </w:r>
      <w:r w:rsidR="002576E4" w:rsidRPr="000A5C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76E4" w:rsidRPr="000A5C91">
        <w:rPr>
          <w:rFonts w:ascii="Times New Roman" w:hAnsi="Times New Roman" w:cs="Times New Roman"/>
          <w:sz w:val="24"/>
          <w:szCs w:val="24"/>
        </w:rPr>
        <w:t>yang</w:t>
      </w:r>
      <w:r w:rsidR="00F7008C" w:rsidRPr="000A5C91">
        <w:rPr>
          <w:rFonts w:ascii="Times New Roman" w:hAnsi="Times New Roman" w:cs="Times New Roman"/>
          <w:sz w:val="24"/>
          <w:szCs w:val="24"/>
        </w:rPr>
        <w:t xml:space="preserve"> diaplikasikan secara </w:t>
      </w:r>
      <w:r w:rsidR="00F7008C" w:rsidRPr="000A5C91">
        <w:rPr>
          <w:rFonts w:ascii="Times New Roman" w:hAnsi="Times New Roman" w:cs="Times New Roman"/>
          <w:sz w:val="24"/>
          <w:szCs w:val="24"/>
        </w:rPr>
        <w:lastRenderedPageBreak/>
        <w:t xml:space="preserve">proporsional </w:t>
      </w:r>
      <w:proofErr w:type="gramStart"/>
      <w:r w:rsidR="00F7008C" w:rsidRPr="000A5C91">
        <w:rPr>
          <w:rFonts w:ascii="Times New Roman" w:hAnsi="Times New Roman" w:cs="Times New Roman"/>
          <w:sz w:val="24"/>
          <w:szCs w:val="24"/>
        </w:rPr>
        <w:t xml:space="preserve">guna </w:t>
      </w:r>
      <w:r w:rsidR="00F146F9" w:rsidRPr="000A5C91">
        <w:rPr>
          <w:rFonts w:ascii="Times New Roman" w:hAnsi="Times New Roman" w:cs="Times New Roman"/>
          <w:sz w:val="24"/>
          <w:szCs w:val="24"/>
        </w:rPr>
        <w:t xml:space="preserve"> membantu</w:t>
      </w:r>
      <w:proofErr w:type="gramEnd"/>
      <w:r w:rsidR="00F146F9" w:rsidRPr="000A5C91">
        <w:rPr>
          <w:rFonts w:ascii="Times New Roman" w:hAnsi="Times New Roman" w:cs="Times New Roman"/>
          <w:sz w:val="24"/>
          <w:szCs w:val="24"/>
        </w:rPr>
        <w:t xml:space="preserve"> mahasiswa FITK memecahkan problem tuntutan </w:t>
      </w:r>
      <w:r w:rsidR="00F146F9" w:rsidRPr="000A5C91">
        <w:rPr>
          <w:rFonts w:ascii="Times New Roman" w:hAnsi="Times New Roman" w:cs="Times New Roman"/>
          <w:i/>
          <w:sz w:val="24"/>
          <w:szCs w:val="24"/>
        </w:rPr>
        <w:t>TOEFL Score,</w:t>
      </w:r>
      <w:r w:rsidR="00F146F9" w:rsidRPr="000A5C91">
        <w:rPr>
          <w:rFonts w:ascii="Times New Roman" w:hAnsi="Times New Roman" w:cs="Times New Roman"/>
          <w:sz w:val="24"/>
          <w:szCs w:val="24"/>
        </w:rPr>
        <w:t xml:space="preserve"> syarat munaqosah. </w:t>
      </w:r>
    </w:p>
    <w:p w:rsidR="005A09F9" w:rsidRDefault="005A09F9" w:rsidP="005A09F9">
      <w:pPr>
        <w:pStyle w:val="ListParagraph"/>
        <w:numPr>
          <w:ilvl w:val="0"/>
          <w:numId w:val="32"/>
        </w:numPr>
        <w:tabs>
          <w:tab w:val="left" w:pos="54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. Rancangan materi perkuliahan untuk meningkatkan kompetensi bahasa Inggris mahasiswa, yaitu:</w:t>
      </w:r>
    </w:p>
    <w:p w:rsidR="005A09F9" w:rsidRDefault="005A09F9" w:rsidP="005A09F9">
      <w:pPr>
        <w:pStyle w:val="ListParagraph"/>
        <w:tabs>
          <w:tab w:val="left" w:pos="54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a.M</w:t>
      </w:r>
      <w:r w:rsidRPr="0092298A">
        <w:rPr>
          <w:rFonts w:asciiTheme="majorBidi" w:hAnsiTheme="majorBidi" w:cstheme="majorBidi"/>
          <w:bCs/>
          <w:sz w:val="24"/>
          <w:szCs w:val="24"/>
        </w:rPr>
        <w:t xml:space="preserve">ateri  </w:t>
      </w:r>
      <w:r w:rsidRPr="0092298A">
        <w:rPr>
          <w:rFonts w:asciiTheme="majorBidi" w:hAnsiTheme="majorBidi" w:cstheme="majorBidi"/>
          <w:bCs/>
          <w:i/>
          <w:sz w:val="24"/>
          <w:szCs w:val="24"/>
        </w:rPr>
        <w:t>TOEFL Model Tests</w:t>
      </w:r>
      <w:r>
        <w:rPr>
          <w:rFonts w:asciiTheme="majorBidi" w:hAnsiTheme="majorBidi" w:cstheme="majorBidi"/>
          <w:bCs/>
          <w:sz w:val="24"/>
          <w:szCs w:val="24"/>
        </w:rPr>
        <w:t xml:space="preserve"> yang berupa kajian dan latihan, baik </w:t>
      </w:r>
      <w:r>
        <w:rPr>
          <w:rFonts w:asciiTheme="majorBidi" w:hAnsiTheme="majorBidi" w:cstheme="majorBidi"/>
          <w:bCs/>
          <w:i/>
          <w:sz w:val="24"/>
          <w:szCs w:val="24"/>
        </w:rPr>
        <w:t xml:space="preserve">Listening, Structure, </w:t>
      </w:r>
      <w:r>
        <w:rPr>
          <w:rFonts w:asciiTheme="majorBidi" w:hAnsiTheme="majorBidi" w:cstheme="majorBidi"/>
          <w:bCs/>
          <w:sz w:val="24"/>
          <w:szCs w:val="24"/>
        </w:rPr>
        <w:t xml:space="preserve">dan </w:t>
      </w:r>
      <w:r>
        <w:rPr>
          <w:rFonts w:asciiTheme="majorBidi" w:hAnsiTheme="majorBidi" w:cstheme="majorBidi"/>
          <w:bCs/>
          <w:i/>
          <w:sz w:val="24"/>
          <w:szCs w:val="24"/>
        </w:rPr>
        <w:t>Reading</w:t>
      </w:r>
      <w:r>
        <w:rPr>
          <w:rFonts w:asciiTheme="majorBidi" w:hAnsiTheme="majorBidi" w:cstheme="majorBidi"/>
          <w:bCs/>
          <w:sz w:val="24"/>
          <w:szCs w:val="24"/>
        </w:rPr>
        <w:t xml:space="preserve"> yang umumnya banyak digunakan versi </w:t>
      </w:r>
      <w:r>
        <w:rPr>
          <w:rFonts w:asciiTheme="majorBidi" w:hAnsiTheme="majorBidi" w:cstheme="majorBidi"/>
          <w:bCs/>
          <w:i/>
          <w:sz w:val="24"/>
          <w:szCs w:val="24"/>
        </w:rPr>
        <w:t xml:space="preserve">Longman </w:t>
      </w:r>
      <w:r>
        <w:rPr>
          <w:rFonts w:asciiTheme="majorBidi" w:hAnsiTheme="majorBidi" w:cstheme="majorBidi"/>
          <w:bCs/>
          <w:sz w:val="24"/>
          <w:szCs w:val="24"/>
        </w:rPr>
        <w:t xml:space="preserve">dan </w:t>
      </w:r>
      <w:r>
        <w:rPr>
          <w:rFonts w:asciiTheme="majorBidi" w:hAnsiTheme="majorBidi" w:cstheme="majorBidi"/>
          <w:bCs/>
          <w:i/>
          <w:sz w:val="24"/>
          <w:szCs w:val="24"/>
        </w:rPr>
        <w:t>Barron,</w:t>
      </w:r>
      <w:r>
        <w:rPr>
          <w:rFonts w:asciiTheme="majorBidi" w:hAnsiTheme="majorBidi" w:cstheme="majorBidi"/>
          <w:bCs/>
          <w:sz w:val="24"/>
          <w:szCs w:val="24"/>
        </w:rPr>
        <w:t xml:space="preserve"> untuk diimplementasikan di kelas dan di pusat bahasa sejak semester awal, dan pada jam bahasa Inggris di setiap semester. </w:t>
      </w:r>
    </w:p>
    <w:p w:rsidR="005A09F9" w:rsidRDefault="005A09F9" w:rsidP="005A09F9">
      <w:pPr>
        <w:pStyle w:val="ListParagraph"/>
        <w:tabs>
          <w:tab w:val="left" w:pos="54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b. </w:t>
      </w:r>
      <w:r w:rsidRPr="005A09F9">
        <w:rPr>
          <w:rFonts w:asciiTheme="majorBidi" w:hAnsiTheme="majorBidi" w:cstheme="majorBidi"/>
          <w:bCs/>
          <w:sz w:val="24"/>
          <w:szCs w:val="24"/>
        </w:rPr>
        <w:t xml:space="preserve">Materi pemahaman tentang </w:t>
      </w:r>
      <w:r w:rsidRPr="005A09F9">
        <w:rPr>
          <w:rFonts w:asciiTheme="majorBidi" w:hAnsiTheme="majorBidi" w:cstheme="majorBidi"/>
          <w:bCs/>
          <w:i/>
          <w:sz w:val="24"/>
          <w:szCs w:val="24"/>
        </w:rPr>
        <w:t xml:space="preserve">Islamic Studies </w:t>
      </w:r>
      <w:r w:rsidRPr="005A09F9">
        <w:rPr>
          <w:rFonts w:asciiTheme="majorBidi" w:hAnsiTheme="majorBidi" w:cstheme="majorBidi"/>
          <w:bCs/>
          <w:sz w:val="24"/>
          <w:szCs w:val="24"/>
        </w:rPr>
        <w:t xml:space="preserve">berupa </w:t>
      </w:r>
      <w:r w:rsidRPr="005A09F9">
        <w:rPr>
          <w:rFonts w:asciiTheme="majorBidi" w:hAnsiTheme="majorBidi" w:cstheme="majorBidi"/>
          <w:bCs/>
          <w:i/>
          <w:sz w:val="24"/>
          <w:szCs w:val="24"/>
        </w:rPr>
        <w:t xml:space="preserve">Reading Comprehension </w:t>
      </w:r>
      <w:r w:rsidRPr="005A09F9">
        <w:rPr>
          <w:rFonts w:asciiTheme="majorBidi" w:hAnsiTheme="majorBidi" w:cstheme="majorBidi"/>
          <w:bCs/>
          <w:sz w:val="24"/>
          <w:szCs w:val="24"/>
        </w:rPr>
        <w:t>relevansinya dengan sasaran penjaminan mutu UIN Sunan Kalijaga Yogyakarta, perlu diimplementasikan.</w:t>
      </w:r>
    </w:p>
    <w:p w:rsidR="005A09F9" w:rsidRDefault="005A09F9" w:rsidP="005A09F9">
      <w:pPr>
        <w:pStyle w:val="ListParagraph"/>
        <w:tabs>
          <w:tab w:val="left" w:pos="540"/>
        </w:tabs>
        <w:spacing w:after="0" w:line="360" w:lineRule="auto"/>
        <w:jc w:val="both"/>
        <w:rPr>
          <w:rFonts w:asciiTheme="majorBidi" w:hAnsiTheme="majorBidi" w:cstheme="majorBidi"/>
          <w:bCs/>
          <w:i/>
          <w:sz w:val="24"/>
          <w:szCs w:val="24"/>
        </w:rPr>
      </w:pPr>
      <w:proofErr w:type="gramStart"/>
      <w:r>
        <w:rPr>
          <w:rFonts w:asciiTheme="majorBidi" w:hAnsiTheme="majorBidi" w:cstheme="majorBidi"/>
          <w:bCs/>
          <w:sz w:val="24"/>
          <w:szCs w:val="24"/>
        </w:rPr>
        <w:t xml:space="preserve">c. </w:t>
      </w:r>
      <w:r w:rsidRPr="005A09F9">
        <w:rPr>
          <w:rFonts w:asciiTheme="majorBidi" w:hAnsiTheme="majorBidi" w:cstheme="majorBidi"/>
          <w:bCs/>
          <w:sz w:val="24"/>
          <w:szCs w:val="24"/>
        </w:rPr>
        <w:t>Strategi-strategi</w:t>
      </w:r>
      <w:proofErr w:type="gramEnd"/>
      <w:r w:rsidRPr="005A09F9">
        <w:rPr>
          <w:rFonts w:asciiTheme="majorBidi" w:hAnsiTheme="majorBidi" w:cstheme="majorBidi"/>
          <w:bCs/>
          <w:sz w:val="24"/>
          <w:szCs w:val="24"/>
        </w:rPr>
        <w:t xml:space="preserve"> Menguasai Bahasa Inggris, versi </w:t>
      </w:r>
      <w:r w:rsidRPr="005A09F9">
        <w:rPr>
          <w:rFonts w:asciiTheme="majorBidi" w:hAnsiTheme="majorBidi" w:cstheme="majorBidi"/>
          <w:bCs/>
          <w:i/>
          <w:sz w:val="24"/>
          <w:szCs w:val="24"/>
        </w:rPr>
        <w:t>TOEFL model tests</w:t>
      </w:r>
    </w:p>
    <w:p w:rsidR="005A09F9" w:rsidRPr="005A09F9" w:rsidRDefault="005A09F9" w:rsidP="005A09F9">
      <w:pPr>
        <w:pStyle w:val="ListParagraph"/>
        <w:tabs>
          <w:tab w:val="left" w:pos="54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i/>
          <w:sz w:val="24"/>
          <w:szCs w:val="24"/>
        </w:rPr>
        <w:t>*</w:t>
      </w:r>
      <w:r w:rsidRPr="005A09F9">
        <w:rPr>
          <w:rFonts w:asciiTheme="majorBidi" w:hAnsiTheme="majorBidi" w:cstheme="majorBidi"/>
          <w:bCs/>
          <w:i/>
          <w:sz w:val="24"/>
          <w:szCs w:val="24"/>
        </w:rPr>
        <w:t xml:space="preserve">Listening Comprehension </w:t>
      </w:r>
      <w:r w:rsidRPr="005A09F9">
        <w:rPr>
          <w:rFonts w:asciiTheme="majorBidi" w:hAnsiTheme="majorBidi" w:cstheme="majorBidi"/>
          <w:bCs/>
          <w:sz w:val="24"/>
          <w:szCs w:val="24"/>
        </w:rPr>
        <w:t xml:space="preserve">(Pemahaman Menyimak) versi </w:t>
      </w:r>
      <w:r w:rsidRPr="005A09F9">
        <w:rPr>
          <w:rFonts w:asciiTheme="majorBidi" w:hAnsiTheme="majorBidi" w:cstheme="majorBidi"/>
          <w:bCs/>
          <w:i/>
          <w:sz w:val="24"/>
          <w:szCs w:val="24"/>
        </w:rPr>
        <w:t>TOEFL model tests.</w:t>
      </w:r>
      <w:r w:rsidRPr="005A09F9">
        <w:rPr>
          <w:rFonts w:asciiTheme="majorBidi" w:hAnsiTheme="majorBidi" w:cstheme="majorBidi"/>
          <w:bCs/>
          <w:sz w:val="24"/>
          <w:szCs w:val="24"/>
        </w:rPr>
        <w:t xml:space="preserve"> Bagian ini perlu diberikan kepada mahasiswa berupa penjelasan, pembahasan, dan latihan </w:t>
      </w:r>
      <w:proofErr w:type="gramStart"/>
      <w:r w:rsidRPr="005A09F9">
        <w:rPr>
          <w:rFonts w:asciiTheme="majorBidi" w:hAnsiTheme="majorBidi" w:cstheme="majorBidi"/>
          <w:bCs/>
          <w:sz w:val="24"/>
          <w:szCs w:val="24"/>
        </w:rPr>
        <w:t>secara  intensif</w:t>
      </w:r>
      <w:proofErr w:type="gramEnd"/>
      <w:r w:rsidRPr="005A09F9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:rsidR="005A09F9" w:rsidRDefault="005A09F9" w:rsidP="005A09F9">
      <w:pPr>
        <w:pStyle w:val="ListParagraph"/>
        <w:tabs>
          <w:tab w:val="left" w:pos="54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*</w:t>
      </w:r>
      <w:r>
        <w:rPr>
          <w:rFonts w:asciiTheme="majorBidi" w:hAnsiTheme="majorBidi" w:cstheme="majorBidi"/>
          <w:bCs/>
          <w:i/>
          <w:sz w:val="24"/>
          <w:szCs w:val="24"/>
        </w:rPr>
        <w:t xml:space="preserve">Structure and Written Expression </w:t>
      </w:r>
      <w:r>
        <w:rPr>
          <w:rFonts w:asciiTheme="majorBidi" w:hAnsiTheme="majorBidi" w:cstheme="majorBidi"/>
          <w:bCs/>
          <w:sz w:val="24"/>
          <w:szCs w:val="24"/>
        </w:rPr>
        <w:t xml:space="preserve">(Tata Bahasa dan Ungkapan Tertulis) versi </w:t>
      </w:r>
      <w:r>
        <w:rPr>
          <w:rFonts w:asciiTheme="majorBidi" w:hAnsiTheme="majorBidi" w:cstheme="majorBidi"/>
          <w:bCs/>
          <w:i/>
          <w:sz w:val="24"/>
          <w:szCs w:val="24"/>
        </w:rPr>
        <w:t xml:space="preserve">TOEFL model tests. </w:t>
      </w:r>
      <w:r>
        <w:rPr>
          <w:rFonts w:asciiTheme="majorBidi" w:hAnsiTheme="majorBidi" w:cstheme="majorBidi"/>
          <w:bCs/>
          <w:sz w:val="24"/>
          <w:szCs w:val="24"/>
        </w:rPr>
        <w:t xml:space="preserve"> Bagian ini perlu diberikan kepada mahasiswa berupa penjelasan, pembahasan, dan latihan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secara  intensif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5A09F9" w:rsidRDefault="005A09F9" w:rsidP="005A09F9">
      <w:pPr>
        <w:pStyle w:val="ListParagraph"/>
        <w:tabs>
          <w:tab w:val="left" w:pos="540"/>
          <w:tab w:val="left" w:pos="810"/>
          <w:tab w:val="left" w:pos="99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* </w:t>
      </w:r>
      <w:r>
        <w:rPr>
          <w:rFonts w:asciiTheme="majorBidi" w:hAnsiTheme="majorBidi" w:cstheme="majorBidi"/>
          <w:bCs/>
          <w:i/>
          <w:sz w:val="24"/>
          <w:szCs w:val="24"/>
        </w:rPr>
        <w:t xml:space="preserve">Reading Comprehension </w:t>
      </w:r>
      <w:r>
        <w:rPr>
          <w:rFonts w:asciiTheme="majorBidi" w:hAnsiTheme="majorBidi" w:cstheme="majorBidi"/>
          <w:bCs/>
          <w:sz w:val="24"/>
          <w:szCs w:val="24"/>
        </w:rPr>
        <w:t xml:space="preserve">(Pemahaman Bacaan) versi </w:t>
      </w:r>
      <w:r>
        <w:rPr>
          <w:rFonts w:asciiTheme="majorBidi" w:hAnsiTheme="majorBidi" w:cstheme="majorBidi"/>
          <w:bCs/>
          <w:i/>
          <w:sz w:val="24"/>
          <w:szCs w:val="24"/>
        </w:rPr>
        <w:t>TOEFL model tests.</w:t>
      </w:r>
      <w:r>
        <w:rPr>
          <w:rFonts w:asciiTheme="majorBidi" w:hAnsiTheme="majorBidi" w:cstheme="majorBidi"/>
          <w:bCs/>
          <w:sz w:val="24"/>
          <w:szCs w:val="24"/>
        </w:rPr>
        <w:t xml:space="preserve"> Pada bagian ini perlu diberikan kepada mahasiswa berupa penjelasan, pembahasan, sebagian latihan dari </w:t>
      </w:r>
      <w:r>
        <w:rPr>
          <w:rFonts w:asciiTheme="majorBidi" w:hAnsiTheme="majorBidi" w:cstheme="majorBidi"/>
          <w:bCs/>
          <w:i/>
          <w:sz w:val="24"/>
          <w:szCs w:val="24"/>
        </w:rPr>
        <w:t xml:space="preserve">TOEFL </w:t>
      </w:r>
      <w:r>
        <w:rPr>
          <w:rFonts w:asciiTheme="majorBidi" w:hAnsiTheme="majorBidi" w:cstheme="majorBidi"/>
          <w:bCs/>
          <w:sz w:val="24"/>
          <w:szCs w:val="24"/>
        </w:rPr>
        <w:t xml:space="preserve">dan sebagian lagi dari materi </w:t>
      </w:r>
      <w:r>
        <w:rPr>
          <w:rFonts w:asciiTheme="majorBidi" w:hAnsiTheme="majorBidi" w:cstheme="majorBidi"/>
          <w:bCs/>
          <w:i/>
          <w:sz w:val="24"/>
          <w:szCs w:val="24"/>
        </w:rPr>
        <w:t xml:space="preserve">Islamic </w:t>
      </w:r>
      <w:proofErr w:type="gramStart"/>
      <w:r>
        <w:rPr>
          <w:rFonts w:asciiTheme="majorBidi" w:hAnsiTheme="majorBidi" w:cstheme="majorBidi"/>
          <w:bCs/>
          <w:i/>
          <w:sz w:val="24"/>
          <w:szCs w:val="24"/>
        </w:rPr>
        <w:t xml:space="preserve">Studies </w:t>
      </w:r>
      <w:r>
        <w:rPr>
          <w:rFonts w:asciiTheme="majorBidi" w:hAnsiTheme="majorBidi" w:cstheme="majorBidi"/>
          <w:bCs/>
          <w:sz w:val="24"/>
          <w:szCs w:val="24"/>
        </w:rPr>
        <w:t xml:space="preserve"> secara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intensif.</w:t>
      </w:r>
    </w:p>
    <w:p w:rsidR="00B77530" w:rsidRDefault="00B77530" w:rsidP="00793C0D">
      <w:pPr>
        <w:tabs>
          <w:tab w:val="left" w:pos="54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77530" w:rsidRDefault="00B77530" w:rsidP="00793C0D">
      <w:pPr>
        <w:tabs>
          <w:tab w:val="left" w:pos="54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77530" w:rsidRDefault="00B77530" w:rsidP="00793C0D">
      <w:pPr>
        <w:tabs>
          <w:tab w:val="left" w:pos="54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77530" w:rsidRDefault="00B77530" w:rsidP="00793C0D">
      <w:pPr>
        <w:tabs>
          <w:tab w:val="left" w:pos="54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77530" w:rsidRPr="00793C0D" w:rsidRDefault="00B77530" w:rsidP="00793C0D">
      <w:pPr>
        <w:tabs>
          <w:tab w:val="left" w:pos="54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6038D" w:rsidRPr="00B77530" w:rsidRDefault="0036038D" w:rsidP="00B77530">
      <w:pPr>
        <w:pStyle w:val="ListParagraph"/>
        <w:tabs>
          <w:tab w:val="left" w:pos="540"/>
        </w:tabs>
        <w:spacing w:after="0" w:line="360" w:lineRule="auto"/>
        <w:ind w:left="540" w:hanging="63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DAFTAR PUSTAKA</w:t>
      </w:r>
    </w:p>
    <w:p w:rsidR="00311B22" w:rsidRPr="002461C3" w:rsidRDefault="00311B22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 w:rsidRPr="002461C3">
        <w:rPr>
          <w:rFonts w:asciiTheme="majorBidi" w:hAnsiTheme="majorBidi" w:cstheme="majorBidi"/>
          <w:sz w:val="24"/>
          <w:szCs w:val="24"/>
        </w:rPr>
        <w:t xml:space="preserve">Deborah Phillips. </w:t>
      </w:r>
      <w:r w:rsidR="00943AA2">
        <w:rPr>
          <w:rFonts w:asciiTheme="majorBidi" w:hAnsiTheme="majorBidi" w:cstheme="majorBidi"/>
          <w:i/>
          <w:iCs/>
          <w:sz w:val="24"/>
          <w:szCs w:val="24"/>
        </w:rPr>
        <w:t xml:space="preserve">Longman Complete Course For The </w:t>
      </w:r>
      <w:r w:rsidR="0097446F" w:rsidRPr="0097446F">
        <w:rPr>
          <w:rFonts w:asciiTheme="majorBidi" w:hAnsiTheme="majorBidi" w:cstheme="majorBidi"/>
          <w:i/>
          <w:iCs/>
          <w:sz w:val="24"/>
          <w:szCs w:val="24"/>
        </w:rPr>
        <w:t>TOEFL</w:t>
      </w:r>
      <w:r w:rsidR="00943AA2">
        <w:rPr>
          <w:rFonts w:asciiTheme="majorBidi" w:hAnsiTheme="majorBidi" w:cstheme="majorBidi"/>
          <w:i/>
          <w:iCs/>
          <w:sz w:val="24"/>
          <w:szCs w:val="24"/>
        </w:rPr>
        <w:t>, Tests</w:t>
      </w:r>
      <w:r w:rsidRPr="002461C3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2461C3">
        <w:rPr>
          <w:rFonts w:asciiTheme="majorBidi" w:hAnsiTheme="majorBidi" w:cstheme="majorBidi"/>
          <w:sz w:val="24"/>
          <w:szCs w:val="24"/>
        </w:rPr>
        <w:t xml:space="preserve"> USA, Longman</w:t>
      </w:r>
      <w:proofErr w:type="gramStart"/>
      <w:r w:rsidRPr="002461C3">
        <w:rPr>
          <w:rFonts w:asciiTheme="majorBidi" w:hAnsiTheme="majorBidi" w:cstheme="majorBidi"/>
          <w:sz w:val="24"/>
          <w:szCs w:val="24"/>
        </w:rPr>
        <w:t>,Inc</w:t>
      </w:r>
      <w:proofErr w:type="gramEnd"/>
      <w:r w:rsidRPr="002461C3">
        <w:rPr>
          <w:rFonts w:asciiTheme="majorBidi" w:hAnsiTheme="majorBidi" w:cstheme="majorBidi"/>
          <w:sz w:val="24"/>
          <w:szCs w:val="24"/>
        </w:rPr>
        <w:t>.: 2001</w:t>
      </w:r>
      <w:r w:rsidR="00467810" w:rsidRPr="002461C3">
        <w:rPr>
          <w:rFonts w:asciiTheme="majorBidi" w:hAnsiTheme="majorBidi" w:cstheme="majorBidi"/>
          <w:sz w:val="24"/>
          <w:szCs w:val="24"/>
        </w:rPr>
        <w:t>.</w:t>
      </w:r>
    </w:p>
    <w:p w:rsidR="00311B22" w:rsidRPr="002461C3" w:rsidRDefault="00311B22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 w:rsidRPr="002461C3">
        <w:rPr>
          <w:rFonts w:asciiTheme="majorBidi" w:hAnsiTheme="majorBidi" w:cstheme="majorBidi"/>
          <w:sz w:val="24"/>
          <w:szCs w:val="24"/>
        </w:rPr>
        <w:t xml:space="preserve">Djamaluddin Darwis. </w:t>
      </w:r>
      <w:proofErr w:type="gramStart"/>
      <w:r w:rsidRPr="002461C3">
        <w:rPr>
          <w:rFonts w:asciiTheme="majorBidi" w:hAnsiTheme="majorBidi" w:cstheme="majorBidi"/>
          <w:i/>
          <w:iCs/>
          <w:sz w:val="24"/>
          <w:szCs w:val="24"/>
        </w:rPr>
        <w:t>English for Islamic Studies.</w:t>
      </w:r>
      <w:proofErr w:type="gramEnd"/>
      <w:r w:rsidRPr="002461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461C3">
        <w:rPr>
          <w:rFonts w:asciiTheme="majorBidi" w:hAnsiTheme="majorBidi" w:cstheme="majorBidi"/>
          <w:sz w:val="24"/>
          <w:szCs w:val="24"/>
        </w:rPr>
        <w:t>Jakarta, IAIN walisingo Press: 2003.</w:t>
      </w:r>
    </w:p>
    <w:p w:rsidR="00692CB6" w:rsidRDefault="00695F57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 w:rsidRPr="002461C3">
        <w:rPr>
          <w:rFonts w:asciiTheme="majorBidi" w:hAnsiTheme="majorBidi" w:cstheme="majorBidi"/>
          <w:sz w:val="24"/>
          <w:szCs w:val="24"/>
        </w:rPr>
        <w:t xml:space="preserve">Hamidah, Bustami. </w:t>
      </w:r>
      <w:r w:rsidRPr="002461C3">
        <w:rPr>
          <w:rFonts w:asciiTheme="majorBidi" w:hAnsiTheme="majorBidi" w:cstheme="majorBidi"/>
          <w:i/>
          <w:iCs/>
          <w:sz w:val="24"/>
          <w:szCs w:val="24"/>
        </w:rPr>
        <w:t xml:space="preserve">Digest Islam and Build up Your English. </w:t>
      </w:r>
      <w:r w:rsidRPr="002461C3">
        <w:rPr>
          <w:rFonts w:asciiTheme="majorBidi" w:hAnsiTheme="majorBidi" w:cstheme="majorBidi"/>
          <w:sz w:val="24"/>
          <w:szCs w:val="24"/>
        </w:rPr>
        <w:t>Yogyakarta, Andalas University Press: 2006</w:t>
      </w:r>
      <w:r w:rsidR="00467810" w:rsidRPr="002461C3">
        <w:rPr>
          <w:rFonts w:asciiTheme="majorBidi" w:hAnsiTheme="majorBidi" w:cstheme="majorBidi"/>
          <w:sz w:val="24"/>
          <w:szCs w:val="24"/>
        </w:rPr>
        <w:t>.</w:t>
      </w:r>
    </w:p>
    <w:p w:rsidR="00692CB6" w:rsidRDefault="00692CB6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="Times New Roman" w:hAnsi="Times New Roman" w:cs="Times New Roman"/>
          <w:sz w:val="24"/>
          <w:szCs w:val="24"/>
          <w:lang w:val="sv-SE" w:eastAsia="ja-JP"/>
        </w:rPr>
      </w:pPr>
      <w:r>
        <w:rPr>
          <w:rFonts w:ascii="Times New Roman" w:hAnsi="Times New Roman" w:cs="Times New Roman"/>
          <w:sz w:val="24"/>
          <w:szCs w:val="24"/>
          <w:lang w:val="sv-SE" w:eastAsia="ja-JP"/>
        </w:rPr>
        <w:t xml:space="preserve">Krippendorff . 1981. </w:t>
      </w:r>
      <w:r>
        <w:rPr>
          <w:rFonts w:ascii="Times New Roman" w:hAnsi="Times New Roman" w:cs="Times New Roman"/>
          <w:i/>
          <w:sz w:val="24"/>
          <w:szCs w:val="24"/>
          <w:lang w:val="sv-SE" w:eastAsia="ja-JP"/>
        </w:rPr>
        <w:t xml:space="preserve">Content Analysis. An Introduction to Methodology. </w:t>
      </w:r>
      <w:r>
        <w:rPr>
          <w:rFonts w:ascii="Times New Roman" w:hAnsi="Times New Roman" w:cs="Times New Roman"/>
          <w:sz w:val="24"/>
          <w:szCs w:val="24"/>
          <w:lang w:val="sv-SE" w:eastAsia="ja-JP"/>
        </w:rPr>
        <w:t xml:space="preserve"> London: </w:t>
      </w:r>
    </w:p>
    <w:p w:rsidR="00692CB6" w:rsidRPr="00692CB6" w:rsidRDefault="00692CB6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 w:eastAsia="ja-JP"/>
        </w:rPr>
        <w:tab/>
      </w:r>
      <w:r w:rsidRPr="00692CB6">
        <w:rPr>
          <w:rFonts w:ascii="Times New Roman" w:hAnsi="Times New Roman" w:cs="Times New Roman"/>
          <w:sz w:val="24"/>
          <w:szCs w:val="24"/>
          <w:lang w:val="sv-SE" w:eastAsia="ja-JP"/>
        </w:rPr>
        <w:t xml:space="preserve"> The University of  Chicago Press.</w:t>
      </w:r>
    </w:p>
    <w:p w:rsidR="007620A4" w:rsidRDefault="007620A4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</w:pPr>
      <w:proofErr w:type="gramStart"/>
      <w:r>
        <w:t>Mendiknas.</w:t>
      </w:r>
      <w:proofErr w:type="gramEnd"/>
      <w:r w:rsidRPr="007620A4">
        <w:t xml:space="preserve"> </w:t>
      </w:r>
      <w:proofErr w:type="gramStart"/>
      <w:r>
        <w:rPr>
          <w:i/>
          <w:iCs/>
        </w:rPr>
        <w:t>Undang-undang Guru Dan Dosen.</w:t>
      </w:r>
      <w:proofErr w:type="gramEnd"/>
      <w:r>
        <w:rPr>
          <w:i/>
          <w:iCs/>
        </w:rPr>
        <w:t xml:space="preserve"> </w:t>
      </w:r>
      <w:r>
        <w:t>Yogyaka</w:t>
      </w:r>
      <w:r w:rsidR="006662C0">
        <w:t xml:space="preserve">rta, </w:t>
      </w:r>
      <w:r>
        <w:t>Pustaka Pelajar</w:t>
      </w:r>
      <w:r w:rsidR="006662C0">
        <w:t>:</w:t>
      </w:r>
      <w:r w:rsidR="006662C0" w:rsidRPr="006662C0">
        <w:t xml:space="preserve"> </w:t>
      </w:r>
      <w:r w:rsidR="006662C0" w:rsidRPr="00A446FF">
        <w:t>2012.</w:t>
      </w:r>
    </w:p>
    <w:p w:rsidR="00B43C17" w:rsidRDefault="00B43C17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t xml:space="preserve">Miles, Matthew B &amp; Huberman, Michael A. </w:t>
      </w:r>
      <w:r>
        <w:rPr>
          <w:i/>
        </w:rPr>
        <w:t>Qualitative Data Analysis.</w:t>
      </w:r>
      <w:proofErr w:type="gramEnd"/>
      <w:r>
        <w:rPr>
          <w:i/>
        </w:rPr>
        <w:t xml:space="preserve"> </w:t>
      </w:r>
      <w:r>
        <w:t>London, Beverly Hills, Sage Publication:</w:t>
      </w:r>
      <w:r w:rsidRPr="00B43C17">
        <w:t xml:space="preserve"> </w:t>
      </w:r>
      <w:r>
        <w:t>1984.</w:t>
      </w:r>
    </w:p>
    <w:p w:rsidR="007620A4" w:rsidRDefault="007620A4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</w:pPr>
      <w:r>
        <w:t xml:space="preserve">Musa Asy’arie. </w:t>
      </w:r>
      <w:proofErr w:type="gramStart"/>
      <w:r w:rsidRPr="007620A4">
        <w:rPr>
          <w:i/>
        </w:rPr>
        <w:t>Pedoman Akademik UIN Sunan Kalijaga Yogyakarta</w:t>
      </w:r>
      <w:r w:rsidR="006662C0">
        <w:t>.</w:t>
      </w:r>
      <w:proofErr w:type="gramEnd"/>
      <w:r w:rsidR="006662C0">
        <w:t xml:space="preserve"> Yogyakarta,</w:t>
      </w:r>
      <w:r>
        <w:t xml:space="preserve"> UIN Suka Press</w:t>
      </w:r>
      <w:r w:rsidR="006662C0">
        <w:t>: 2013.</w:t>
      </w:r>
    </w:p>
    <w:p w:rsidR="00692CB6" w:rsidRPr="002461C3" w:rsidRDefault="00692CB6" w:rsidP="00B77530">
      <w:pPr>
        <w:pStyle w:val="FootnoteText"/>
        <w:ind w:left="720" w:hanging="630"/>
        <w:rPr>
          <w:rFonts w:asciiTheme="majorBidi" w:hAnsiTheme="majorBidi" w:cstheme="majorBidi"/>
          <w:sz w:val="24"/>
          <w:szCs w:val="24"/>
        </w:rPr>
      </w:pPr>
      <w:r>
        <w:t>.</w:t>
      </w:r>
    </w:p>
    <w:p w:rsidR="00311B22" w:rsidRPr="002461C3" w:rsidRDefault="00CF6757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 w:rsidRPr="002461C3">
        <w:rPr>
          <w:rFonts w:asciiTheme="majorBidi" w:hAnsiTheme="majorBidi" w:cstheme="majorBidi"/>
          <w:sz w:val="24"/>
          <w:szCs w:val="24"/>
        </w:rPr>
        <w:t>Peraturan Pemerintah RI</w:t>
      </w:r>
      <w:r w:rsidR="00311B22" w:rsidRPr="002461C3">
        <w:rPr>
          <w:rFonts w:asciiTheme="majorBidi" w:hAnsiTheme="majorBidi" w:cstheme="majorBidi"/>
          <w:sz w:val="24"/>
          <w:szCs w:val="24"/>
        </w:rPr>
        <w:t xml:space="preserve">. </w:t>
      </w:r>
      <w:r w:rsidR="00311B22" w:rsidRPr="002461C3">
        <w:rPr>
          <w:rFonts w:asciiTheme="majorBidi" w:hAnsiTheme="majorBidi" w:cstheme="majorBidi"/>
          <w:i/>
          <w:iCs/>
          <w:sz w:val="24"/>
          <w:szCs w:val="24"/>
        </w:rPr>
        <w:t xml:space="preserve">Undang-undang Guru </w:t>
      </w:r>
      <w:proofErr w:type="gramStart"/>
      <w:r w:rsidR="00311B22" w:rsidRPr="002461C3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gramEnd"/>
      <w:r w:rsidR="00311B22" w:rsidRPr="002461C3">
        <w:rPr>
          <w:rFonts w:asciiTheme="majorBidi" w:hAnsiTheme="majorBidi" w:cstheme="majorBidi"/>
          <w:i/>
          <w:iCs/>
          <w:sz w:val="24"/>
          <w:szCs w:val="24"/>
        </w:rPr>
        <w:t xml:space="preserve"> Dosen. Jakarta, </w:t>
      </w:r>
      <w:r w:rsidR="00311B22" w:rsidRPr="002461C3">
        <w:rPr>
          <w:rFonts w:asciiTheme="majorBidi" w:hAnsiTheme="majorBidi" w:cstheme="majorBidi"/>
          <w:sz w:val="24"/>
          <w:szCs w:val="24"/>
        </w:rPr>
        <w:t>Pustaka pelajar: 2012.</w:t>
      </w:r>
    </w:p>
    <w:p w:rsidR="00A15492" w:rsidRDefault="00A15492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 w:rsidRPr="002461C3">
        <w:rPr>
          <w:rFonts w:asciiTheme="majorBidi" w:hAnsiTheme="majorBidi" w:cstheme="majorBidi"/>
          <w:sz w:val="24"/>
          <w:szCs w:val="24"/>
        </w:rPr>
        <w:t xml:space="preserve">Pokja Akademik. </w:t>
      </w:r>
      <w:r w:rsidRPr="002461C3">
        <w:rPr>
          <w:rFonts w:asciiTheme="majorBidi" w:hAnsiTheme="majorBidi" w:cstheme="majorBidi"/>
          <w:i/>
          <w:iCs/>
          <w:sz w:val="24"/>
          <w:szCs w:val="24"/>
        </w:rPr>
        <w:t xml:space="preserve">Bahasa Inggris. </w:t>
      </w:r>
      <w:r w:rsidRPr="002461C3">
        <w:rPr>
          <w:rFonts w:asciiTheme="majorBidi" w:hAnsiTheme="majorBidi" w:cstheme="majorBidi"/>
          <w:sz w:val="24"/>
          <w:szCs w:val="24"/>
        </w:rPr>
        <w:t>Yogyakarta, SUKA-Press: 2005</w:t>
      </w:r>
      <w:r w:rsidR="00467810" w:rsidRPr="002461C3">
        <w:rPr>
          <w:rFonts w:asciiTheme="majorBidi" w:hAnsiTheme="majorBidi" w:cstheme="majorBidi"/>
          <w:sz w:val="24"/>
          <w:szCs w:val="24"/>
        </w:rPr>
        <w:t>.</w:t>
      </w:r>
    </w:p>
    <w:p w:rsidR="00061B2F" w:rsidRPr="00061B2F" w:rsidRDefault="00061B2F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>
        <w:t xml:space="preserve">Pokja Akademik. </w:t>
      </w:r>
      <w:r>
        <w:rPr>
          <w:i/>
          <w:iCs/>
        </w:rPr>
        <w:t xml:space="preserve">Himpunan Peraturan Tentang Dosen. </w:t>
      </w:r>
      <w:r w:rsidR="006662C0">
        <w:t>Yogyakarta, SUKA</w:t>
      </w:r>
      <w:r>
        <w:t>-Press</w:t>
      </w:r>
      <w:r w:rsidR="006662C0">
        <w:t>:</w:t>
      </w:r>
      <w:r w:rsidR="006662C0" w:rsidRPr="006662C0">
        <w:t xml:space="preserve"> </w:t>
      </w:r>
      <w:r w:rsidR="006662C0">
        <w:t>2010.</w:t>
      </w:r>
    </w:p>
    <w:p w:rsidR="00CB1445" w:rsidRPr="002461C3" w:rsidRDefault="005C6A82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 w:rsidRPr="002461C3">
        <w:rPr>
          <w:rFonts w:asciiTheme="majorBidi" w:hAnsiTheme="majorBidi" w:cstheme="majorBidi"/>
          <w:sz w:val="24"/>
          <w:szCs w:val="24"/>
        </w:rPr>
        <w:t xml:space="preserve">Pokja Akademik. </w:t>
      </w:r>
      <w:r w:rsidR="00F814F4">
        <w:rPr>
          <w:rFonts w:asciiTheme="majorBidi" w:hAnsiTheme="majorBidi" w:cstheme="majorBidi"/>
          <w:i/>
          <w:iCs/>
          <w:sz w:val="24"/>
          <w:szCs w:val="24"/>
        </w:rPr>
        <w:t xml:space="preserve">Kerangka Dasar Keilmuan dan Pengembangan Kurikulum UIN Sunan </w:t>
      </w:r>
      <w:proofErr w:type="gramStart"/>
      <w:r w:rsidR="00F814F4">
        <w:rPr>
          <w:rFonts w:asciiTheme="majorBidi" w:hAnsiTheme="majorBidi" w:cstheme="majorBidi"/>
          <w:i/>
          <w:iCs/>
          <w:sz w:val="24"/>
          <w:szCs w:val="24"/>
        </w:rPr>
        <w:t>Kalijaga  Yogyakarta</w:t>
      </w:r>
      <w:proofErr w:type="gramEnd"/>
      <w:r w:rsidRPr="002461C3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2461C3">
        <w:rPr>
          <w:rFonts w:asciiTheme="majorBidi" w:hAnsiTheme="majorBidi" w:cstheme="majorBidi"/>
          <w:sz w:val="24"/>
          <w:szCs w:val="24"/>
        </w:rPr>
        <w:t>Yogyakarta, SUKA-Press: 2003</w:t>
      </w:r>
      <w:r w:rsidR="00467810" w:rsidRPr="002461C3">
        <w:rPr>
          <w:rFonts w:asciiTheme="majorBidi" w:hAnsiTheme="majorBidi" w:cstheme="majorBidi"/>
          <w:sz w:val="24"/>
          <w:szCs w:val="24"/>
        </w:rPr>
        <w:t>.</w:t>
      </w:r>
    </w:p>
    <w:p w:rsidR="00CF6757" w:rsidRPr="002461C3" w:rsidRDefault="00CF6757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 w:rsidRPr="002461C3">
        <w:rPr>
          <w:rFonts w:asciiTheme="majorBidi" w:hAnsiTheme="majorBidi" w:cstheme="majorBidi"/>
          <w:sz w:val="24"/>
          <w:szCs w:val="24"/>
        </w:rPr>
        <w:t xml:space="preserve">Sutopo, H.B. </w:t>
      </w:r>
      <w:r w:rsidRPr="002461C3">
        <w:rPr>
          <w:rFonts w:asciiTheme="majorBidi" w:hAnsiTheme="majorBidi" w:cstheme="majorBidi"/>
          <w:i/>
          <w:iCs/>
          <w:sz w:val="24"/>
          <w:szCs w:val="24"/>
        </w:rPr>
        <w:t xml:space="preserve">Penelitian Kualitatif. </w:t>
      </w:r>
      <w:r w:rsidRPr="002461C3">
        <w:rPr>
          <w:rFonts w:asciiTheme="majorBidi" w:hAnsiTheme="majorBidi" w:cstheme="majorBidi"/>
          <w:sz w:val="24"/>
          <w:szCs w:val="24"/>
        </w:rPr>
        <w:t>Surakarta, UNS-Press</w:t>
      </w:r>
      <w:proofErr w:type="gramStart"/>
      <w:r w:rsidRPr="002461C3">
        <w:rPr>
          <w:rFonts w:asciiTheme="majorBidi" w:hAnsiTheme="majorBidi" w:cstheme="majorBidi"/>
          <w:sz w:val="24"/>
          <w:szCs w:val="24"/>
        </w:rPr>
        <w:t>:2006</w:t>
      </w:r>
      <w:proofErr w:type="gramEnd"/>
      <w:r w:rsidRPr="002461C3">
        <w:rPr>
          <w:rFonts w:asciiTheme="majorBidi" w:hAnsiTheme="majorBidi" w:cstheme="majorBidi"/>
          <w:sz w:val="24"/>
          <w:szCs w:val="24"/>
        </w:rPr>
        <w:t>.</w:t>
      </w:r>
    </w:p>
    <w:p w:rsidR="00311B22" w:rsidRDefault="00311B22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 w:rsidRPr="002461C3">
        <w:rPr>
          <w:rFonts w:asciiTheme="majorBidi" w:hAnsiTheme="majorBidi" w:cstheme="majorBidi"/>
          <w:sz w:val="24"/>
          <w:szCs w:val="24"/>
        </w:rPr>
        <w:t xml:space="preserve">Sharpe.J.Pamela. </w:t>
      </w:r>
      <w:r w:rsidR="00D57B6A">
        <w:rPr>
          <w:rFonts w:asciiTheme="majorBidi" w:hAnsiTheme="majorBidi" w:cstheme="majorBidi"/>
          <w:i/>
          <w:iCs/>
          <w:sz w:val="24"/>
          <w:szCs w:val="24"/>
        </w:rPr>
        <w:t>Barron</w:t>
      </w:r>
      <w:r w:rsidRPr="002461C3">
        <w:rPr>
          <w:rFonts w:asciiTheme="majorBidi" w:hAnsiTheme="majorBidi" w:cstheme="majorBidi"/>
          <w:i/>
          <w:iCs/>
          <w:sz w:val="24"/>
          <w:szCs w:val="24"/>
        </w:rPr>
        <w:t>’S</w:t>
      </w:r>
      <w:r w:rsidRPr="002461C3">
        <w:rPr>
          <w:rFonts w:asciiTheme="majorBidi" w:hAnsiTheme="majorBidi" w:cstheme="majorBidi"/>
          <w:sz w:val="24"/>
          <w:szCs w:val="24"/>
        </w:rPr>
        <w:t xml:space="preserve"> </w:t>
      </w:r>
      <w:r w:rsidR="0097446F" w:rsidRPr="0097446F">
        <w:rPr>
          <w:rFonts w:asciiTheme="majorBidi" w:hAnsiTheme="majorBidi" w:cstheme="majorBidi"/>
          <w:i/>
          <w:iCs/>
          <w:sz w:val="24"/>
          <w:szCs w:val="24"/>
        </w:rPr>
        <w:t>TOEFL</w:t>
      </w:r>
      <w:r w:rsidR="00D57B6A">
        <w:rPr>
          <w:rFonts w:asciiTheme="majorBidi" w:hAnsiTheme="majorBidi" w:cstheme="majorBidi"/>
          <w:i/>
          <w:iCs/>
          <w:sz w:val="24"/>
          <w:szCs w:val="24"/>
        </w:rPr>
        <w:t xml:space="preserve"> (Test </w:t>
      </w:r>
      <w:proofErr w:type="gramStart"/>
      <w:r w:rsidR="00D57B6A">
        <w:rPr>
          <w:rFonts w:asciiTheme="majorBidi" w:hAnsiTheme="majorBidi" w:cstheme="majorBidi"/>
          <w:i/>
          <w:iCs/>
          <w:sz w:val="24"/>
          <w:szCs w:val="24"/>
        </w:rPr>
        <w:t>Of  English</w:t>
      </w:r>
      <w:proofErr w:type="gramEnd"/>
      <w:r w:rsidR="00D57B6A">
        <w:rPr>
          <w:rFonts w:asciiTheme="majorBidi" w:hAnsiTheme="majorBidi" w:cstheme="majorBidi"/>
          <w:i/>
          <w:iCs/>
          <w:sz w:val="24"/>
          <w:szCs w:val="24"/>
        </w:rPr>
        <w:t xml:space="preserve"> As A Foreing  Language</w:t>
      </w:r>
      <w:r w:rsidRPr="002461C3">
        <w:rPr>
          <w:rFonts w:asciiTheme="majorBidi" w:hAnsiTheme="majorBidi" w:cstheme="majorBidi"/>
          <w:i/>
          <w:iCs/>
          <w:sz w:val="24"/>
          <w:szCs w:val="24"/>
        </w:rPr>
        <w:t xml:space="preserve">), IBT. </w:t>
      </w:r>
      <w:r w:rsidRPr="002461C3">
        <w:rPr>
          <w:rFonts w:asciiTheme="majorBidi" w:hAnsiTheme="majorBidi" w:cstheme="majorBidi"/>
          <w:sz w:val="24"/>
          <w:szCs w:val="24"/>
        </w:rPr>
        <w:t xml:space="preserve"> Indonesia, Binarupa Aksara Publishing: 2012</w:t>
      </w:r>
      <w:r w:rsidR="00467810" w:rsidRPr="002461C3">
        <w:rPr>
          <w:rFonts w:asciiTheme="majorBidi" w:hAnsiTheme="majorBidi" w:cstheme="majorBidi"/>
          <w:sz w:val="24"/>
          <w:szCs w:val="24"/>
        </w:rPr>
        <w:t>.</w:t>
      </w:r>
    </w:p>
    <w:p w:rsidR="0014788E" w:rsidRPr="007826D7" w:rsidRDefault="00B15051" w:rsidP="00B77530">
      <w:pPr>
        <w:pStyle w:val="ListParagraph"/>
        <w:tabs>
          <w:tab w:val="left" w:pos="540"/>
        </w:tabs>
        <w:spacing w:after="0" w:line="360" w:lineRule="auto"/>
        <w:ind w:hanging="630"/>
        <w:jc w:val="both"/>
      </w:pPr>
      <w:r>
        <w:t xml:space="preserve">Yin, Robert. </w:t>
      </w:r>
      <w:r>
        <w:rPr>
          <w:i/>
        </w:rPr>
        <w:t xml:space="preserve">Case Study Research Desing and Methods. </w:t>
      </w:r>
      <w:r>
        <w:t>London</w:t>
      </w:r>
      <w:proofErr w:type="gramStart"/>
      <w:r>
        <w:t>,Sage</w:t>
      </w:r>
      <w:proofErr w:type="gramEnd"/>
      <w:r>
        <w:t xml:space="preserve"> Publications beverty Hills: 1987.</w:t>
      </w:r>
      <w:r w:rsidR="00C50593" w:rsidRPr="007826D7">
        <w:rPr>
          <w:rFonts w:asciiTheme="majorBidi" w:hAnsiTheme="majorBidi" w:cstheme="majorBidi"/>
          <w:sz w:val="24"/>
          <w:szCs w:val="24"/>
        </w:rPr>
        <w:t xml:space="preserve">       </w:t>
      </w:r>
    </w:p>
    <w:p w:rsidR="0014788E" w:rsidRDefault="0014788E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14788E" w:rsidRDefault="006E100E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LAMPIRAN-LAMPIRAN: </w:t>
      </w:r>
    </w:p>
    <w:p w:rsidR="00CD0DC0" w:rsidRDefault="00CD0DC0" w:rsidP="00CD0DC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Gedung Bagian Depan fakultas Ilmu Tarbiyah dan Kegurua (FITK) UIN Sunan Kalijaga Yogyakarta</w:t>
      </w:r>
    </w:p>
    <w:p w:rsidR="00CD0DC0" w:rsidRDefault="00CD0DC0" w:rsidP="00CD0DC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CD0DC0" w:rsidRDefault="00CD0DC0" w:rsidP="00CD0DC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CD0DC0" w:rsidRDefault="00CD0DC0" w:rsidP="00CD0DC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048000" cy="2286000"/>
            <wp:effectExtent l="19050" t="0" r="0" b="0"/>
            <wp:docPr id="3" name="Picture 3" descr="E:\GEDUNG TARBIYA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GEDUNG TARBIYAH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DC0" w:rsidRDefault="00CD0DC0" w:rsidP="00CD0DC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CD0DC0" w:rsidRDefault="00CD0DC0" w:rsidP="00CD0DC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CD0DC0" w:rsidRDefault="00CD0DC0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7826D7" w:rsidRDefault="007826D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7826D7" w:rsidRDefault="007826D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7826D7" w:rsidRDefault="007826D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7826D7" w:rsidRDefault="007826D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7826D7" w:rsidRDefault="007826D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7826D7" w:rsidRDefault="007826D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7826D7" w:rsidRDefault="007826D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7826D7" w:rsidRDefault="007826D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6E100E" w:rsidRDefault="006E100E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6E100E" w:rsidRDefault="006E100E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Gedung Pusat Bahasa UIN Sunan Kalijaga Yogyakarta</w:t>
      </w:r>
    </w:p>
    <w:p w:rsidR="006E100E" w:rsidRDefault="006E100E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6E100E" w:rsidRDefault="006E100E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4476750" cy="3295650"/>
            <wp:effectExtent l="19050" t="0" r="0" b="0"/>
            <wp:docPr id="2" name="Picture 2" descr="D:\Penelitian dana BOPTN\gedung P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enelitian dana BOPTN\gedung PB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F94" w:rsidRDefault="00B45F94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B45F94" w:rsidRDefault="00B45F94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B43257" w:rsidRDefault="00B4325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B43257" w:rsidRDefault="00B4325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B43257" w:rsidRDefault="00B4325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B43257" w:rsidRDefault="00B4325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B43257" w:rsidRDefault="00B4325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B43257" w:rsidRDefault="00B4325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B43257" w:rsidRDefault="00B43257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B45F94" w:rsidRDefault="00B45F94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281166" w:rsidRDefault="00281166" w:rsidP="00481A30">
      <w:pPr>
        <w:pStyle w:val="ListParagraph"/>
        <w:spacing w:line="360" w:lineRule="auto"/>
        <w:ind w:hanging="180"/>
        <w:jc w:val="both"/>
        <w:rPr>
          <w:rFonts w:asciiTheme="majorBidi" w:hAnsiTheme="majorBidi" w:cstheme="majorBidi"/>
          <w:sz w:val="24"/>
          <w:szCs w:val="24"/>
        </w:rPr>
      </w:pPr>
    </w:p>
    <w:p w:rsidR="00281166" w:rsidRPr="0056439F" w:rsidRDefault="00281166" w:rsidP="0056439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81166" w:rsidRPr="0056439F" w:rsidSect="00B77530">
      <w:footerReference w:type="default" r:id="rId12"/>
      <w:pgSz w:w="11907" w:h="16839" w:code="9"/>
      <w:pgMar w:top="2880" w:right="1287" w:bottom="2160" w:left="29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C0D" w:rsidRDefault="00793C0D" w:rsidP="008C2E74">
      <w:pPr>
        <w:spacing w:after="0" w:line="240" w:lineRule="auto"/>
      </w:pPr>
      <w:r>
        <w:separator/>
      </w:r>
    </w:p>
  </w:endnote>
  <w:endnote w:type="continuationSeparator" w:id="1">
    <w:p w:rsidR="00793C0D" w:rsidRDefault="00793C0D" w:rsidP="008C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70792"/>
      <w:docPartObj>
        <w:docPartGallery w:val="Page Numbers (Bottom of Page)"/>
        <w:docPartUnique/>
      </w:docPartObj>
    </w:sdtPr>
    <w:sdtContent>
      <w:p w:rsidR="00793C0D" w:rsidRDefault="00793C0D">
        <w:pPr>
          <w:pStyle w:val="Footer"/>
          <w:jc w:val="center"/>
        </w:pPr>
        <w:fldSimple w:instr=" PAGE   \* MERGEFORMAT ">
          <w:r w:rsidR="007564CE">
            <w:rPr>
              <w:noProof/>
            </w:rPr>
            <w:t>10</w:t>
          </w:r>
        </w:fldSimple>
      </w:p>
    </w:sdtContent>
  </w:sdt>
  <w:p w:rsidR="00793C0D" w:rsidRDefault="00793C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C0D" w:rsidRDefault="00793C0D" w:rsidP="008C2E74">
      <w:pPr>
        <w:spacing w:after="0" w:line="240" w:lineRule="auto"/>
      </w:pPr>
      <w:r>
        <w:separator/>
      </w:r>
    </w:p>
  </w:footnote>
  <w:footnote w:type="continuationSeparator" w:id="1">
    <w:p w:rsidR="00793C0D" w:rsidRDefault="00793C0D" w:rsidP="008C2E74">
      <w:pPr>
        <w:spacing w:after="0" w:line="240" w:lineRule="auto"/>
      </w:pPr>
      <w:r>
        <w:continuationSeparator/>
      </w:r>
    </w:p>
  </w:footnote>
  <w:footnote w:id="2">
    <w:p w:rsidR="00793C0D" w:rsidRPr="00F32899" w:rsidRDefault="00793C0D">
      <w:pPr>
        <w:pStyle w:val="FootnoteText"/>
      </w:pPr>
      <w:r>
        <w:rPr>
          <w:rStyle w:val="FootnoteReference"/>
        </w:rPr>
        <w:footnoteRef/>
      </w:r>
      <w:r>
        <w:t xml:space="preserve">. Pokja Akademik.  </w:t>
      </w:r>
      <w:proofErr w:type="gramStart"/>
      <w:r>
        <w:t xml:space="preserve">2006. </w:t>
      </w:r>
      <w:r>
        <w:rPr>
          <w:i/>
        </w:rPr>
        <w:t>Kompetensi Program Studi.</w:t>
      </w:r>
      <w:proofErr w:type="gramEnd"/>
      <w:r>
        <w:rPr>
          <w:i/>
        </w:rPr>
        <w:t xml:space="preserve"> UIN Sunan Kalijaga Yogyakarta.</w:t>
      </w:r>
      <w:r>
        <w:t>Yogyakarta: UIN Press.p.xi.</w:t>
      </w:r>
    </w:p>
  </w:footnote>
  <w:footnote w:id="3">
    <w:p w:rsidR="00793C0D" w:rsidRDefault="00793C0D">
      <w:pPr>
        <w:pStyle w:val="FootnoteText"/>
      </w:pPr>
      <w:r>
        <w:rPr>
          <w:rStyle w:val="FootnoteReference"/>
        </w:rPr>
        <w:footnoteRef/>
      </w:r>
      <w:r>
        <w:t xml:space="preserve"> . Musa Asy’arie. </w:t>
      </w:r>
      <w:proofErr w:type="gramStart"/>
      <w:r>
        <w:t>2013. Pedoman Akademik UIN Sunan Kalijaga Yogyakarta.</w:t>
      </w:r>
      <w:proofErr w:type="gramEnd"/>
      <w:r>
        <w:t xml:space="preserve"> Yogyakarta: UIN Suka Press.p.iii</w:t>
      </w:r>
    </w:p>
  </w:footnote>
  <w:footnote w:id="4">
    <w:p w:rsidR="00793C0D" w:rsidRPr="004B0E48" w:rsidRDefault="00793C0D" w:rsidP="004B0E48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. </w:t>
      </w:r>
      <w:proofErr w:type="gramStart"/>
      <w:r>
        <w:t>Mendiknas.</w:t>
      </w:r>
      <w:proofErr w:type="gramEnd"/>
      <w:r>
        <w:t xml:space="preserve"> </w:t>
      </w:r>
      <w:proofErr w:type="gramStart"/>
      <w:r>
        <w:rPr>
          <w:i/>
          <w:iCs/>
        </w:rPr>
        <w:t>Undang-undang Guru Dan Dosen.</w:t>
      </w:r>
      <w:proofErr w:type="gramEnd"/>
      <w:r>
        <w:rPr>
          <w:i/>
          <w:iCs/>
        </w:rPr>
        <w:t xml:space="preserve"> </w:t>
      </w:r>
      <w:r w:rsidRPr="00A446FF">
        <w:t>2012</w:t>
      </w:r>
      <w:proofErr w:type="gramStart"/>
      <w:r w:rsidRPr="00A446FF">
        <w:t>.</w:t>
      </w:r>
      <w:r>
        <w:t>Yogyakarta</w:t>
      </w:r>
      <w:proofErr w:type="gramEnd"/>
      <w:r>
        <w:t>: Pustaka Pelajar. Pg.202</w:t>
      </w:r>
      <w:r>
        <w:rPr>
          <w:i/>
          <w:iCs/>
        </w:rPr>
        <w:t xml:space="preserve"> </w:t>
      </w:r>
    </w:p>
  </w:footnote>
  <w:footnote w:id="5">
    <w:p w:rsidR="00793C0D" w:rsidRPr="008C2E74" w:rsidRDefault="00793C0D" w:rsidP="00535446">
      <w:pPr>
        <w:pStyle w:val="FootnoteText"/>
      </w:pPr>
      <w:r>
        <w:rPr>
          <w:rStyle w:val="FootnoteReference"/>
        </w:rPr>
        <w:footnoteRef/>
      </w:r>
      <w:r>
        <w:t xml:space="preserve"> . Pokja Akademik. </w:t>
      </w:r>
      <w:r>
        <w:rPr>
          <w:i/>
          <w:iCs/>
        </w:rPr>
        <w:t xml:space="preserve">Himpunan Peraturan Tentang Dosen. </w:t>
      </w:r>
      <w:r>
        <w:t xml:space="preserve">2010. Yogyakarta: UIN Suka-Press. </w:t>
      </w:r>
      <w:proofErr w:type="gramStart"/>
      <w:r>
        <w:t>P.3-4.</w:t>
      </w:r>
      <w:proofErr w:type="gramEnd"/>
    </w:p>
  </w:footnote>
  <w:footnote w:id="6">
    <w:p w:rsidR="00793C0D" w:rsidRPr="00DE30E3" w:rsidRDefault="00793C0D" w:rsidP="00535446">
      <w:pPr>
        <w:pStyle w:val="FootnoteText"/>
      </w:pPr>
      <w:r>
        <w:rPr>
          <w:rStyle w:val="FootnoteReference"/>
        </w:rPr>
        <w:footnoteRef/>
      </w:r>
      <w:r>
        <w:t xml:space="preserve"> . </w:t>
      </w:r>
      <w:proofErr w:type="gramStart"/>
      <w:r>
        <w:t>Mendiknas.</w:t>
      </w:r>
      <w:proofErr w:type="gramEnd"/>
      <w:r>
        <w:t xml:space="preserve">  </w:t>
      </w:r>
      <w:r>
        <w:rPr>
          <w:i/>
          <w:iCs/>
        </w:rPr>
        <w:t xml:space="preserve">Undang-undang Guru </w:t>
      </w:r>
      <w:proofErr w:type="gramStart"/>
      <w:r>
        <w:rPr>
          <w:i/>
          <w:iCs/>
        </w:rPr>
        <w:t>dan</w:t>
      </w:r>
      <w:proofErr w:type="gramEnd"/>
      <w:r>
        <w:rPr>
          <w:i/>
          <w:iCs/>
        </w:rPr>
        <w:t xml:space="preserve"> Dosen. </w:t>
      </w:r>
      <w:r>
        <w:t xml:space="preserve"> </w:t>
      </w:r>
      <w:r>
        <w:rPr>
          <w:i/>
          <w:iCs/>
        </w:rPr>
        <w:t xml:space="preserve">2012. </w:t>
      </w:r>
      <w:r>
        <w:t>Yogyakarta: Pustaka Pelajar. P.94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65D7"/>
    <w:multiLevelType w:val="multilevel"/>
    <w:tmpl w:val="E952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866C5"/>
    <w:multiLevelType w:val="hybridMultilevel"/>
    <w:tmpl w:val="99E686E8"/>
    <w:lvl w:ilvl="0" w:tplc="AE2E874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0F41441"/>
    <w:multiLevelType w:val="hybridMultilevel"/>
    <w:tmpl w:val="6C2C724E"/>
    <w:lvl w:ilvl="0" w:tplc="F9A4BB0C">
      <w:start w:val="1"/>
      <w:numFmt w:val="lowerLetter"/>
      <w:lvlText w:val="%1."/>
      <w:lvlJc w:val="left"/>
      <w:pPr>
        <w:ind w:left="85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>
    <w:nsid w:val="18A06959"/>
    <w:multiLevelType w:val="multilevel"/>
    <w:tmpl w:val="7270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662A98"/>
    <w:multiLevelType w:val="hybridMultilevel"/>
    <w:tmpl w:val="5A84F268"/>
    <w:lvl w:ilvl="0" w:tplc="FE1038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C82568B"/>
    <w:multiLevelType w:val="multilevel"/>
    <w:tmpl w:val="98DCD9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A74CD6"/>
    <w:multiLevelType w:val="hybridMultilevel"/>
    <w:tmpl w:val="99E686E8"/>
    <w:lvl w:ilvl="0" w:tplc="AE2E874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2616446A"/>
    <w:multiLevelType w:val="hybridMultilevel"/>
    <w:tmpl w:val="CB901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D199C"/>
    <w:multiLevelType w:val="hybridMultilevel"/>
    <w:tmpl w:val="F8E612D8"/>
    <w:lvl w:ilvl="0" w:tplc="4754D9C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8689D"/>
    <w:multiLevelType w:val="hybridMultilevel"/>
    <w:tmpl w:val="0ADAB1A8"/>
    <w:lvl w:ilvl="0" w:tplc="BD0C155E">
      <w:start w:val="1"/>
      <w:numFmt w:val="lowerLetter"/>
      <w:lvlText w:val="%1."/>
      <w:lvlJc w:val="left"/>
      <w:pPr>
        <w:ind w:left="777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357511F9"/>
    <w:multiLevelType w:val="multilevel"/>
    <w:tmpl w:val="662040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679099C"/>
    <w:multiLevelType w:val="hybridMultilevel"/>
    <w:tmpl w:val="03C4EF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C0239"/>
    <w:multiLevelType w:val="hybridMultilevel"/>
    <w:tmpl w:val="1AE8A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80406"/>
    <w:multiLevelType w:val="hybridMultilevel"/>
    <w:tmpl w:val="D54076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45898"/>
    <w:multiLevelType w:val="hybridMultilevel"/>
    <w:tmpl w:val="1AF218EA"/>
    <w:lvl w:ilvl="0" w:tplc="AA1C6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494947"/>
    <w:multiLevelType w:val="hybridMultilevel"/>
    <w:tmpl w:val="47D402C4"/>
    <w:lvl w:ilvl="0" w:tplc="3EF83F64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12C645F"/>
    <w:multiLevelType w:val="hybridMultilevel"/>
    <w:tmpl w:val="BC2ECF5C"/>
    <w:lvl w:ilvl="0" w:tplc="008EC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AD439C"/>
    <w:multiLevelType w:val="multilevel"/>
    <w:tmpl w:val="340278B6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8">
    <w:nsid w:val="472512FF"/>
    <w:multiLevelType w:val="multilevel"/>
    <w:tmpl w:val="D334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2D22BF"/>
    <w:multiLevelType w:val="hybridMultilevel"/>
    <w:tmpl w:val="02BA1B28"/>
    <w:lvl w:ilvl="0" w:tplc="19B232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06A40E3"/>
    <w:multiLevelType w:val="hybridMultilevel"/>
    <w:tmpl w:val="3C169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E6033"/>
    <w:multiLevelType w:val="multilevel"/>
    <w:tmpl w:val="7B8E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7601BD"/>
    <w:multiLevelType w:val="hybridMultilevel"/>
    <w:tmpl w:val="B88C7920"/>
    <w:lvl w:ilvl="0" w:tplc="60981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C817DE"/>
    <w:multiLevelType w:val="hybridMultilevel"/>
    <w:tmpl w:val="08420752"/>
    <w:lvl w:ilvl="0" w:tplc="1550FB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A4C51BC"/>
    <w:multiLevelType w:val="hybridMultilevel"/>
    <w:tmpl w:val="F71C84B8"/>
    <w:lvl w:ilvl="0" w:tplc="4C0610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640D81"/>
    <w:multiLevelType w:val="hybridMultilevel"/>
    <w:tmpl w:val="A374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73CEE"/>
    <w:multiLevelType w:val="hybridMultilevel"/>
    <w:tmpl w:val="7DEADB14"/>
    <w:lvl w:ilvl="0" w:tplc="F4DA0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882968"/>
    <w:multiLevelType w:val="hybridMultilevel"/>
    <w:tmpl w:val="3AD2FF7E"/>
    <w:lvl w:ilvl="0" w:tplc="BCCC5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E5597F"/>
    <w:multiLevelType w:val="hybridMultilevel"/>
    <w:tmpl w:val="75BAC182"/>
    <w:lvl w:ilvl="0" w:tplc="0D5CBEFC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656235C"/>
    <w:multiLevelType w:val="hybridMultilevel"/>
    <w:tmpl w:val="6EAA05C2"/>
    <w:lvl w:ilvl="0" w:tplc="677694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42264"/>
    <w:multiLevelType w:val="hybridMultilevel"/>
    <w:tmpl w:val="9A0C67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AE39DE"/>
    <w:multiLevelType w:val="multilevel"/>
    <w:tmpl w:val="7A3C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24"/>
  </w:num>
  <w:num w:numId="5">
    <w:abstractNumId w:val="23"/>
  </w:num>
  <w:num w:numId="6">
    <w:abstractNumId w:val="26"/>
  </w:num>
  <w:num w:numId="7">
    <w:abstractNumId w:val="22"/>
  </w:num>
  <w:num w:numId="8">
    <w:abstractNumId w:val="25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8"/>
  </w:num>
  <w:num w:numId="14">
    <w:abstractNumId w:val="30"/>
  </w:num>
  <w:num w:numId="15">
    <w:abstractNumId w:val="4"/>
  </w:num>
  <w:num w:numId="16">
    <w:abstractNumId w:val="15"/>
  </w:num>
  <w:num w:numId="17">
    <w:abstractNumId w:val="9"/>
  </w:num>
  <w:num w:numId="18">
    <w:abstractNumId w:val="28"/>
  </w:num>
  <w:num w:numId="19">
    <w:abstractNumId w:val="12"/>
  </w:num>
  <w:num w:numId="20">
    <w:abstractNumId w:val="19"/>
  </w:num>
  <w:num w:numId="21">
    <w:abstractNumId w:val="1"/>
  </w:num>
  <w:num w:numId="22">
    <w:abstractNumId w:val="27"/>
  </w:num>
  <w:num w:numId="23">
    <w:abstractNumId w:val="31"/>
  </w:num>
  <w:num w:numId="24">
    <w:abstractNumId w:val="0"/>
  </w:num>
  <w:num w:numId="25">
    <w:abstractNumId w:val="21"/>
  </w:num>
  <w:num w:numId="26">
    <w:abstractNumId w:val="3"/>
  </w:num>
  <w:num w:numId="27">
    <w:abstractNumId w:val="18"/>
  </w:num>
  <w:num w:numId="28">
    <w:abstractNumId w:val="5"/>
  </w:num>
  <w:num w:numId="29">
    <w:abstractNumId w:val="10"/>
  </w:num>
  <w:num w:numId="30">
    <w:abstractNumId w:val="17"/>
  </w:num>
  <w:num w:numId="31">
    <w:abstractNumId w:val="6"/>
  </w:num>
  <w:num w:numId="32">
    <w:abstractNumId w:val="2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5FF"/>
    <w:rsid w:val="00000CEE"/>
    <w:rsid w:val="00002AEA"/>
    <w:rsid w:val="000053C1"/>
    <w:rsid w:val="000057F8"/>
    <w:rsid w:val="00007630"/>
    <w:rsid w:val="00011422"/>
    <w:rsid w:val="00012D5A"/>
    <w:rsid w:val="00013BE4"/>
    <w:rsid w:val="00015D3C"/>
    <w:rsid w:val="00020F45"/>
    <w:rsid w:val="00021B7D"/>
    <w:rsid w:val="00022C07"/>
    <w:rsid w:val="0002480C"/>
    <w:rsid w:val="000333B8"/>
    <w:rsid w:val="00033C43"/>
    <w:rsid w:val="00034D79"/>
    <w:rsid w:val="00035540"/>
    <w:rsid w:val="0003657B"/>
    <w:rsid w:val="00036719"/>
    <w:rsid w:val="000368D2"/>
    <w:rsid w:val="00037F22"/>
    <w:rsid w:val="000403E4"/>
    <w:rsid w:val="000426E8"/>
    <w:rsid w:val="0004276F"/>
    <w:rsid w:val="00042921"/>
    <w:rsid w:val="0004384D"/>
    <w:rsid w:val="00045050"/>
    <w:rsid w:val="0004668E"/>
    <w:rsid w:val="00046A31"/>
    <w:rsid w:val="00050532"/>
    <w:rsid w:val="00052AAD"/>
    <w:rsid w:val="00054393"/>
    <w:rsid w:val="00061B2F"/>
    <w:rsid w:val="00061C63"/>
    <w:rsid w:val="00063A78"/>
    <w:rsid w:val="00063C64"/>
    <w:rsid w:val="00073762"/>
    <w:rsid w:val="00073872"/>
    <w:rsid w:val="00075976"/>
    <w:rsid w:val="00075B8E"/>
    <w:rsid w:val="00076D83"/>
    <w:rsid w:val="00080E32"/>
    <w:rsid w:val="00081A65"/>
    <w:rsid w:val="00081B02"/>
    <w:rsid w:val="000838A3"/>
    <w:rsid w:val="000839F1"/>
    <w:rsid w:val="000842D8"/>
    <w:rsid w:val="00084DF5"/>
    <w:rsid w:val="00087480"/>
    <w:rsid w:val="00090782"/>
    <w:rsid w:val="0009122E"/>
    <w:rsid w:val="0009272C"/>
    <w:rsid w:val="00095134"/>
    <w:rsid w:val="000965CA"/>
    <w:rsid w:val="00097CDC"/>
    <w:rsid w:val="000A1FFC"/>
    <w:rsid w:val="000A34BF"/>
    <w:rsid w:val="000A3544"/>
    <w:rsid w:val="000A5267"/>
    <w:rsid w:val="000A5C91"/>
    <w:rsid w:val="000B0F1F"/>
    <w:rsid w:val="000B1570"/>
    <w:rsid w:val="000B31DB"/>
    <w:rsid w:val="000B36D1"/>
    <w:rsid w:val="000B3D4F"/>
    <w:rsid w:val="000B45D3"/>
    <w:rsid w:val="000B6C9E"/>
    <w:rsid w:val="000C148D"/>
    <w:rsid w:val="000C26EB"/>
    <w:rsid w:val="000C3EFC"/>
    <w:rsid w:val="000C5105"/>
    <w:rsid w:val="000D3401"/>
    <w:rsid w:val="000D4B02"/>
    <w:rsid w:val="000D6361"/>
    <w:rsid w:val="000D640E"/>
    <w:rsid w:val="000E14CD"/>
    <w:rsid w:val="000E206D"/>
    <w:rsid w:val="000E2ADC"/>
    <w:rsid w:val="000E3157"/>
    <w:rsid w:val="000E4BD0"/>
    <w:rsid w:val="000E4C2C"/>
    <w:rsid w:val="000E5545"/>
    <w:rsid w:val="000E7BAE"/>
    <w:rsid w:val="000F1D77"/>
    <w:rsid w:val="000F20D3"/>
    <w:rsid w:val="000F4ACC"/>
    <w:rsid w:val="000F4D06"/>
    <w:rsid w:val="000F775D"/>
    <w:rsid w:val="000F78BD"/>
    <w:rsid w:val="00100A4D"/>
    <w:rsid w:val="00100A62"/>
    <w:rsid w:val="00101D06"/>
    <w:rsid w:val="00102001"/>
    <w:rsid w:val="00105568"/>
    <w:rsid w:val="00105D92"/>
    <w:rsid w:val="00106023"/>
    <w:rsid w:val="00106D76"/>
    <w:rsid w:val="001108A4"/>
    <w:rsid w:val="00111577"/>
    <w:rsid w:val="00113C36"/>
    <w:rsid w:val="0011494D"/>
    <w:rsid w:val="0011507B"/>
    <w:rsid w:val="001165E9"/>
    <w:rsid w:val="0011671C"/>
    <w:rsid w:val="001206A4"/>
    <w:rsid w:val="00120DCA"/>
    <w:rsid w:val="00120FAD"/>
    <w:rsid w:val="00121ADE"/>
    <w:rsid w:val="00121FA3"/>
    <w:rsid w:val="00122985"/>
    <w:rsid w:val="00123E14"/>
    <w:rsid w:val="00125441"/>
    <w:rsid w:val="001256FB"/>
    <w:rsid w:val="00125889"/>
    <w:rsid w:val="00125CDB"/>
    <w:rsid w:val="00132372"/>
    <w:rsid w:val="001378C5"/>
    <w:rsid w:val="00137CF0"/>
    <w:rsid w:val="001403E2"/>
    <w:rsid w:val="00142866"/>
    <w:rsid w:val="00144D29"/>
    <w:rsid w:val="0014663B"/>
    <w:rsid w:val="0014788E"/>
    <w:rsid w:val="0015213C"/>
    <w:rsid w:val="00154911"/>
    <w:rsid w:val="001556DC"/>
    <w:rsid w:val="00155B5E"/>
    <w:rsid w:val="001621A0"/>
    <w:rsid w:val="001638BF"/>
    <w:rsid w:val="00166FC7"/>
    <w:rsid w:val="00167B27"/>
    <w:rsid w:val="00173763"/>
    <w:rsid w:val="0017481A"/>
    <w:rsid w:val="00175238"/>
    <w:rsid w:val="00176E02"/>
    <w:rsid w:val="00192AC2"/>
    <w:rsid w:val="00194064"/>
    <w:rsid w:val="00195724"/>
    <w:rsid w:val="001A34C5"/>
    <w:rsid w:val="001A4079"/>
    <w:rsid w:val="001A4DD8"/>
    <w:rsid w:val="001A6CE2"/>
    <w:rsid w:val="001A6D9F"/>
    <w:rsid w:val="001B0C45"/>
    <w:rsid w:val="001B1455"/>
    <w:rsid w:val="001B3CD6"/>
    <w:rsid w:val="001B4F24"/>
    <w:rsid w:val="001B5C3A"/>
    <w:rsid w:val="001B665C"/>
    <w:rsid w:val="001B7276"/>
    <w:rsid w:val="001B75B0"/>
    <w:rsid w:val="001B7990"/>
    <w:rsid w:val="001C1941"/>
    <w:rsid w:val="001C225F"/>
    <w:rsid w:val="001C39E0"/>
    <w:rsid w:val="001D1063"/>
    <w:rsid w:val="001D1CC7"/>
    <w:rsid w:val="001D3066"/>
    <w:rsid w:val="001D39AE"/>
    <w:rsid w:val="001D56B6"/>
    <w:rsid w:val="001D72BF"/>
    <w:rsid w:val="001E3085"/>
    <w:rsid w:val="001E4E8E"/>
    <w:rsid w:val="001E536E"/>
    <w:rsid w:val="001E642F"/>
    <w:rsid w:val="001E701C"/>
    <w:rsid w:val="001E7C32"/>
    <w:rsid w:val="001F11FF"/>
    <w:rsid w:val="001F52A7"/>
    <w:rsid w:val="001F7966"/>
    <w:rsid w:val="00202118"/>
    <w:rsid w:val="002036A8"/>
    <w:rsid w:val="00205EC4"/>
    <w:rsid w:val="00207834"/>
    <w:rsid w:val="0021067E"/>
    <w:rsid w:val="002119DA"/>
    <w:rsid w:val="0021311E"/>
    <w:rsid w:val="00217136"/>
    <w:rsid w:val="00227399"/>
    <w:rsid w:val="002316A2"/>
    <w:rsid w:val="002323D2"/>
    <w:rsid w:val="002327DA"/>
    <w:rsid w:val="0023433B"/>
    <w:rsid w:val="00242E4C"/>
    <w:rsid w:val="00244D73"/>
    <w:rsid w:val="002457E4"/>
    <w:rsid w:val="002461C3"/>
    <w:rsid w:val="00246C7C"/>
    <w:rsid w:val="0024762C"/>
    <w:rsid w:val="00247EE2"/>
    <w:rsid w:val="00251007"/>
    <w:rsid w:val="00256D38"/>
    <w:rsid w:val="002576E4"/>
    <w:rsid w:val="00260DE6"/>
    <w:rsid w:val="00261A14"/>
    <w:rsid w:val="00263353"/>
    <w:rsid w:val="002639B6"/>
    <w:rsid w:val="002642A3"/>
    <w:rsid w:val="00264FF6"/>
    <w:rsid w:val="00267A03"/>
    <w:rsid w:val="00267D70"/>
    <w:rsid w:val="00273065"/>
    <w:rsid w:val="002755B4"/>
    <w:rsid w:val="00276592"/>
    <w:rsid w:val="00276CDA"/>
    <w:rsid w:val="00276DFF"/>
    <w:rsid w:val="00277013"/>
    <w:rsid w:val="002770A2"/>
    <w:rsid w:val="002770C9"/>
    <w:rsid w:val="0027732C"/>
    <w:rsid w:val="00277B16"/>
    <w:rsid w:val="00280B61"/>
    <w:rsid w:val="00281166"/>
    <w:rsid w:val="00281683"/>
    <w:rsid w:val="00281D53"/>
    <w:rsid w:val="00285887"/>
    <w:rsid w:val="00286D0A"/>
    <w:rsid w:val="0028787D"/>
    <w:rsid w:val="00292D0A"/>
    <w:rsid w:val="002947EB"/>
    <w:rsid w:val="002960EB"/>
    <w:rsid w:val="002A0799"/>
    <w:rsid w:val="002A238F"/>
    <w:rsid w:val="002A32E7"/>
    <w:rsid w:val="002B0BBB"/>
    <w:rsid w:val="002B1319"/>
    <w:rsid w:val="002B1FA5"/>
    <w:rsid w:val="002B47E9"/>
    <w:rsid w:val="002B575B"/>
    <w:rsid w:val="002B6B08"/>
    <w:rsid w:val="002C08A2"/>
    <w:rsid w:val="002C329A"/>
    <w:rsid w:val="002C736C"/>
    <w:rsid w:val="002D0134"/>
    <w:rsid w:val="002D5D5E"/>
    <w:rsid w:val="002E0675"/>
    <w:rsid w:val="002E0A34"/>
    <w:rsid w:val="002E135B"/>
    <w:rsid w:val="002E35F0"/>
    <w:rsid w:val="002E3F51"/>
    <w:rsid w:val="002E4088"/>
    <w:rsid w:val="002E5680"/>
    <w:rsid w:val="002F24F6"/>
    <w:rsid w:val="002F2B21"/>
    <w:rsid w:val="002F3166"/>
    <w:rsid w:val="002F5C8D"/>
    <w:rsid w:val="002F783D"/>
    <w:rsid w:val="002F7F5C"/>
    <w:rsid w:val="00300648"/>
    <w:rsid w:val="003010D0"/>
    <w:rsid w:val="00301C8F"/>
    <w:rsid w:val="0030419A"/>
    <w:rsid w:val="00307E71"/>
    <w:rsid w:val="00310B45"/>
    <w:rsid w:val="00310FF4"/>
    <w:rsid w:val="00311B22"/>
    <w:rsid w:val="0031343F"/>
    <w:rsid w:val="00314E9C"/>
    <w:rsid w:val="003214D2"/>
    <w:rsid w:val="003226BA"/>
    <w:rsid w:val="00322825"/>
    <w:rsid w:val="00322AC6"/>
    <w:rsid w:val="00322E43"/>
    <w:rsid w:val="0032660E"/>
    <w:rsid w:val="0032672F"/>
    <w:rsid w:val="003269D0"/>
    <w:rsid w:val="00326CD7"/>
    <w:rsid w:val="00331D5D"/>
    <w:rsid w:val="00331F00"/>
    <w:rsid w:val="00334CD0"/>
    <w:rsid w:val="00334FA9"/>
    <w:rsid w:val="00335236"/>
    <w:rsid w:val="00335DC0"/>
    <w:rsid w:val="00340312"/>
    <w:rsid w:val="003436F3"/>
    <w:rsid w:val="00343A8E"/>
    <w:rsid w:val="00345884"/>
    <w:rsid w:val="00345CE6"/>
    <w:rsid w:val="00346F9A"/>
    <w:rsid w:val="00350188"/>
    <w:rsid w:val="003504AF"/>
    <w:rsid w:val="00351ADA"/>
    <w:rsid w:val="00353B30"/>
    <w:rsid w:val="0035519A"/>
    <w:rsid w:val="0036038D"/>
    <w:rsid w:val="0036751B"/>
    <w:rsid w:val="00367DC8"/>
    <w:rsid w:val="00373BC1"/>
    <w:rsid w:val="00376590"/>
    <w:rsid w:val="0038017B"/>
    <w:rsid w:val="00381C1C"/>
    <w:rsid w:val="003836BD"/>
    <w:rsid w:val="00387E47"/>
    <w:rsid w:val="00387EE3"/>
    <w:rsid w:val="0039048F"/>
    <w:rsid w:val="003916E6"/>
    <w:rsid w:val="003941B3"/>
    <w:rsid w:val="00394A62"/>
    <w:rsid w:val="0039623C"/>
    <w:rsid w:val="003964B9"/>
    <w:rsid w:val="003A1202"/>
    <w:rsid w:val="003A14CF"/>
    <w:rsid w:val="003A39A8"/>
    <w:rsid w:val="003A41BE"/>
    <w:rsid w:val="003A5DFB"/>
    <w:rsid w:val="003A7E9E"/>
    <w:rsid w:val="003B1482"/>
    <w:rsid w:val="003B1CA2"/>
    <w:rsid w:val="003B407E"/>
    <w:rsid w:val="003B4803"/>
    <w:rsid w:val="003B4D7E"/>
    <w:rsid w:val="003C3AD3"/>
    <w:rsid w:val="003C4D69"/>
    <w:rsid w:val="003C5A09"/>
    <w:rsid w:val="003D0A58"/>
    <w:rsid w:val="003D1900"/>
    <w:rsid w:val="003D3203"/>
    <w:rsid w:val="003D42D3"/>
    <w:rsid w:val="003D4B3A"/>
    <w:rsid w:val="003D53FA"/>
    <w:rsid w:val="003E248A"/>
    <w:rsid w:val="003E2906"/>
    <w:rsid w:val="003E3AF9"/>
    <w:rsid w:val="003E530B"/>
    <w:rsid w:val="003E5688"/>
    <w:rsid w:val="003E5A10"/>
    <w:rsid w:val="003E757E"/>
    <w:rsid w:val="003E7701"/>
    <w:rsid w:val="003F1A3A"/>
    <w:rsid w:val="003F2040"/>
    <w:rsid w:val="003F6E9E"/>
    <w:rsid w:val="00404543"/>
    <w:rsid w:val="00404688"/>
    <w:rsid w:val="004046F1"/>
    <w:rsid w:val="004048D4"/>
    <w:rsid w:val="004049AB"/>
    <w:rsid w:val="00407ADD"/>
    <w:rsid w:val="004114B0"/>
    <w:rsid w:val="004156B3"/>
    <w:rsid w:val="004172DC"/>
    <w:rsid w:val="004173C1"/>
    <w:rsid w:val="00421DDA"/>
    <w:rsid w:val="00422423"/>
    <w:rsid w:val="00423345"/>
    <w:rsid w:val="00423EF7"/>
    <w:rsid w:val="00425D93"/>
    <w:rsid w:val="0042678E"/>
    <w:rsid w:val="00427EFA"/>
    <w:rsid w:val="00430438"/>
    <w:rsid w:val="00431C68"/>
    <w:rsid w:val="00433854"/>
    <w:rsid w:val="00434D1C"/>
    <w:rsid w:val="00435507"/>
    <w:rsid w:val="0044203A"/>
    <w:rsid w:val="00444301"/>
    <w:rsid w:val="004443FA"/>
    <w:rsid w:val="00446F56"/>
    <w:rsid w:val="004535AF"/>
    <w:rsid w:val="00453F4A"/>
    <w:rsid w:val="0045640C"/>
    <w:rsid w:val="004614A2"/>
    <w:rsid w:val="00462443"/>
    <w:rsid w:val="00462E67"/>
    <w:rsid w:val="00463904"/>
    <w:rsid w:val="0046645E"/>
    <w:rsid w:val="00466CBD"/>
    <w:rsid w:val="00467201"/>
    <w:rsid w:val="00467810"/>
    <w:rsid w:val="00467816"/>
    <w:rsid w:val="00467C1F"/>
    <w:rsid w:val="0047150D"/>
    <w:rsid w:val="00474611"/>
    <w:rsid w:val="004815FE"/>
    <w:rsid w:val="00481A30"/>
    <w:rsid w:val="00481F00"/>
    <w:rsid w:val="00484BE1"/>
    <w:rsid w:val="004856F6"/>
    <w:rsid w:val="00486D06"/>
    <w:rsid w:val="00487CE1"/>
    <w:rsid w:val="00487E8B"/>
    <w:rsid w:val="00493530"/>
    <w:rsid w:val="00494C94"/>
    <w:rsid w:val="00495C0C"/>
    <w:rsid w:val="00496ACD"/>
    <w:rsid w:val="004A369C"/>
    <w:rsid w:val="004A4C54"/>
    <w:rsid w:val="004A5DCA"/>
    <w:rsid w:val="004A6B9B"/>
    <w:rsid w:val="004A74A3"/>
    <w:rsid w:val="004A7927"/>
    <w:rsid w:val="004A7A58"/>
    <w:rsid w:val="004B0E48"/>
    <w:rsid w:val="004B2361"/>
    <w:rsid w:val="004B4C4E"/>
    <w:rsid w:val="004B6330"/>
    <w:rsid w:val="004B7E54"/>
    <w:rsid w:val="004C09F5"/>
    <w:rsid w:val="004C401D"/>
    <w:rsid w:val="004C4FFD"/>
    <w:rsid w:val="004C6679"/>
    <w:rsid w:val="004C7F9C"/>
    <w:rsid w:val="004D20CB"/>
    <w:rsid w:val="004D2894"/>
    <w:rsid w:val="004D5D7C"/>
    <w:rsid w:val="004D767F"/>
    <w:rsid w:val="004E002B"/>
    <w:rsid w:val="004E10DE"/>
    <w:rsid w:val="004E2186"/>
    <w:rsid w:val="004E2677"/>
    <w:rsid w:val="004E334B"/>
    <w:rsid w:val="004E3358"/>
    <w:rsid w:val="004E3CDC"/>
    <w:rsid w:val="004E5031"/>
    <w:rsid w:val="004E5272"/>
    <w:rsid w:val="004E5680"/>
    <w:rsid w:val="004F0112"/>
    <w:rsid w:val="004F4F60"/>
    <w:rsid w:val="004F5DCD"/>
    <w:rsid w:val="00500646"/>
    <w:rsid w:val="0050177A"/>
    <w:rsid w:val="00501E7D"/>
    <w:rsid w:val="005068CA"/>
    <w:rsid w:val="005136B0"/>
    <w:rsid w:val="005170E9"/>
    <w:rsid w:val="00520BB2"/>
    <w:rsid w:val="005215BE"/>
    <w:rsid w:val="00526093"/>
    <w:rsid w:val="0053080B"/>
    <w:rsid w:val="0053152E"/>
    <w:rsid w:val="005316D7"/>
    <w:rsid w:val="00532294"/>
    <w:rsid w:val="00532F9A"/>
    <w:rsid w:val="00533050"/>
    <w:rsid w:val="00533BF4"/>
    <w:rsid w:val="00534DF5"/>
    <w:rsid w:val="0053513C"/>
    <w:rsid w:val="00535446"/>
    <w:rsid w:val="00536B08"/>
    <w:rsid w:val="00537597"/>
    <w:rsid w:val="00537906"/>
    <w:rsid w:val="005428DE"/>
    <w:rsid w:val="00542AFC"/>
    <w:rsid w:val="00547536"/>
    <w:rsid w:val="005501D0"/>
    <w:rsid w:val="00550B1A"/>
    <w:rsid w:val="005510E7"/>
    <w:rsid w:val="0055191F"/>
    <w:rsid w:val="005535AF"/>
    <w:rsid w:val="005542E7"/>
    <w:rsid w:val="0055561A"/>
    <w:rsid w:val="0055787B"/>
    <w:rsid w:val="0056439F"/>
    <w:rsid w:val="00564453"/>
    <w:rsid w:val="00564833"/>
    <w:rsid w:val="00564C70"/>
    <w:rsid w:val="00565079"/>
    <w:rsid w:val="0056520B"/>
    <w:rsid w:val="00567138"/>
    <w:rsid w:val="00571267"/>
    <w:rsid w:val="005729AB"/>
    <w:rsid w:val="00573B1F"/>
    <w:rsid w:val="00581038"/>
    <w:rsid w:val="005836FA"/>
    <w:rsid w:val="005851A8"/>
    <w:rsid w:val="00586792"/>
    <w:rsid w:val="00593023"/>
    <w:rsid w:val="00594BC5"/>
    <w:rsid w:val="005950E1"/>
    <w:rsid w:val="005957CE"/>
    <w:rsid w:val="0059601C"/>
    <w:rsid w:val="005962F5"/>
    <w:rsid w:val="005A09F9"/>
    <w:rsid w:val="005A28B8"/>
    <w:rsid w:val="005A333C"/>
    <w:rsid w:val="005B50AD"/>
    <w:rsid w:val="005B573A"/>
    <w:rsid w:val="005C0114"/>
    <w:rsid w:val="005C0515"/>
    <w:rsid w:val="005C19F6"/>
    <w:rsid w:val="005C2547"/>
    <w:rsid w:val="005C4F31"/>
    <w:rsid w:val="005C60C9"/>
    <w:rsid w:val="005C6A82"/>
    <w:rsid w:val="005C7C72"/>
    <w:rsid w:val="005D513B"/>
    <w:rsid w:val="005D62EE"/>
    <w:rsid w:val="005E0192"/>
    <w:rsid w:val="005E4892"/>
    <w:rsid w:val="005E666F"/>
    <w:rsid w:val="005E7382"/>
    <w:rsid w:val="005E7D3E"/>
    <w:rsid w:val="005F154C"/>
    <w:rsid w:val="005F1F23"/>
    <w:rsid w:val="005F1FC9"/>
    <w:rsid w:val="005F4846"/>
    <w:rsid w:val="005F4E84"/>
    <w:rsid w:val="005F5970"/>
    <w:rsid w:val="00601570"/>
    <w:rsid w:val="0060225B"/>
    <w:rsid w:val="00605BAE"/>
    <w:rsid w:val="00605F18"/>
    <w:rsid w:val="006102B1"/>
    <w:rsid w:val="0061087E"/>
    <w:rsid w:val="00610A2C"/>
    <w:rsid w:val="006119E7"/>
    <w:rsid w:val="006138C0"/>
    <w:rsid w:val="00614B74"/>
    <w:rsid w:val="00616A1F"/>
    <w:rsid w:val="00620D5A"/>
    <w:rsid w:val="00622B0F"/>
    <w:rsid w:val="00624C6E"/>
    <w:rsid w:val="00624F61"/>
    <w:rsid w:val="00626E2C"/>
    <w:rsid w:val="006271B4"/>
    <w:rsid w:val="00633C9F"/>
    <w:rsid w:val="0063690D"/>
    <w:rsid w:val="00637183"/>
    <w:rsid w:val="00637347"/>
    <w:rsid w:val="00637E19"/>
    <w:rsid w:val="006419C4"/>
    <w:rsid w:val="00641A68"/>
    <w:rsid w:val="006437C1"/>
    <w:rsid w:val="0064472C"/>
    <w:rsid w:val="00645F8F"/>
    <w:rsid w:val="00646478"/>
    <w:rsid w:val="0065307E"/>
    <w:rsid w:val="006565CE"/>
    <w:rsid w:val="00663E25"/>
    <w:rsid w:val="006662C0"/>
    <w:rsid w:val="00667B96"/>
    <w:rsid w:val="006732F6"/>
    <w:rsid w:val="00681090"/>
    <w:rsid w:val="00683B77"/>
    <w:rsid w:val="00683F43"/>
    <w:rsid w:val="0068720F"/>
    <w:rsid w:val="00690237"/>
    <w:rsid w:val="006913E8"/>
    <w:rsid w:val="00692755"/>
    <w:rsid w:val="00692ADE"/>
    <w:rsid w:val="00692CB6"/>
    <w:rsid w:val="00694C06"/>
    <w:rsid w:val="00695571"/>
    <w:rsid w:val="00695F57"/>
    <w:rsid w:val="006A5611"/>
    <w:rsid w:val="006A6962"/>
    <w:rsid w:val="006B23CA"/>
    <w:rsid w:val="006B3797"/>
    <w:rsid w:val="006C00F1"/>
    <w:rsid w:val="006C0636"/>
    <w:rsid w:val="006C0B49"/>
    <w:rsid w:val="006C340B"/>
    <w:rsid w:val="006C3EE3"/>
    <w:rsid w:val="006D3F3F"/>
    <w:rsid w:val="006D684D"/>
    <w:rsid w:val="006E100E"/>
    <w:rsid w:val="006E14F7"/>
    <w:rsid w:val="006E24D8"/>
    <w:rsid w:val="006E28C7"/>
    <w:rsid w:val="006E389C"/>
    <w:rsid w:val="006E483B"/>
    <w:rsid w:val="006E6B0C"/>
    <w:rsid w:val="006E7671"/>
    <w:rsid w:val="006F5C51"/>
    <w:rsid w:val="006F6B62"/>
    <w:rsid w:val="006F6CD2"/>
    <w:rsid w:val="007011E8"/>
    <w:rsid w:val="00701AAC"/>
    <w:rsid w:val="00701E27"/>
    <w:rsid w:val="0070346E"/>
    <w:rsid w:val="00703F16"/>
    <w:rsid w:val="00704DDF"/>
    <w:rsid w:val="00706A0B"/>
    <w:rsid w:val="00706BD6"/>
    <w:rsid w:val="00707053"/>
    <w:rsid w:val="007078BD"/>
    <w:rsid w:val="00707993"/>
    <w:rsid w:val="007112A4"/>
    <w:rsid w:val="00712556"/>
    <w:rsid w:val="00712B30"/>
    <w:rsid w:val="00713E6B"/>
    <w:rsid w:val="00715872"/>
    <w:rsid w:val="00715DDC"/>
    <w:rsid w:val="007203AD"/>
    <w:rsid w:val="00722BE1"/>
    <w:rsid w:val="0072309D"/>
    <w:rsid w:val="00726B32"/>
    <w:rsid w:val="00727B83"/>
    <w:rsid w:val="0073314C"/>
    <w:rsid w:val="00735666"/>
    <w:rsid w:val="00735E8D"/>
    <w:rsid w:val="007365C1"/>
    <w:rsid w:val="007404F1"/>
    <w:rsid w:val="0074277F"/>
    <w:rsid w:val="0074356F"/>
    <w:rsid w:val="00743A9F"/>
    <w:rsid w:val="0074566B"/>
    <w:rsid w:val="0075186A"/>
    <w:rsid w:val="00755072"/>
    <w:rsid w:val="007564CE"/>
    <w:rsid w:val="00757775"/>
    <w:rsid w:val="007620A4"/>
    <w:rsid w:val="00764AFE"/>
    <w:rsid w:val="00767FAC"/>
    <w:rsid w:val="007728A1"/>
    <w:rsid w:val="00773FBA"/>
    <w:rsid w:val="007745AB"/>
    <w:rsid w:val="0078162F"/>
    <w:rsid w:val="007826D7"/>
    <w:rsid w:val="00785239"/>
    <w:rsid w:val="007865C9"/>
    <w:rsid w:val="00790A5B"/>
    <w:rsid w:val="0079306B"/>
    <w:rsid w:val="00793C0D"/>
    <w:rsid w:val="00796B1E"/>
    <w:rsid w:val="007A0F0A"/>
    <w:rsid w:val="007A25AF"/>
    <w:rsid w:val="007A2807"/>
    <w:rsid w:val="007A2D3C"/>
    <w:rsid w:val="007A2E90"/>
    <w:rsid w:val="007A3919"/>
    <w:rsid w:val="007A4F04"/>
    <w:rsid w:val="007A6596"/>
    <w:rsid w:val="007A66F7"/>
    <w:rsid w:val="007A794A"/>
    <w:rsid w:val="007B15AB"/>
    <w:rsid w:val="007B4D72"/>
    <w:rsid w:val="007B5C90"/>
    <w:rsid w:val="007B70F9"/>
    <w:rsid w:val="007B7A01"/>
    <w:rsid w:val="007C3941"/>
    <w:rsid w:val="007C3ABB"/>
    <w:rsid w:val="007C3FC1"/>
    <w:rsid w:val="007C4D08"/>
    <w:rsid w:val="007C66C7"/>
    <w:rsid w:val="007D0379"/>
    <w:rsid w:val="007D03C5"/>
    <w:rsid w:val="007D1C4B"/>
    <w:rsid w:val="007D29DB"/>
    <w:rsid w:val="007D3803"/>
    <w:rsid w:val="007D4E47"/>
    <w:rsid w:val="007D551C"/>
    <w:rsid w:val="007D688D"/>
    <w:rsid w:val="007E04A4"/>
    <w:rsid w:val="007E1946"/>
    <w:rsid w:val="007E3C45"/>
    <w:rsid w:val="007E3F05"/>
    <w:rsid w:val="007E68ED"/>
    <w:rsid w:val="007E7AEA"/>
    <w:rsid w:val="007F2D20"/>
    <w:rsid w:val="007F3692"/>
    <w:rsid w:val="007F38B3"/>
    <w:rsid w:val="007F576E"/>
    <w:rsid w:val="007F7817"/>
    <w:rsid w:val="00800B3C"/>
    <w:rsid w:val="00800C86"/>
    <w:rsid w:val="00801587"/>
    <w:rsid w:val="00804F1B"/>
    <w:rsid w:val="008072C4"/>
    <w:rsid w:val="00807313"/>
    <w:rsid w:val="00807DBE"/>
    <w:rsid w:val="0081054D"/>
    <w:rsid w:val="00810BB2"/>
    <w:rsid w:val="00811C38"/>
    <w:rsid w:val="008126F9"/>
    <w:rsid w:val="00812819"/>
    <w:rsid w:val="008163B5"/>
    <w:rsid w:val="00820D31"/>
    <w:rsid w:val="00822472"/>
    <w:rsid w:val="00822893"/>
    <w:rsid w:val="00824ECC"/>
    <w:rsid w:val="00824F57"/>
    <w:rsid w:val="008322A9"/>
    <w:rsid w:val="00832510"/>
    <w:rsid w:val="008350D2"/>
    <w:rsid w:val="00837533"/>
    <w:rsid w:val="008416F8"/>
    <w:rsid w:val="00842156"/>
    <w:rsid w:val="00842371"/>
    <w:rsid w:val="00845949"/>
    <w:rsid w:val="00847654"/>
    <w:rsid w:val="0084790A"/>
    <w:rsid w:val="00853F4E"/>
    <w:rsid w:val="00856092"/>
    <w:rsid w:val="00856969"/>
    <w:rsid w:val="008614FC"/>
    <w:rsid w:val="00862919"/>
    <w:rsid w:val="00862E2F"/>
    <w:rsid w:val="008656DF"/>
    <w:rsid w:val="00865CE4"/>
    <w:rsid w:val="00870A69"/>
    <w:rsid w:val="00870B93"/>
    <w:rsid w:val="00871FDE"/>
    <w:rsid w:val="00872C81"/>
    <w:rsid w:val="00873883"/>
    <w:rsid w:val="00874FE1"/>
    <w:rsid w:val="00881C9D"/>
    <w:rsid w:val="00883717"/>
    <w:rsid w:val="00884D03"/>
    <w:rsid w:val="008855FF"/>
    <w:rsid w:val="00891C80"/>
    <w:rsid w:val="008A07B3"/>
    <w:rsid w:val="008A14E2"/>
    <w:rsid w:val="008A155B"/>
    <w:rsid w:val="008A3F9E"/>
    <w:rsid w:val="008A46B5"/>
    <w:rsid w:val="008A4AD2"/>
    <w:rsid w:val="008A4F8B"/>
    <w:rsid w:val="008A545A"/>
    <w:rsid w:val="008A561C"/>
    <w:rsid w:val="008A6A8B"/>
    <w:rsid w:val="008B020B"/>
    <w:rsid w:val="008B18E5"/>
    <w:rsid w:val="008B196F"/>
    <w:rsid w:val="008B4BB2"/>
    <w:rsid w:val="008B57B9"/>
    <w:rsid w:val="008B6125"/>
    <w:rsid w:val="008B67AD"/>
    <w:rsid w:val="008C0572"/>
    <w:rsid w:val="008C2E74"/>
    <w:rsid w:val="008C37D9"/>
    <w:rsid w:val="008C387E"/>
    <w:rsid w:val="008C4CCE"/>
    <w:rsid w:val="008C4F24"/>
    <w:rsid w:val="008C6AA6"/>
    <w:rsid w:val="008C6D07"/>
    <w:rsid w:val="008C7113"/>
    <w:rsid w:val="008D36C3"/>
    <w:rsid w:val="008D38F1"/>
    <w:rsid w:val="008D65C3"/>
    <w:rsid w:val="008D7B3D"/>
    <w:rsid w:val="008E2312"/>
    <w:rsid w:val="008E29F1"/>
    <w:rsid w:val="008E2BF8"/>
    <w:rsid w:val="008E366E"/>
    <w:rsid w:val="008E3AF0"/>
    <w:rsid w:val="008E67AB"/>
    <w:rsid w:val="008E7FC1"/>
    <w:rsid w:val="008F082B"/>
    <w:rsid w:val="008F1CE4"/>
    <w:rsid w:val="008F61B6"/>
    <w:rsid w:val="008F6560"/>
    <w:rsid w:val="00903268"/>
    <w:rsid w:val="00905E23"/>
    <w:rsid w:val="00910CFA"/>
    <w:rsid w:val="00911365"/>
    <w:rsid w:val="00911EF9"/>
    <w:rsid w:val="00914270"/>
    <w:rsid w:val="00917BFF"/>
    <w:rsid w:val="00920F80"/>
    <w:rsid w:val="009214FB"/>
    <w:rsid w:val="00924490"/>
    <w:rsid w:val="009260C1"/>
    <w:rsid w:val="00933C25"/>
    <w:rsid w:val="00933E02"/>
    <w:rsid w:val="00933F05"/>
    <w:rsid w:val="00934B0C"/>
    <w:rsid w:val="00934C19"/>
    <w:rsid w:val="00935950"/>
    <w:rsid w:val="00935D03"/>
    <w:rsid w:val="00936373"/>
    <w:rsid w:val="00943104"/>
    <w:rsid w:val="00943AA2"/>
    <w:rsid w:val="00945611"/>
    <w:rsid w:val="00946FC3"/>
    <w:rsid w:val="00947794"/>
    <w:rsid w:val="009506EB"/>
    <w:rsid w:val="009507B9"/>
    <w:rsid w:val="0095098F"/>
    <w:rsid w:val="009538B5"/>
    <w:rsid w:val="00953EE6"/>
    <w:rsid w:val="00957265"/>
    <w:rsid w:val="00964357"/>
    <w:rsid w:val="00964471"/>
    <w:rsid w:val="00964605"/>
    <w:rsid w:val="00970451"/>
    <w:rsid w:val="00971754"/>
    <w:rsid w:val="00971EC3"/>
    <w:rsid w:val="00971F72"/>
    <w:rsid w:val="00972A7C"/>
    <w:rsid w:val="00972C6A"/>
    <w:rsid w:val="0097446F"/>
    <w:rsid w:val="00974EDE"/>
    <w:rsid w:val="00980369"/>
    <w:rsid w:val="009822E4"/>
    <w:rsid w:val="009866F5"/>
    <w:rsid w:val="009922C5"/>
    <w:rsid w:val="00993E63"/>
    <w:rsid w:val="00995042"/>
    <w:rsid w:val="009973C9"/>
    <w:rsid w:val="00997D89"/>
    <w:rsid w:val="009A4B6B"/>
    <w:rsid w:val="009A4BA0"/>
    <w:rsid w:val="009A52C3"/>
    <w:rsid w:val="009A617E"/>
    <w:rsid w:val="009A63E8"/>
    <w:rsid w:val="009A7EF6"/>
    <w:rsid w:val="009B06B4"/>
    <w:rsid w:val="009B0C2B"/>
    <w:rsid w:val="009B0DB2"/>
    <w:rsid w:val="009B29FE"/>
    <w:rsid w:val="009B48AB"/>
    <w:rsid w:val="009B4C73"/>
    <w:rsid w:val="009B628D"/>
    <w:rsid w:val="009C17BE"/>
    <w:rsid w:val="009C1E25"/>
    <w:rsid w:val="009C2D12"/>
    <w:rsid w:val="009C3B18"/>
    <w:rsid w:val="009C4077"/>
    <w:rsid w:val="009C4FF9"/>
    <w:rsid w:val="009D2389"/>
    <w:rsid w:val="009D2E06"/>
    <w:rsid w:val="009D3D0D"/>
    <w:rsid w:val="009D5818"/>
    <w:rsid w:val="009D5AA9"/>
    <w:rsid w:val="009D614C"/>
    <w:rsid w:val="009D67D5"/>
    <w:rsid w:val="009E10C4"/>
    <w:rsid w:val="009E1EE4"/>
    <w:rsid w:val="009E6FDB"/>
    <w:rsid w:val="009E75D2"/>
    <w:rsid w:val="009E77B7"/>
    <w:rsid w:val="009F0235"/>
    <w:rsid w:val="009F266A"/>
    <w:rsid w:val="009F49FB"/>
    <w:rsid w:val="009F6730"/>
    <w:rsid w:val="009F785E"/>
    <w:rsid w:val="009F7D39"/>
    <w:rsid w:val="00A008C3"/>
    <w:rsid w:val="00A0165E"/>
    <w:rsid w:val="00A03692"/>
    <w:rsid w:val="00A03B06"/>
    <w:rsid w:val="00A07FDB"/>
    <w:rsid w:val="00A1130E"/>
    <w:rsid w:val="00A13C2E"/>
    <w:rsid w:val="00A15492"/>
    <w:rsid w:val="00A15514"/>
    <w:rsid w:val="00A158DF"/>
    <w:rsid w:val="00A15B5B"/>
    <w:rsid w:val="00A15C72"/>
    <w:rsid w:val="00A1677D"/>
    <w:rsid w:val="00A1798C"/>
    <w:rsid w:val="00A20E08"/>
    <w:rsid w:val="00A21F7A"/>
    <w:rsid w:val="00A237B2"/>
    <w:rsid w:val="00A3176C"/>
    <w:rsid w:val="00A3475B"/>
    <w:rsid w:val="00A34CD2"/>
    <w:rsid w:val="00A3689D"/>
    <w:rsid w:val="00A37084"/>
    <w:rsid w:val="00A370BC"/>
    <w:rsid w:val="00A37A7A"/>
    <w:rsid w:val="00A37B2A"/>
    <w:rsid w:val="00A4111B"/>
    <w:rsid w:val="00A413D8"/>
    <w:rsid w:val="00A418BD"/>
    <w:rsid w:val="00A42F86"/>
    <w:rsid w:val="00A43E33"/>
    <w:rsid w:val="00A446FF"/>
    <w:rsid w:val="00A44A87"/>
    <w:rsid w:val="00A45B0E"/>
    <w:rsid w:val="00A45B7C"/>
    <w:rsid w:val="00A4603B"/>
    <w:rsid w:val="00A4749B"/>
    <w:rsid w:val="00A504D3"/>
    <w:rsid w:val="00A507CA"/>
    <w:rsid w:val="00A50826"/>
    <w:rsid w:val="00A51DCE"/>
    <w:rsid w:val="00A525D5"/>
    <w:rsid w:val="00A5445B"/>
    <w:rsid w:val="00A567E5"/>
    <w:rsid w:val="00A5745E"/>
    <w:rsid w:val="00A60271"/>
    <w:rsid w:val="00A60877"/>
    <w:rsid w:val="00A60D80"/>
    <w:rsid w:val="00A61ED9"/>
    <w:rsid w:val="00A6455E"/>
    <w:rsid w:val="00A66B46"/>
    <w:rsid w:val="00A67640"/>
    <w:rsid w:val="00A73A29"/>
    <w:rsid w:val="00A75824"/>
    <w:rsid w:val="00A8031A"/>
    <w:rsid w:val="00A80937"/>
    <w:rsid w:val="00A836D0"/>
    <w:rsid w:val="00A842E3"/>
    <w:rsid w:val="00A85872"/>
    <w:rsid w:val="00A86A97"/>
    <w:rsid w:val="00A907FB"/>
    <w:rsid w:val="00A90F5F"/>
    <w:rsid w:val="00A92F6B"/>
    <w:rsid w:val="00A9320D"/>
    <w:rsid w:val="00A93B0A"/>
    <w:rsid w:val="00A93DC3"/>
    <w:rsid w:val="00A95E13"/>
    <w:rsid w:val="00A9647D"/>
    <w:rsid w:val="00A97E96"/>
    <w:rsid w:val="00AA0107"/>
    <w:rsid w:val="00AA0766"/>
    <w:rsid w:val="00AA3ECA"/>
    <w:rsid w:val="00AB00AC"/>
    <w:rsid w:val="00AB2E8F"/>
    <w:rsid w:val="00AB672C"/>
    <w:rsid w:val="00AB7D91"/>
    <w:rsid w:val="00AB7EC4"/>
    <w:rsid w:val="00AC136D"/>
    <w:rsid w:val="00AC3DD2"/>
    <w:rsid w:val="00AC5D14"/>
    <w:rsid w:val="00AD1C72"/>
    <w:rsid w:val="00AD2D59"/>
    <w:rsid w:val="00AD41B5"/>
    <w:rsid w:val="00AD43DB"/>
    <w:rsid w:val="00AD4A9E"/>
    <w:rsid w:val="00AD5C4D"/>
    <w:rsid w:val="00AD6BD8"/>
    <w:rsid w:val="00AE02B3"/>
    <w:rsid w:val="00AE074D"/>
    <w:rsid w:val="00AE1975"/>
    <w:rsid w:val="00AE1DF4"/>
    <w:rsid w:val="00AE5D41"/>
    <w:rsid w:val="00AF10CA"/>
    <w:rsid w:val="00AF2CF0"/>
    <w:rsid w:val="00AF2D0E"/>
    <w:rsid w:val="00AF6001"/>
    <w:rsid w:val="00B013C4"/>
    <w:rsid w:val="00B0274A"/>
    <w:rsid w:val="00B03522"/>
    <w:rsid w:val="00B038CD"/>
    <w:rsid w:val="00B041FF"/>
    <w:rsid w:val="00B04F38"/>
    <w:rsid w:val="00B11066"/>
    <w:rsid w:val="00B1496B"/>
    <w:rsid w:val="00B15051"/>
    <w:rsid w:val="00B15DE3"/>
    <w:rsid w:val="00B16609"/>
    <w:rsid w:val="00B201B1"/>
    <w:rsid w:val="00B21B33"/>
    <w:rsid w:val="00B21F00"/>
    <w:rsid w:val="00B241B7"/>
    <w:rsid w:val="00B26016"/>
    <w:rsid w:val="00B30F93"/>
    <w:rsid w:val="00B3411B"/>
    <w:rsid w:val="00B3508A"/>
    <w:rsid w:val="00B370E5"/>
    <w:rsid w:val="00B404DC"/>
    <w:rsid w:val="00B43257"/>
    <w:rsid w:val="00B43C17"/>
    <w:rsid w:val="00B440DA"/>
    <w:rsid w:val="00B441E2"/>
    <w:rsid w:val="00B4480B"/>
    <w:rsid w:val="00B45F94"/>
    <w:rsid w:val="00B473C7"/>
    <w:rsid w:val="00B506E1"/>
    <w:rsid w:val="00B50772"/>
    <w:rsid w:val="00B50AE8"/>
    <w:rsid w:val="00B51F26"/>
    <w:rsid w:val="00B52C0D"/>
    <w:rsid w:val="00B5366F"/>
    <w:rsid w:val="00B55747"/>
    <w:rsid w:val="00B60E77"/>
    <w:rsid w:val="00B65F2D"/>
    <w:rsid w:val="00B6753D"/>
    <w:rsid w:val="00B703FC"/>
    <w:rsid w:val="00B70D14"/>
    <w:rsid w:val="00B724BE"/>
    <w:rsid w:val="00B7251E"/>
    <w:rsid w:val="00B74D37"/>
    <w:rsid w:val="00B758E6"/>
    <w:rsid w:val="00B768A5"/>
    <w:rsid w:val="00B76B85"/>
    <w:rsid w:val="00B77530"/>
    <w:rsid w:val="00B77F16"/>
    <w:rsid w:val="00B8080B"/>
    <w:rsid w:val="00B812DA"/>
    <w:rsid w:val="00B87C97"/>
    <w:rsid w:val="00B91A52"/>
    <w:rsid w:val="00B925F0"/>
    <w:rsid w:val="00B93954"/>
    <w:rsid w:val="00B93A30"/>
    <w:rsid w:val="00B9450C"/>
    <w:rsid w:val="00B95156"/>
    <w:rsid w:val="00B955B7"/>
    <w:rsid w:val="00BA070B"/>
    <w:rsid w:val="00BA3041"/>
    <w:rsid w:val="00BA3C76"/>
    <w:rsid w:val="00BB0471"/>
    <w:rsid w:val="00BB058C"/>
    <w:rsid w:val="00BB30B6"/>
    <w:rsid w:val="00BB4300"/>
    <w:rsid w:val="00BC027C"/>
    <w:rsid w:val="00BC31DF"/>
    <w:rsid w:val="00BC4312"/>
    <w:rsid w:val="00BC444F"/>
    <w:rsid w:val="00BC7022"/>
    <w:rsid w:val="00BC79B1"/>
    <w:rsid w:val="00BD211D"/>
    <w:rsid w:val="00BD3AC4"/>
    <w:rsid w:val="00BD7362"/>
    <w:rsid w:val="00BE0A58"/>
    <w:rsid w:val="00BE1514"/>
    <w:rsid w:val="00BE1D0D"/>
    <w:rsid w:val="00BE6DB3"/>
    <w:rsid w:val="00BF0D1E"/>
    <w:rsid w:val="00BF334B"/>
    <w:rsid w:val="00BF7262"/>
    <w:rsid w:val="00C02E31"/>
    <w:rsid w:val="00C03087"/>
    <w:rsid w:val="00C04684"/>
    <w:rsid w:val="00C04D6D"/>
    <w:rsid w:val="00C076E3"/>
    <w:rsid w:val="00C07882"/>
    <w:rsid w:val="00C133E0"/>
    <w:rsid w:val="00C137CB"/>
    <w:rsid w:val="00C13B37"/>
    <w:rsid w:val="00C14534"/>
    <w:rsid w:val="00C15408"/>
    <w:rsid w:val="00C237B3"/>
    <w:rsid w:val="00C23926"/>
    <w:rsid w:val="00C243D0"/>
    <w:rsid w:val="00C25299"/>
    <w:rsid w:val="00C25A67"/>
    <w:rsid w:val="00C26C0A"/>
    <w:rsid w:val="00C27F1F"/>
    <w:rsid w:val="00C306BA"/>
    <w:rsid w:val="00C33A71"/>
    <w:rsid w:val="00C33D3D"/>
    <w:rsid w:val="00C35C9C"/>
    <w:rsid w:val="00C37D93"/>
    <w:rsid w:val="00C4290D"/>
    <w:rsid w:val="00C442DE"/>
    <w:rsid w:val="00C46AC0"/>
    <w:rsid w:val="00C50593"/>
    <w:rsid w:val="00C51342"/>
    <w:rsid w:val="00C52D38"/>
    <w:rsid w:val="00C5573B"/>
    <w:rsid w:val="00C55A99"/>
    <w:rsid w:val="00C56A16"/>
    <w:rsid w:val="00C625A0"/>
    <w:rsid w:val="00C62602"/>
    <w:rsid w:val="00C661E9"/>
    <w:rsid w:val="00C7057D"/>
    <w:rsid w:val="00C7138C"/>
    <w:rsid w:val="00C72BDA"/>
    <w:rsid w:val="00C74694"/>
    <w:rsid w:val="00C75D9B"/>
    <w:rsid w:val="00C856DE"/>
    <w:rsid w:val="00C86605"/>
    <w:rsid w:val="00C90533"/>
    <w:rsid w:val="00C91FE6"/>
    <w:rsid w:val="00C92C67"/>
    <w:rsid w:val="00C95438"/>
    <w:rsid w:val="00C95D0B"/>
    <w:rsid w:val="00CA17E1"/>
    <w:rsid w:val="00CA68B9"/>
    <w:rsid w:val="00CB01FA"/>
    <w:rsid w:val="00CB0593"/>
    <w:rsid w:val="00CB1445"/>
    <w:rsid w:val="00CB1BB6"/>
    <w:rsid w:val="00CB2076"/>
    <w:rsid w:val="00CB3B24"/>
    <w:rsid w:val="00CB4338"/>
    <w:rsid w:val="00CB69FD"/>
    <w:rsid w:val="00CC2BB5"/>
    <w:rsid w:val="00CC41F9"/>
    <w:rsid w:val="00CC4253"/>
    <w:rsid w:val="00CC4A74"/>
    <w:rsid w:val="00CC5AFB"/>
    <w:rsid w:val="00CC67A0"/>
    <w:rsid w:val="00CC7C45"/>
    <w:rsid w:val="00CD0DC0"/>
    <w:rsid w:val="00CD1FA6"/>
    <w:rsid w:val="00CD4A47"/>
    <w:rsid w:val="00CD4E50"/>
    <w:rsid w:val="00CD5939"/>
    <w:rsid w:val="00CD5DAE"/>
    <w:rsid w:val="00CD6E83"/>
    <w:rsid w:val="00CE1A8D"/>
    <w:rsid w:val="00CE200A"/>
    <w:rsid w:val="00CE5FE4"/>
    <w:rsid w:val="00CF0DBA"/>
    <w:rsid w:val="00CF2180"/>
    <w:rsid w:val="00CF297D"/>
    <w:rsid w:val="00CF3268"/>
    <w:rsid w:val="00CF3582"/>
    <w:rsid w:val="00CF6757"/>
    <w:rsid w:val="00CF71D9"/>
    <w:rsid w:val="00D005CC"/>
    <w:rsid w:val="00D01765"/>
    <w:rsid w:val="00D0569F"/>
    <w:rsid w:val="00D0573B"/>
    <w:rsid w:val="00D06630"/>
    <w:rsid w:val="00D069B9"/>
    <w:rsid w:val="00D16FA7"/>
    <w:rsid w:val="00D1782F"/>
    <w:rsid w:val="00D23894"/>
    <w:rsid w:val="00D27A77"/>
    <w:rsid w:val="00D311F3"/>
    <w:rsid w:val="00D314D7"/>
    <w:rsid w:val="00D334D8"/>
    <w:rsid w:val="00D33A3A"/>
    <w:rsid w:val="00D34A23"/>
    <w:rsid w:val="00D34ECA"/>
    <w:rsid w:val="00D35B54"/>
    <w:rsid w:val="00D36808"/>
    <w:rsid w:val="00D369E4"/>
    <w:rsid w:val="00D36E38"/>
    <w:rsid w:val="00D36F8A"/>
    <w:rsid w:val="00D37A35"/>
    <w:rsid w:val="00D4032F"/>
    <w:rsid w:val="00D4093A"/>
    <w:rsid w:val="00D4096B"/>
    <w:rsid w:val="00D415AB"/>
    <w:rsid w:val="00D42454"/>
    <w:rsid w:val="00D42E00"/>
    <w:rsid w:val="00D447D2"/>
    <w:rsid w:val="00D44BA5"/>
    <w:rsid w:val="00D4545F"/>
    <w:rsid w:val="00D45D70"/>
    <w:rsid w:val="00D46807"/>
    <w:rsid w:val="00D47308"/>
    <w:rsid w:val="00D474C1"/>
    <w:rsid w:val="00D5062B"/>
    <w:rsid w:val="00D55B85"/>
    <w:rsid w:val="00D55F9E"/>
    <w:rsid w:val="00D560E0"/>
    <w:rsid w:val="00D57B6A"/>
    <w:rsid w:val="00D635C5"/>
    <w:rsid w:val="00D64605"/>
    <w:rsid w:val="00D64615"/>
    <w:rsid w:val="00D6674D"/>
    <w:rsid w:val="00D67709"/>
    <w:rsid w:val="00D67A65"/>
    <w:rsid w:val="00D704D4"/>
    <w:rsid w:val="00D754BB"/>
    <w:rsid w:val="00D754F0"/>
    <w:rsid w:val="00D76851"/>
    <w:rsid w:val="00D779F4"/>
    <w:rsid w:val="00D77CD0"/>
    <w:rsid w:val="00D8050E"/>
    <w:rsid w:val="00D8158B"/>
    <w:rsid w:val="00D817D8"/>
    <w:rsid w:val="00D81B2C"/>
    <w:rsid w:val="00D8205C"/>
    <w:rsid w:val="00D85935"/>
    <w:rsid w:val="00D8616C"/>
    <w:rsid w:val="00D86D05"/>
    <w:rsid w:val="00D90C0E"/>
    <w:rsid w:val="00D93051"/>
    <w:rsid w:val="00D93138"/>
    <w:rsid w:val="00D9485F"/>
    <w:rsid w:val="00D95C73"/>
    <w:rsid w:val="00D965E1"/>
    <w:rsid w:val="00DA04F0"/>
    <w:rsid w:val="00DA05AB"/>
    <w:rsid w:val="00DA1FEB"/>
    <w:rsid w:val="00DA20C8"/>
    <w:rsid w:val="00DA32C1"/>
    <w:rsid w:val="00DA5307"/>
    <w:rsid w:val="00DA54D0"/>
    <w:rsid w:val="00DB2106"/>
    <w:rsid w:val="00DB260A"/>
    <w:rsid w:val="00DB6C61"/>
    <w:rsid w:val="00DC1AFC"/>
    <w:rsid w:val="00DC2B05"/>
    <w:rsid w:val="00DC38AC"/>
    <w:rsid w:val="00DC4B36"/>
    <w:rsid w:val="00DC5213"/>
    <w:rsid w:val="00DD2A34"/>
    <w:rsid w:val="00DE08B8"/>
    <w:rsid w:val="00DE28B4"/>
    <w:rsid w:val="00DE30E3"/>
    <w:rsid w:val="00DE40FC"/>
    <w:rsid w:val="00DE4671"/>
    <w:rsid w:val="00DE62FB"/>
    <w:rsid w:val="00DF2D8D"/>
    <w:rsid w:val="00DF4D52"/>
    <w:rsid w:val="00DF5084"/>
    <w:rsid w:val="00DF573C"/>
    <w:rsid w:val="00DF5F40"/>
    <w:rsid w:val="00DF762E"/>
    <w:rsid w:val="00E03817"/>
    <w:rsid w:val="00E0473C"/>
    <w:rsid w:val="00E04F9E"/>
    <w:rsid w:val="00E13E40"/>
    <w:rsid w:val="00E21B22"/>
    <w:rsid w:val="00E23773"/>
    <w:rsid w:val="00E242B9"/>
    <w:rsid w:val="00E247B7"/>
    <w:rsid w:val="00E26E91"/>
    <w:rsid w:val="00E2702A"/>
    <w:rsid w:val="00E3011F"/>
    <w:rsid w:val="00E304FB"/>
    <w:rsid w:val="00E32015"/>
    <w:rsid w:val="00E32074"/>
    <w:rsid w:val="00E32F5C"/>
    <w:rsid w:val="00E336B3"/>
    <w:rsid w:val="00E33F23"/>
    <w:rsid w:val="00E34743"/>
    <w:rsid w:val="00E34A0E"/>
    <w:rsid w:val="00E34F5E"/>
    <w:rsid w:val="00E35CDE"/>
    <w:rsid w:val="00E376CC"/>
    <w:rsid w:val="00E40023"/>
    <w:rsid w:val="00E405EF"/>
    <w:rsid w:val="00E41B92"/>
    <w:rsid w:val="00E448BB"/>
    <w:rsid w:val="00E4775A"/>
    <w:rsid w:val="00E477BE"/>
    <w:rsid w:val="00E509C0"/>
    <w:rsid w:val="00E53825"/>
    <w:rsid w:val="00E53B30"/>
    <w:rsid w:val="00E57B0E"/>
    <w:rsid w:val="00E57D47"/>
    <w:rsid w:val="00E60AC5"/>
    <w:rsid w:val="00E60C30"/>
    <w:rsid w:val="00E60D30"/>
    <w:rsid w:val="00E65267"/>
    <w:rsid w:val="00E6609D"/>
    <w:rsid w:val="00E732FA"/>
    <w:rsid w:val="00E73E73"/>
    <w:rsid w:val="00E74DA3"/>
    <w:rsid w:val="00E76B72"/>
    <w:rsid w:val="00E777A1"/>
    <w:rsid w:val="00E815D5"/>
    <w:rsid w:val="00E8339C"/>
    <w:rsid w:val="00E90843"/>
    <w:rsid w:val="00E92D8F"/>
    <w:rsid w:val="00E943F3"/>
    <w:rsid w:val="00E966D8"/>
    <w:rsid w:val="00EA0257"/>
    <w:rsid w:val="00EA19CE"/>
    <w:rsid w:val="00EA35EB"/>
    <w:rsid w:val="00EA6D5A"/>
    <w:rsid w:val="00EA76AB"/>
    <w:rsid w:val="00EB0D97"/>
    <w:rsid w:val="00EB1919"/>
    <w:rsid w:val="00EB2FA3"/>
    <w:rsid w:val="00EB3872"/>
    <w:rsid w:val="00EB48FD"/>
    <w:rsid w:val="00EB7191"/>
    <w:rsid w:val="00EC04F1"/>
    <w:rsid w:val="00EC3E87"/>
    <w:rsid w:val="00EC5976"/>
    <w:rsid w:val="00EC637D"/>
    <w:rsid w:val="00EC7804"/>
    <w:rsid w:val="00ED1CA7"/>
    <w:rsid w:val="00ED30C1"/>
    <w:rsid w:val="00ED3680"/>
    <w:rsid w:val="00ED43A2"/>
    <w:rsid w:val="00ED630D"/>
    <w:rsid w:val="00EE1062"/>
    <w:rsid w:val="00EE1698"/>
    <w:rsid w:val="00EE1D0C"/>
    <w:rsid w:val="00EE465D"/>
    <w:rsid w:val="00EE578A"/>
    <w:rsid w:val="00EE78F9"/>
    <w:rsid w:val="00EF3705"/>
    <w:rsid w:val="00EF4CF9"/>
    <w:rsid w:val="00EF5721"/>
    <w:rsid w:val="00F003F5"/>
    <w:rsid w:val="00F00473"/>
    <w:rsid w:val="00F00FA0"/>
    <w:rsid w:val="00F01802"/>
    <w:rsid w:val="00F02D29"/>
    <w:rsid w:val="00F04823"/>
    <w:rsid w:val="00F06BB9"/>
    <w:rsid w:val="00F06D4D"/>
    <w:rsid w:val="00F07187"/>
    <w:rsid w:val="00F10993"/>
    <w:rsid w:val="00F12B84"/>
    <w:rsid w:val="00F12D29"/>
    <w:rsid w:val="00F1394A"/>
    <w:rsid w:val="00F140FE"/>
    <w:rsid w:val="00F146F9"/>
    <w:rsid w:val="00F1496E"/>
    <w:rsid w:val="00F167C8"/>
    <w:rsid w:val="00F1688C"/>
    <w:rsid w:val="00F16D0B"/>
    <w:rsid w:val="00F217BE"/>
    <w:rsid w:val="00F24305"/>
    <w:rsid w:val="00F246AE"/>
    <w:rsid w:val="00F24B86"/>
    <w:rsid w:val="00F25DD3"/>
    <w:rsid w:val="00F2637D"/>
    <w:rsid w:val="00F30F35"/>
    <w:rsid w:val="00F315C5"/>
    <w:rsid w:val="00F32899"/>
    <w:rsid w:val="00F340FC"/>
    <w:rsid w:val="00F35DB7"/>
    <w:rsid w:val="00F371A5"/>
    <w:rsid w:val="00F37D6D"/>
    <w:rsid w:val="00F40140"/>
    <w:rsid w:val="00F40448"/>
    <w:rsid w:val="00F40F3B"/>
    <w:rsid w:val="00F41DBA"/>
    <w:rsid w:val="00F41E2E"/>
    <w:rsid w:val="00F43DFB"/>
    <w:rsid w:val="00F5107A"/>
    <w:rsid w:val="00F535AF"/>
    <w:rsid w:val="00F54BB6"/>
    <w:rsid w:val="00F54FA4"/>
    <w:rsid w:val="00F56190"/>
    <w:rsid w:val="00F623DA"/>
    <w:rsid w:val="00F65B0D"/>
    <w:rsid w:val="00F66041"/>
    <w:rsid w:val="00F66D4B"/>
    <w:rsid w:val="00F67E88"/>
    <w:rsid w:val="00F7008C"/>
    <w:rsid w:val="00F706A0"/>
    <w:rsid w:val="00F75AD9"/>
    <w:rsid w:val="00F76BFF"/>
    <w:rsid w:val="00F800B1"/>
    <w:rsid w:val="00F814F4"/>
    <w:rsid w:val="00F81727"/>
    <w:rsid w:val="00F825C3"/>
    <w:rsid w:val="00F83ED3"/>
    <w:rsid w:val="00F84CDB"/>
    <w:rsid w:val="00F9170E"/>
    <w:rsid w:val="00F92F3E"/>
    <w:rsid w:val="00FA101B"/>
    <w:rsid w:val="00FA24F6"/>
    <w:rsid w:val="00FA356C"/>
    <w:rsid w:val="00FA37D1"/>
    <w:rsid w:val="00FB0D19"/>
    <w:rsid w:val="00FB3692"/>
    <w:rsid w:val="00FB44C9"/>
    <w:rsid w:val="00FB5D6E"/>
    <w:rsid w:val="00FB60B3"/>
    <w:rsid w:val="00FB665D"/>
    <w:rsid w:val="00FB68BB"/>
    <w:rsid w:val="00FB7B4C"/>
    <w:rsid w:val="00FC2AEA"/>
    <w:rsid w:val="00FC35BD"/>
    <w:rsid w:val="00FC3B65"/>
    <w:rsid w:val="00FC652F"/>
    <w:rsid w:val="00FC76FB"/>
    <w:rsid w:val="00FD0645"/>
    <w:rsid w:val="00FD0B2E"/>
    <w:rsid w:val="00FD10D4"/>
    <w:rsid w:val="00FD15D5"/>
    <w:rsid w:val="00FD15FF"/>
    <w:rsid w:val="00FD3853"/>
    <w:rsid w:val="00FD3916"/>
    <w:rsid w:val="00FD3C5C"/>
    <w:rsid w:val="00FD646C"/>
    <w:rsid w:val="00FD6611"/>
    <w:rsid w:val="00FE0259"/>
    <w:rsid w:val="00FE219F"/>
    <w:rsid w:val="00FE37C8"/>
    <w:rsid w:val="00FE6565"/>
    <w:rsid w:val="00FF1156"/>
    <w:rsid w:val="00FF14EE"/>
    <w:rsid w:val="00FF2206"/>
    <w:rsid w:val="00FF355E"/>
    <w:rsid w:val="00FF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2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C2E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2E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2E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0D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81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58B"/>
  </w:style>
  <w:style w:type="paragraph" w:styleId="Footer">
    <w:name w:val="footer"/>
    <w:basedOn w:val="Normal"/>
    <w:link w:val="FooterChar"/>
    <w:uiPriority w:val="99"/>
    <w:unhideWhenUsed/>
    <w:rsid w:val="00D81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8B"/>
  </w:style>
  <w:style w:type="character" w:styleId="Strong">
    <w:name w:val="Strong"/>
    <w:basedOn w:val="DefaultParagraphFont"/>
    <w:uiPriority w:val="22"/>
    <w:qFormat/>
    <w:rsid w:val="00E34A0E"/>
    <w:rPr>
      <w:b/>
      <w:bCs/>
    </w:rPr>
  </w:style>
  <w:style w:type="table" w:styleId="TableGrid">
    <w:name w:val="Table Grid"/>
    <w:basedOn w:val="TableNormal"/>
    <w:uiPriority w:val="59"/>
    <w:rsid w:val="00247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2BE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D754F0"/>
    <w:pPr>
      <w:spacing w:after="0" w:line="360" w:lineRule="auto"/>
      <w:ind w:firstLine="90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754F0"/>
    <w:rPr>
      <w:rFonts w:ascii="Times New Roman" w:eastAsia="MS Mincho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754F0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754F0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0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0572"/>
    <w:pPr>
      <w:spacing w:after="0" w:line="240" w:lineRule="auto"/>
    </w:pPr>
    <w:rPr>
      <w:rFonts w:eastAsiaTheme="minorEastAsia"/>
      <w:noProof/>
      <w:lang w:val="id-ID" w:eastAsia="ko-KR" w:bidi="ar-BH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1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uin-suka.ac.id/uinku/logo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3694B-1419-4FB8-BC20-4BC67891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2013-12-16T08:02:00Z</cp:lastPrinted>
  <dcterms:created xsi:type="dcterms:W3CDTF">2013-12-16T08:08:00Z</dcterms:created>
  <dcterms:modified xsi:type="dcterms:W3CDTF">2013-12-16T08:08:00Z</dcterms:modified>
</cp:coreProperties>
</file>